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3B07" w14:textId="77777777" w:rsidR="007A1B12" w:rsidRPr="00433140" w:rsidRDefault="007A1B12" w:rsidP="007A1B12">
      <w:pPr>
        <w:shd w:val="clear" w:color="auto" w:fill="FFFFFF"/>
        <w:jc w:val="center"/>
        <w:textAlignment w:val="baseline"/>
        <w:rPr>
          <w:b/>
          <w:bCs/>
          <w:sz w:val="28"/>
          <w:szCs w:val="28"/>
          <w:bdr w:val="none" w:sz="0" w:space="0" w:color="auto" w:frame="1"/>
          <w:lang w:val="tr-TR"/>
        </w:rPr>
      </w:pPr>
      <w:r w:rsidRPr="00433140">
        <w:rPr>
          <w:b/>
          <w:bCs/>
          <w:sz w:val="28"/>
          <w:szCs w:val="28"/>
          <w:bdr w:val="none" w:sz="0" w:space="0" w:color="auto" w:frame="1"/>
          <w:lang w:val="tr-TR"/>
        </w:rPr>
        <w:t>SOSYAL BİLİMLER ENSTİTÜSÜ</w:t>
      </w:r>
    </w:p>
    <w:p w14:paraId="1AAB3B08" w14:textId="77777777" w:rsidR="007A1B12" w:rsidRPr="00433140" w:rsidRDefault="007A1B12" w:rsidP="007A1B12">
      <w:pPr>
        <w:shd w:val="clear" w:color="auto" w:fill="FFFFFF"/>
        <w:jc w:val="center"/>
        <w:textAlignment w:val="baseline"/>
        <w:rPr>
          <w:b/>
          <w:bCs/>
          <w:sz w:val="28"/>
          <w:szCs w:val="28"/>
          <w:bdr w:val="none" w:sz="0" w:space="0" w:color="auto" w:frame="1"/>
          <w:lang w:val="tr-TR"/>
        </w:rPr>
      </w:pPr>
      <w:r w:rsidRPr="00433140">
        <w:rPr>
          <w:b/>
          <w:bCs/>
          <w:sz w:val="28"/>
          <w:szCs w:val="28"/>
          <w:bdr w:val="none" w:sz="0" w:space="0" w:color="auto" w:frame="1"/>
          <w:lang w:val="tr-TR"/>
        </w:rPr>
        <w:t>İNGİLİZ EDEBİYATI DOKTORA</w:t>
      </w:r>
      <w:r w:rsidRPr="00433140">
        <w:rPr>
          <w:rStyle w:val="apple-converted-space"/>
          <w:b/>
          <w:bCs/>
          <w:sz w:val="28"/>
          <w:szCs w:val="28"/>
          <w:bdr w:val="none" w:sz="0" w:space="0" w:color="auto" w:frame="1"/>
          <w:lang w:val="tr-TR"/>
        </w:rPr>
        <w:t> </w:t>
      </w:r>
      <w:r w:rsidRPr="00433140">
        <w:rPr>
          <w:b/>
          <w:bCs/>
          <w:sz w:val="28"/>
          <w:szCs w:val="28"/>
          <w:bdr w:val="none" w:sz="0" w:space="0" w:color="auto" w:frame="1"/>
          <w:lang w:val="tr-TR"/>
        </w:rPr>
        <w:t xml:space="preserve">PROGRAMI </w:t>
      </w:r>
    </w:p>
    <w:p w14:paraId="1AAB3B09" w14:textId="77777777" w:rsidR="007A1B12" w:rsidRPr="00433140" w:rsidRDefault="007A1B12" w:rsidP="007A1B12">
      <w:pPr>
        <w:shd w:val="clear" w:color="auto" w:fill="FFFFFF"/>
        <w:jc w:val="center"/>
        <w:textAlignment w:val="baseline"/>
        <w:rPr>
          <w:b/>
          <w:bCs/>
          <w:sz w:val="28"/>
          <w:szCs w:val="28"/>
          <w:bdr w:val="none" w:sz="0" w:space="0" w:color="auto" w:frame="1"/>
          <w:lang w:val="tr-TR"/>
        </w:rPr>
      </w:pPr>
      <w:r w:rsidRPr="00433140">
        <w:rPr>
          <w:b/>
          <w:bCs/>
          <w:sz w:val="28"/>
          <w:szCs w:val="28"/>
          <w:bdr w:val="none" w:sz="0" w:space="0" w:color="auto" w:frame="1"/>
          <w:lang w:val="tr-TR"/>
        </w:rPr>
        <w:t>BİLGİ PAKETİ</w:t>
      </w:r>
    </w:p>
    <w:p w14:paraId="1AAB3B0A" w14:textId="77777777" w:rsidR="00971543" w:rsidRPr="00433140" w:rsidRDefault="00971543" w:rsidP="00BF64DE">
      <w:pPr>
        <w:jc w:val="center"/>
        <w:rPr>
          <w:sz w:val="28"/>
          <w:szCs w:val="28"/>
          <w:lang w:val="tr-TR"/>
        </w:rPr>
      </w:pPr>
      <w:r w:rsidRPr="00433140">
        <w:rPr>
          <w:b/>
          <w:sz w:val="28"/>
          <w:szCs w:val="28"/>
          <w:lang w:val="tr-TR"/>
        </w:rPr>
        <w:br/>
      </w:r>
      <w:r w:rsidRPr="00433140">
        <w:rPr>
          <w:sz w:val="28"/>
          <w:szCs w:val="28"/>
          <w:lang w:val="tr-TR"/>
        </w:rPr>
        <w:br/>
      </w:r>
    </w:p>
    <w:p w14:paraId="1AAB3B0B" w14:textId="77777777" w:rsidR="00971543" w:rsidRPr="00433140" w:rsidRDefault="00971543" w:rsidP="00BF64DE">
      <w:pPr>
        <w:autoSpaceDE w:val="0"/>
        <w:autoSpaceDN w:val="0"/>
        <w:adjustRightInd w:val="0"/>
        <w:jc w:val="center"/>
        <w:rPr>
          <w:b/>
          <w:bCs/>
          <w:sz w:val="28"/>
          <w:szCs w:val="28"/>
          <w:lang w:val="tr-TR"/>
        </w:rPr>
      </w:pPr>
    </w:p>
    <w:p w14:paraId="1AAB3B0C"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0D"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0E"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0F"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10"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11"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12"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13"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14"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15"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16"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17" w14:textId="77777777" w:rsidR="008532D7" w:rsidRPr="00433140"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AAB3B18" w14:textId="77777777" w:rsidR="008532D7" w:rsidRPr="00433140" w:rsidRDefault="008532D7" w:rsidP="001314CE">
      <w:pPr>
        <w:pStyle w:val="ListParagraph"/>
        <w:shd w:val="clear" w:color="auto" w:fill="FFFFFF"/>
        <w:spacing w:before="0" w:beforeAutospacing="0" w:after="0" w:afterAutospacing="0" w:line="252" w:lineRule="atLeast"/>
        <w:textAlignment w:val="baseline"/>
        <w:rPr>
          <w:b/>
          <w:bCs/>
          <w:sz w:val="28"/>
          <w:szCs w:val="28"/>
          <w:bdr w:val="none" w:sz="0" w:space="0" w:color="auto" w:frame="1"/>
        </w:rPr>
      </w:pPr>
    </w:p>
    <w:p w14:paraId="1AAB3B19" w14:textId="77777777" w:rsidR="008532D7" w:rsidRPr="00433140" w:rsidRDefault="008532D7" w:rsidP="001314CE">
      <w:pPr>
        <w:pStyle w:val="ListParagraph"/>
        <w:shd w:val="clear" w:color="auto" w:fill="FFFFFF"/>
        <w:spacing w:before="0" w:beforeAutospacing="0" w:after="0" w:afterAutospacing="0" w:line="252" w:lineRule="atLeast"/>
        <w:textAlignment w:val="baseline"/>
        <w:rPr>
          <w:b/>
          <w:bCs/>
          <w:sz w:val="28"/>
          <w:szCs w:val="28"/>
          <w:bdr w:val="none" w:sz="0" w:space="0" w:color="auto" w:frame="1"/>
        </w:rPr>
      </w:pPr>
    </w:p>
    <w:p w14:paraId="1AAB3B1A" w14:textId="77777777" w:rsidR="007A1B12" w:rsidRPr="00433140" w:rsidRDefault="007A1B12" w:rsidP="007A1B12">
      <w:pPr>
        <w:pStyle w:val="Heading2"/>
        <w:tabs>
          <w:tab w:val="left" w:pos="720"/>
        </w:tabs>
        <w:ind w:left="576" w:hanging="576"/>
        <w:jc w:val="center"/>
        <w:rPr>
          <w:iCs/>
          <w:sz w:val="28"/>
          <w:szCs w:val="28"/>
          <w:lang w:val="tr-TR"/>
        </w:rPr>
      </w:pPr>
      <w:bookmarkStart w:id="0" w:name="_Toc421625031"/>
      <w:r w:rsidRPr="00433140">
        <w:rPr>
          <w:iCs/>
          <w:sz w:val="28"/>
          <w:szCs w:val="28"/>
          <w:lang w:val="tr-TR"/>
        </w:rPr>
        <w:t>PROGRAM TANIMLARI</w:t>
      </w:r>
      <w:bookmarkEnd w:id="0"/>
    </w:p>
    <w:p w14:paraId="1AAB3B1B" w14:textId="77777777" w:rsidR="001314CE" w:rsidRPr="00433140" w:rsidRDefault="001314CE" w:rsidP="001314CE">
      <w:pPr>
        <w:pStyle w:val="ListParagraph"/>
        <w:shd w:val="clear" w:color="auto" w:fill="FFFFFF"/>
        <w:spacing w:before="0" w:beforeAutospacing="0" w:after="0" w:afterAutospacing="0" w:line="252" w:lineRule="atLeast"/>
        <w:textAlignment w:val="baseline"/>
        <w:rPr>
          <w:rFonts w:ascii="Verdana" w:hAnsi="Verdana" w:cstheme="minorHAnsi"/>
          <w:sz w:val="20"/>
          <w:szCs w:val="20"/>
        </w:rPr>
      </w:pPr>
      <w:r w:rsidRPr="00433140">
        <w:rPr>
          <w:rFonts w:ascii="Verdana" w:hAnsi="Verdana" w:cstheme="minorHAnsi"/>
          <w:b/>
          <w:bCs/>
          <w:sz w:val="20"/>
          <w:szCs w:val="20"/>
          <w:bdr w:val="none" w:sz="0" w:space="0" w:color="auto" w:frame="1"/>
        </w:rPr>
        <w:t> </w:t>
      </w:r>
    </w:p>
    <w:p w14:paraId="1AAB3B1C" w14:textId="77777777" w:rsidR="00B51742" w:rsidRPr="00433140" w:rsidRDefault="00B51742">
      <w:pPr>
        <w:rPr>
          <w:rFonts w:ascii="Verdana" w:hAnsi="Verdana" w:cstheme="minorHAnsi"/>
          <w:sz w:val="20"/>
          <w:szCs w:val="20"/>
          <w:lang w:val="tr-TR"/>
        </w:rPr>
      </w:pPr>
      <w:r w:rsidRPr="00433140">
        <w:rPr>
          <w:rFonts w:ascii="Verdana" w:hAnsi="Verdana" w:cstheme="minorHAnsi"/>
          <w:sz w:val="20"/>
          <w:szCs w:val="20"/>
          <w:lang w:val="tr-TR"/>
        </w:rPr>
        <w:br w:type="page"/>
      </w:r>
    </w:p>
    <w:tbl>
      <w:tblPr>
        <w:tblW w:w="8820" w:type="dxa"/>
        <w:tblInd w:w="108" w:type="dxa"/>
        <w:tblLayout w:type="fixed"/>
        <w:tblLook w:val="01E0" w:firstRow="1" w:lastRow="1" w:firstColumn="1" w:lastColumn="1" w:noHBand="0" w:noVBand="0"/>
      </w:tblPr>
      <w:tblGrid>
        <w:gridCol w:w="900"/>
        <w:gridCol w:w="7920"/>
      </w:tblGrid>
      <w:tr w:rsidR="002C1AAA" w:rsidRPr="00F04867" w14:paraId="1AAB3B21" w14:textId="77777777" w:rsidTr="009372F2">
        <w:tc>
          <w:tcPr>
            <w:tcW w:w="900" w:type="dxa"/>
            <w:hideMark/>
          </w:tcPr>
          <w:p w14:paraId="1AAB3B1D" w14:textId="77777777" w:rsidR="002C1AAA" w:rsidRPr="00F04867" w:rsidRDefault="002C1AAA" w:rsidP="009372F2">
            <w:pPr>
              <w:rPr>
                <w:lang w:val="tr-TR"/>
              </w:rPr>
            </w:pPr>
            <w:r w:rsidRPr="00F04867">
              <w:rPr>
                <w:lang w:val="tr-TR"/>
              </w:rPr>
              <w:lastRenderedPageBreak/>
              <w:br w:type="page"/>
            </w:r>
            <w:r w:rsidRPr="00F04867">
              <w:rPr>
                <w:noProof/>
                <w:lang w:val="tr-TR"/>
              </w:rPr>
              <w:drawing>
                <wp:inline distT="0" distB="0" distL="0" distR="0" wp14:anchorId="1AAB7EB1" wp14:editId="1AAB7EB2">
                  <wp:extent cx="400050" cy="285750"/>
                  <wp:effectExtent l="0" t="0" r="0" b="0"/>
                  <wp:docPr id="2" name="Picture 2" descr="YT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tc>
        <w:tc>
          <w:tcPr>
            <w:tcW w:w="7920" w:type="dxa"/>
            <w:vAlign w:val="bottom"/>
            <w:hideMark/>
          </w:tcPr>
          <w:p w14:paraId="1AAB3B1E" w14:textId="77777777" w:rsidR="002C1AAA" w:rsidRPr="00F04867" w:rsidRDefault="002C1AAA" w:rsidP="009372F2">
            <w:pPr>
              <w:jc w:val="center"/>
              <w:rPr>
                <w:spacing w:val="20"/>
                <w:lang w:val="tr-TR"/>
              </w:rPr>
            </w:pPr>
            <w:r w:rsidRPr="00F04867">
              <w:rPr>
                <w:spacing w:val="20"/>
                <w:lang w:val="tr-TR"/>
              </w:rPr>
              <w:t>YEDİTEPE ÜNİVERSİTESİ</w:t>
            </w:r>
            <w:r w:rsidRPr="00F04867">
              <w:rPr>
                <w:b/>
                <w:spacing w:val="20"/>
                <w:lang w:val="tr-TR"/>
              </w:rPr>
              <w:t xml:space="preserve"> </w:t>
            </w:r>
            <w:r w:rsidRPr="00F04867">
              <w:rPr>
                <w:spacing w:val="20"/>
                <w:lang w:val="tr-TR"/>
              </w:rPr>
              <w:t>SOSYAL BİLİMLER ENSİTÜSÜ</w:t>
            </w:r>
          </w:p>
          <w:p w14:paraId="1AAB3B1F" w14:textId="77777777" w:rsidR="002C1AAA" w:rsidRPr="00F04867" w:rsidRDefault="002C1AAA" w:rsidP="009372F2">
            <w:pPr>
              <w:jc w:val="center"/>
              <w:rPr>
                <w:lang w:val="tr-TR"/>
              </w:rPr>
            </w:pPr>
            <w:r w:rsidRPr="00F04867">
              <w:rPr>
                <w:lang w:val="tr-TR"/>
              </w:rPr>
              <w:t xml:space="preserve">İNGİLİZ EDEBİYATI DOKTORA PROGRAMI </w:t>
            </w:r>
          </w:p>
          <w:p w14:paraId="1AAB3B20" w14:textId="77777777" w:rsidR="002C1AAA" w:rsidRPr="00F04867" w:rsidRDefault="002C1AAA" w:rsidP="009372F2">
            <w:pPr>
              <w:jc w:val="center"/>
              <w:rPr>
                <w:lang w:val="tr-TR"/>
              </w:rPr>
            </w:pPr>
            <w:r w:rsidRPr="00F04867">
              <w:rPr>
                <w:lang w:val="tr-TR"/>
              </w:rPr>
              <w:t>BİLİMSEL HAZIRLIK PROGRAMI DERSLERİ</w:t>
            </w:r>
          </w:p>
        </w:tc>
      </w:tr>
    </w:tbl>
    <w:p w14:paraId="1AAB3B22" w14:textId="77777777" w:rsidR="002C1AAA" w:rsidRPr="00F04867" w:rsidRDefault="002C1AAA" w:rsidP="002C1AAA">
      <w:pPr>
        <w:jc w:val="both"/>
        <w:rPr>
          <w:lang w:val="tr-TR"/>
        </w:rPr>
      </w:pPr>
      <w:r w:rsidRPr="00F04867">
        <w:rPr>
          <w:lang w:val="tr-TR"/>
        </w:rPr>
        <w:t>(</w:t>
      </w:r>
      <w:r w:rsidRPr="00F04867">
        <w:rPr>
          <w:b/>
          <w:lang w:val="tr-TR"/>
        </w:rPr>
        <w:t>T</w:t>
      </w:r>
      <w:r w:rsidRPr="00F04867">
        <w:rPr>
          <w:lang w:val="tr-TR"/>
        </w:rPr>
        <w:t xml:space="preserve">: Teorik – </w:t>
      </w:r>
      <w:r w:rsidRPr="00F04867">
        <w:rPr>
          <w:b/>
          <w:lang w:val="tr-TR"/>
        </w:rPr>
        <w:t>L</w:t>
      </w:r>
      <w:r w:rsidRPr="00F04867">
        <w:rPr>
          <w:lang w:val="tr-TR"/>
        </w:rPr>
        <w:t xml:space="preserve">: Laboratuvar – </w:t>
      </w:r>
      <w:r w:rsidRPr="00F04867">
        <w:rPr>
          <w:b/>
          <w:lang w:val="tr-TR"/>
        </w:rPr>
        <w:t>U</w:t>
      </w:r>
      <w:r w:rsidRPr="00F04867">
        <w:rPr>
          <w:lang w:val="tr-TR"/>
        </w:rPr>
        <w:t xml:space="preserve">: Uygulama – </w:t>
      </w:r>
      <w:r w:rsidRPr="00F04867">
        <w:rPr>
          <w:b/>
          <w:lang w:val="tr-TR"/>
        </w:rPr>
        <w:t>KR</w:t>
      </w:r>
      <w:r w:rsidRPr="00F04867">
        <w:rPr>
          <w:lang w:val="tr-TR"/>
        </w:rPr>
        <w:t xml:space="preserve">: Dersin Kredisi – </w:t>
      </w:r>
      <w:r w:rsidRPr="00F04867">
        <w:rPr>
          <w:b/>
          <w:lang w:val="tr-TR"/>
        </w:rPr>
        <w:t>AKTS</w:t>
      </w:r>
      <w:r w:rsidRPr="00F04867">
        <w:rPr>
          <w:lang w:val="tr-TR"/>
        </w:rPr>
        <w:t xml:space="preserve">: Avrupa Kredi Transfer Sisteminde dersin kredisi) </w:t>
      </w:r>
    </w:p>
    <w:tbl>
      <w:tblPr>
        <w:tblW w:w="8937" w:type="dxa"/>
        <w:jc w:val="center"/>
        <w:tblLayout w:type="fixed"/>
        <w:tblCellMar>
          <w:left w:w="28" w:type="dxa"/>
          <w:right w:w="28" w:type="dxa"/>
        </w:tblCellMar>
        <w:tblLook w:val="0000" w:firstRow="0" w:lastRow="0" w:firstColumn="0" w:lastColumn="0" w:noHBand="0" w:noVBand="0"/>
      </w:tblPr>
      <w:tblGrid>
        <w:gridCol w:w="1493"/>
        <w:gridCol w:w="5386"/>
        <w:gridCol w:w="284"/>
        <w:gridCol w:w="283"/>
        <w:gridCol w:w="284"/>
        <w:gridCol w:w="420"/>
        <w:gridCol w:w="787"/>
      </w:tblGrid>
      <w:tr w:rsidR="002C1AAA" w:rsidRPr="00F04867" w14:paraId="1AAB3B2A" w14:textId="77777777" w:rsidTr="009372F2">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14:paraId="1AAB3B23" w14:textId="77777777" w:rsidR="002C1AAA" w:rsidRPr="00F04867" w:rsidRDefault="002C1AAA" w:rsidP="009372F2">
            <w:pPr>
              <w:rPr>
                <w:b/>
                <w:lang w:val="tr-TR" w:eastAsia="ja-JP"/>
              </w:rPr>
            </w:pPr>
          </w:p>
        </w:tc>
        <w:tc>
          <w:tcPr>
            <w:tcW w:w="5386" w:type="dxa"/>
            <w:tcBorders>
              <w:top w:val="single" w:sz="4" w:space="0" w:color="auto"/>
              <w:bottom w:val="single" w:sz="4" w:space="0" w:color="auto"/>
              <w:right w:val="single" w:sz="4" w:space="0" w:color="auto"/>
            </w:tcBorders>
            <w:shd w:val="clear" w:color="auto" w:fill="CCFFFF"/>
            <w:noWrap/>
            <w:vAlign w:val="center"/>
          </w:tcPr>
          <w:p w14:paraId="1AAB3B24" w14:textId="77777777" w:rsidR="002C1AAA" w:rsidRPr="00F04867" w:rsidRDefault="002C1AAA" w:rsidP="00190244">
            <w:pPr>
              <w:jc w:val="center"/>
              <w:rPr>
                <w:b/>
                <w:lang w:val="tr-TR"/>
              </w:rPr>
            </w:pPr>
            <w:r w:rsidRPr="00F04867">
              <w:rPr>
                <w:b/>
                <w:lang w:val="tr-TR"/>
              </w:rPr>
              <w:t xml:space="preserve">BİRİNCİ YIL </w:t>
            </w:r>
            <w:r w:rsidR="00190244">
              <w:rPr>
                <w:b/>
                <w:lang w:val="tr-TR"/>
              </w:rPr>
              <w:t>–</w:t>
            </w:r>
            <w:r w:rsidRPr="00F04867">
              <w:rPr>
                <w:b/>
                <w:lang w:val="tr-TR"/>
              </w:rPr>
              <w:t xml:space="preserve"> </w:t>
            </w:r>
            <w:r w:rsidR="00190244">
              <w:rPr>
                <w:b/>
                <w:lang w:val="tr-TR"/>
              </w:rPr>
              <w:t>İLK DÖNEM</w:t>
            </w:r>
          </w:p>
        </w:tc>
        <w:tc>
          <w:tcPr>
            <w:tcW w:w="284" w:type="dxa"/>
            <w:tcBorders>
              <w:top w:val="single" w:sz="4" w:space="0" w:color="auto"/>
              <w:left w:val="single" w:sz="4" w:space="0" w:color="auto"/>
              <w:bottom w:val="single" w:sz="4" w:space="0" w:color="auto"/>
            </w:tcBorders>
            <w:shd w:val="clear" w:color="auto" w:fill="CCFFFF"/>
            <w:noWrap/>
            <w:vAlign w:val="center"/>
          </w:tcPr>
          <w:p w14:paraId="1AAB3B25" w14:textId="77777777" w:rsidR="002C1AAA" w:rsidRPr="00F04867" w:rsidRDefault="002C1AAA" w:rsidP="009372F2">
            <w:pPr>
              <w:jc w:val="center"/>
              <w:rPr>
                <w:b/>
                <w:lang w:val="tr-TR"/>
              </w:rPr>
            </w:pPr>
            <w:r w:rsidRPr="00F04867">
              <w:rPr>
                <w:b/>
                <w:lang w:val="tr-TR"/>
              </w:rPr>
              <w:t>T</w:t>
            </w:r>
          </w:p>
        </w:tc>
        <w:tc>
          <w:tcPr>
            <w:tcW w:w="283" w:type="dxa"/>
            <w:tcBorders>
              <w:top w:val="single" w:sz="4" w:space="0" w:color="auto"/>
              <w:bottom w:val="single" w:sz="4" w:space="0" w:color="auto"/>
            </w:tcBorders>
            <w:shd w:val="clear" w:color="auto" w:fill="CCFFFF"/>
            <w:noWrap/>
            <w:vAlign w:val="center"/>
          </w:tcPr>
          <w:p w14:paraId="1AAB3B26" w14:textId="77777777" w:rsidR="002C1AAA" w:rsidRPr="00F04867" w:rsidRDefault="002C1AAA" w:rsidP="009372F2">
            <w:pPr>
              <w:jc w:val="center"/>
              <w:rPr>
                <w:b/>
                <w:lang w:val="tr-TR"/>
              </w:rPr>
            </w:pPr>
            <w:r w:rsidRPr="00F04867">
              <w:rPr>
                <w:b/>
                <w:lang w:val="tr-TR"/>
              </w:rPr>
              <w:t>U</w:t>
            </w:r>
          </w:p>
        </w:tc>
        <w:tc>
          <w:tcPr>
            <w:tcW w:w="284" w:type="dxa"/>
            <w:tcBorders>
              <w:top w:val="single" w:sz="4" w:space="0" w:color="auto"/>
              <w:bottom w:val="single" w:sz="4" w:space="0" w:color="auto"/>
            </w:tcBorders>
            <w:shd w:val="clear" w:color="auto" w:fill="CCFFFF"/>
            <w:noWrap/>
            <w:vAlign w:val="center"/>
          </w:tcPr>
          <w:p w14:paraId="1AAB3B27" w14:textId="77777777" w:rsidR="002C1AAA" w:rsidRPr="00F04867" w:rsidRDefault="002C1AAA" w:rsidP="009372F2">
            <w:pPr>
              <w:jc w:val="center"/>
              <w:rPr>
                <w:b/>
                <w:lang w:val="tr-TR"/>
              </w:rPr>
            </w:pPr>
            <w:r w:rsidRPr="00F04867">
              <w:rPr>
                <w:b/>
                <w:lang w:val="tr-TR"/>
              </w:rPr>
              <w:t>L</w:t>
            </w:r>
          </w:p>
        </w:tc>
        <w:tc>
          <w:tcPr>
            <w:tcW w:w="420" w:type="dxa"/>
            <w:tcBorders>
              <w:top w:val="single" w:sz="4" w:space="0" w:color="auto"/>
              <w:bottom w:val="single" w:sz="4" w:space="0" w:color="auto"/>
              <w:right w:val="single" w:sz="4" w:space="0" w:color="auto"/>
            </w:tcBorders>
            <w:shd w:val="clear" w:color="auto" w:fill="CCFFFF"/>
            <w:noWrap/>
            <w:vAlign w:val="center"/>
          </w:tcPr>
          <w:p w14:paraId="1AAB3B28" w14:textId="77777777" w:rsidR="002C1AAA" w:rsidRPr="00F04867" w:rsidRDefault="002C1AAA" w:rsidP="009372F2">
            <w:pPr>
              <w:jc w:val="center"/>
              <w:rPr>
                <w:b/>
                <w:bCs/>
                <w:lang w:val="tr-TR"/>
              </w:rPr>
            </w:pPr>
            <w:r w:rsidRPr="00F04867">
              <w:rPr>
                <w:b/>
                <w:bCs/>
                <w:lang w:val="tr-TR"/>
              </w:rPr>
              <w:t>KR</w:t>
            </w:r>
          </w:p>
        </w:tc>
        <w:tc>
          <w:tcPr>
            <w:tcW w:w="787" w:type="dxa"/>
            <w:tcBorders>
              <w:top w:val="single" w:sz="4" w:space="0" w:color="auto"/>
              <w:bottom w:val="single" w:sz="4" w:space="0" w:color="auto"/>
              <w:right w:val="single" w:sz="4" w:space="0" w:color="auto"/>
            </w:tcBorders>
            <w:shd w:val="clear" w:color="auto" w:fill="CCFFFF"/>
            <w:vAlign w:val="center"/>
          </w:tcPr>
          <w:p w14:paraId="1AAB3B29" w14:textId="77777777" w:rsidR="002C1AAA" w:rsidRPr="00F04867" w:rsidRDefault="002C1AAA" w:rsidP="009372F2">
            <w:pPr>
              <w:jc w:val="center"/>
              <w:rPr>
                <w:b/>
                <w:bCs/>
                <w:lang w:val="tr-TR"/>
              </w:rPr>
            </w:pPr>
            <w:r w:rsidRPr="00F04867">
              <w:rPr>
                <w:b/>
                <w:bCs/>
                <w:lang w:val="tr-TR"/>
              </w:rPr>
              <w:t>AKTS</w:t>
            </w:r>
          </w:p>
        </w:tc>
      </w:tr>
      <w:tr w:rsidR="002C1AAA" w:rsidRPr="00F04867" w14:paraId="1AAB3B32" w14:textId="77777777" w:rsidTr="009372F2">
        <w:trPr>
          <w:trHeight w:val="300"/>
          <w:jc w:val="center"/>
        </w:trPr>
        <w:tc>
          <w:tcPr>
            <w:tcW w:w="1493" w:type="dxa"/>
            <w:tcBorders>
              <w:top w:val="single" w:sz="4" w:space="0" w:color="auto"/>
              <w:left w:val="single" w:sz="4" w:space="0" w:color="auto"/>
              <w:bottom w:val="single" w:sz="4" w:space="0" w:color="C0C0C0"/>
              <w:right w:val="single" w:sz="4" w:space="0" w:color="C0C0C0"/>
            </w:tcBorders>
            <w:noWrap/>
            <w:vAlign w:val="center"/>
          </w:tcPr>
          <w:p w14:paraId="1AAB3B2B" w14:textId="77777777" w:rsidR="002C1AAA" w:rsidRPr="00F04867" w:rsidRDefault="002C1AAA" w:rsidP="009372F2">
            <w:pPr>
              <w:snapToGrid w:val="0"/>
              <w:rPr>
                <w:lang w:val="tr-TR"/>
              </w:rPr>
            </w:pPr>
            <w:r w:rsidRPr="00F04867">
              <w:rPr>
                <w:lang w:val="tr-TR"/>
              </w:rPr>
              <w:t>CPLT 501</w:t>
            </w:r>
          </w:p>
        </w:tc>
        <w:tc>
          <w:tcPr>
            <w:tcW w:w="5386" w:type="dxa"/>
            <w:tcBorders>
              <w:top w:val="single" w:sz="4" w:space="0" w:color="auto"/>
              <w:left w:val="nil"/>
              <w:bottom w:val="single" w:sz="4" w:space="0" w:color="C0C0C0"/>
              <w:right w:val="single" w:sz="4" w:space="0" w:color="auto"/>
            </w:tcBorders>
            <w:noWrap/>
            <w:vAlign w:val="center"/>
          </w:tcPr>
          <w:p w14:paraId="1AAB3B2C" w14:textId="77777777" w:rsidR="002C1AAA" w:rsidRPr="00F04867" w:rsidRDefault="002C1AAA" w:rsidP="009372F2">
            <w:pPr>
              <w:snapToGrid w:val="0"/>
              <w:rPr>
                <w:lang w:val="tr-TR"/>
              </w:rPr>
            </w:pPr>
            <w:r w:rsidRPr="00F04867">
              <w:rPr>
                <w:lang w:val="tr-TR"/>
              </w:rPr>
              <w:t>Çağdaş Eleştiri Kuramlarında Temel Sorunlar I</w:t>
            </w:r>
          </w:p>
        </w:tc>
        <w:tc>
          <w:tcPr>
            <w:tcW w:w="284" w:type="dxa"/>
            <w:tcBorders>
              <w:top w:val="single" w:sz="4" w:space="0" w:color="auto"/>
              <w:left w:val="single" w:sz="4" w:space="0" w:color="auto"/>
              <w:bottom w:val="single" w:sz="4" w:space="0" w:color="C0C0C0"/>
              <w:right w:val="single" w:sz="4" w:space="0" w:color="C0C0C0"/>
            </w:tcBorders>
            <w:noWrap/>
            <w:vAlign w:val="center"/>
          </w:tcPr>
          <w:p w14:paraId="1AAB3B2D" w14:textId="77777777" w:rsidR="002C1AAA" w:rsidRPr="00F04867" w:rsidRDefault="002C1AAA" w:rsidP="009372F2">
            <w:pPr>
              <w:snapToGrid w:val="0"/>
              <w:jc w:val="center"/>
              <w:rPr>
                <w:lang w:val="tr-TR"/>
              </w:rPr>
            </w:pPr>
            <w:r w:rsidRPr="00F04867">
              <w:rPr>
                <w:lang w:val="tr-TR"/>
              </w:rPr>
              <w:t>3</w:t>
            </w:r>
          </w:p>
        </w:tc>
        <w:tc>
          <w:tcPr>
            <w:tcW w:w="283" w:type="dxa"/>
            <w:tcBorders>
              <w:top w:val="single" w:sz="4" w:space="0" w:color="auto"/>
              <w:left w:val="nil"/>
              <w:bottom w:val="single" w:sz="4" w:space="0" w:color="C0C0C0"/>
              <w:right w:val="single" w:sz="4" w:space="0" w:color="C0C0C0"/>
            </w:tcBorders>
            <w:noWrap/>
            <w:vAlign w:val="center"/>
          </w:tcPr>
          <w:p w14:paraId="1AAB3B2E" w14:textId="77777777" w:rsidR="002C1AAA" w:rsidRPr="00F04867" w:rsidRDefault="002C1AAA" w:rsidP="009372F2">
            <w:pPr>
              <w:snapToGrid w:val="0"/>
              <w:jc w:val="center"/>
              <w:rPr>
                <w:lang w:val="tr-TR"/>
              </w:rPr>
            </w:pPr>
            <w:r w:rsidRPr="00F04867">
              <w:rPr>
                <w:lang w:val="tr-TR"/>
              </w:rPr>
              <w:t>0</w:t>
            </w:r>
          </w:p>
        </w:tc>
        <w:tc>
          <w:tcPr>
            <w:tcW w:w="284" w:type="dxa"/>
            <w:tcBorders>
              <w:top w:val="single" w:sz="4" w:space="0" w:color="auto"/>
              <w:left w:val="nil"/>
              <w:bottom w:val="single" w:sz="4" w:space="0" w:color="C0C0C0"/>
              <w:right w:val="single" w:sz="4" w:space="0" w:color="C0C0C0"/>
            </w:tcBorders>
            <w:noWrap/>
            <w:vAlign w:val="center"/>
          </w:tcPr>
          <w:p w14:paraId="1AAB3B2F" w14:textId="77777777" w:rsidR="002C1AAA" w:rsidRPr="00F04867" w:rsidRDefault="002C1AAA" w:rsidP="009372F2">
            <w:pPr>
              <w:snapToGrid w:val="0"/>
              <w:jc w:val="center"/>
              <w:rPr>
                <w:lang w:val="tr-TR"/>
              </w:rPr>
            </w:pPr>
            <w:r w:rsidRPr="00F04867">
              <w:rPr>
                <w:lang w:val="tr-TR"/>
              </w:rPr>
              <w:t>0</w:t>
            </w:r>
          </w:p>
        </w:tc>
        <w:tc>
          <w:tcPr>
            <w:tcW w:w="420" w:type="dxa"/>
            <w:tcBorders>
              <w:top w:val="single" w:sz="4" w:space="0" w:color="auto"/>
              <w:left w:val="nil"/>
              <w:bottom w:val="single" w:sz="4" w:space="0" w:color="C0C0C0"/>
              <w:right w:val="single" w:sz="4" w:space="0" w:color="auto"/>
            </w:tcBorders>
            <w:noWrap/>
            <w:vAlign w:val="center"/>
          </w:tcPr>
          <w:p w14:paraId="1AAB3B30" w14:textId="77777777" w:rsidR="002C1AAA" w:rsidRPr="00F04867" w:rsidRDefault="002C1AAA" w:rsidP="009372F2">
            <w:pPr>
              <w:snapToGrid w:val="0"/>
              <w:jc w:val="center"/>
              <w:rPr>
                <w:bCs/>
                <w:lang w:val="tr-TR"/>
              </w:rPr>
            </w:pPr>
            <w:r w:rsidRPr="00F04867">
              <w:rPr>
                <w:bCs/>
                <w:lang w:val="tr-TR"/>
              </w:rPr>
              <w:t>3</w:t>
            </w:r>
          </w:p>
        </w:tc>
        <w:tc>
          <w:tcPr>
            <w:tcW w:w="787" w:type="dxa"/>
            <w:tcBorders>
              <w:top w:val="single" w:sz="4" w:space="0" w:color="auto"/>
              <w:left w:val="nil"/>
              <w:bottom w:val="single" w:sz="4" w:space="0" w:color="C0C0C0"/>
              <w:right w:val="single" w:sz="4" w:space="0" w:color="auto"/>
            </w:tcBorders>
            <w:vAlign w:val="center"/>
          </w:tcPr>
          <w:p w14:paraId="1AAB3B31" w14:textId="77777777" w:rsidR="002C1AAA" w:rsidRPr="00F04867" w:rsidRDefault="002C1AAA" w:rsidP="009372F2">
            <w:pPr>
              <w:snapToGrid w:val="0"/>
              <w:jc w:val="center"/>
              <w:rPr>
                <w:bCs/>
                <w:lang w:val="tr-TR"/>
              </w:rPr>
            </w:pPr>
            <w:r w:rsidRPr="00F04867">
              <w:rPr>
                <w:lang w:val="tr-TR"/>
              </w:rPr>
              <w:t>8</w:t>
            </w:r>
          </w:p>
        </w:tc>
      </w:tr>
      <w:tr w:rsidR="002C1AAA" w:rsidRPr="00F04867" w14:paraId="1AAB3B3A" w14:textId="77777777" w:rsidTr="009372F2">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14:paraId="1AAB3B33" w14:textId="77777777" w:rsidR="002C1AAA" w:rsidRPr="00F04867" w:rsidRDefault="002C1AAA" w:rsidP="009372F2">
            <w:pPr>
              <w:snapToGrid w:val="0"/>
              <w:rPr>
                <w:lang w:val="tr-TR"/>
              </w:rPr>
            </w:pPr>
            <w:r w:rsidRPr="00F04867">
              <w:rPr>
                <w:lang w:val="tr-TR"/>
              </w:rPr>
              <w:t>CPLT 509</w:t>
            </w:r>
          </w:p>
        </w:tc>
        <w:tc>
          <w:tcPr>
            <w:tcW w:w="5386" w:type="dxa"/>
            <w:tcBorders>
              <w:top w:val="single" w:sz="4" w:space="0" w:color="C0C0C0"/>
              <w:left w:val="nil"/>
              <w:bottom w:val="single" w:sz="4" w:space="0" w:color="C0C0C0"/>
              <w:right w:val="single" w:sz="4" w:space="0" w:color="auto"/>
            </w:tcBorders>
            <w:noWrap/>
            <w:vAlign w:val="center"/>
          </w:tcPr>
          <w:p w14:paraId="1AAB3B34" w14:textId="77777777" w:rsidR="002C1AAA" w:rsidRPr="00F04867" w:rsidRDefault="002C1AAA" w:rsidP="009372F2">
            <w:pPr>
              <w:snapToGrid w:val="0"/>
              <w:rPr>
                <w:lang w:val="tr-TR"/>
              </w:rPr>
            </w:pPr>
            <w:r w:rsidRPr="00F04867">
              <w:rPr>
                <w:lang w:val="tr-TR"/>
              </w:rPr>
              <w:t>Batı Edebiyatının Başyapıtları</w:t>
            </w:r>
          </w:p>
        </w:tc>
        <w:tc>
          <w:tcPr>
            <w:tcW w:w="284" w:type="dxa"/>
            <w:tcBorders>
              <w:top w:val="single" w:sz="4" w:space="0" w:color="C0C0C0"/>
              <w:left w:val="single" w:sz="4" w:space="0" w:color="auto"/>
              <w:bottom w:val="single" w:sz="4" w:space="0" w:color="C0C0C0"/>
              <w:right w:val="single" w:sz="4" w:space="0" w:color="C0C0C0"/>
            </w:tcBorders>
            <w:noWrap/>
            <w:vAlign w:val="center"/>
          </w:tcPr>
          <w:p w14:paraId="1AAB3B35" w14:textId="77777777" w:rsidR="002C1AAA" w:rsidRPr="00F04867" w:rsidRDefault="002C1AAA" w:rsidP="009372F2">
            <w:pPr>
              <w:snapToGrid w:val="0"/>
              <w:jc w:val="center"/>
              <w:rPr>
                <w:lang w:val="tr-TR"/>
              </w:rPr>
            </w:pPr>
            <w:r w:rsidRPr="00F04867">
              <w:rPr>
                <w:lang w:val="tr-TR"/>
              </w:rPr>
              <w:t>3</w:t>
            </w:r>
          </w:p>
        </w:tc>
        <w:tc>
          <w:tcPr>
            <w:tcW w:w="283" w:type="dxa"/>
            <w:tcBorders>
              <w:top w:val="single" w:sz="4" w:space="0" w:color="C0C0C0"/>
              <w:left w:val="nil"/>
              <w:bottom w:val="single" w:sz="4" w:space="0" w:color="C0C0C0"/>
              <w:right w:val="single" w:sz="4" w:space="0" w:color="C0C0C0"/>
            </w:tcBorders>
            <w:noWrap/>
            <w:vAlign w:val="center"/>
          </w:tcPr>
          <w:p w14:paraId="1AAB3B36" w14:textId="77777777" w:rsidR="002C1AAA" w:rsidRPr="00F04867" w:rsidRDefault="002C1AAA" w:rsidP="009372F2">
            <w:pPr>
              <w:snapToGrid w:val="0"/>
              <w:jc w:val="center"/>
              <w:rPr>
                <w:lang w:val="tr-TR"/>
              </w:rPr>
            </w:pPr>
            <w:r w:rsidRPr="00F04867">
              <w:rPr>
                <w:lang w:val="tr-TR"/>
              </w:rPr>
              <w:t>0</w:t>
            </w:r>
          </w:p>
        </w:tc>
        <w:tc>
          <w:tcPr>
            <w:tcW w:w="284" w:type="dxa"/>
            <w:tcBorders>
              <w:top w:val="single" w:sz="4" w:space="0" w:color="C0C0C0"/>
              <w:left w:val="nil"/>
              <w:bottom w:val="single" w:sz="4" w:space="0" w:color="C0C0C0"/>
              <w:right w:val="single" w:sz="4" w:space="0" w:color="C0C0C0"/>
            </w:tcBorders>
            <w:noWrap/>
            <w:vAlign w:val="center"/>
          </w:tcPr>
          <w:p w14:paraId="1AAB3B37" w14:textId="77777777" w:rsidR="002C1AAA" w:rsidRPr="00F04867" w:rsidRDefault="002C1AAA" w:rsidP="009372F2">
            <w:pPr>
              <w:snapToGrid w:val="0"/>
              <w:jc w:val="center"/>
              <w:rPr>
                <w:lang w:val="tr-TR"/>
              </w:rPr>
            </w:pPr>
            <w:r w:rsidRPr="00F04867">
              <w:rPr>
                <w:lang w:val="tr-TR"/>
              </w:rPr>
              <w:t>0</w:t>
            </w:r>
          </w:p>
        </w:tc>
        <w:tc>
          <w:tcPr>
            <w:tcW w:w="420" w:type="dxa"/>
            <w:tcBorders>
              <w:top w:val="single" w:sz="4" w:space="0" w:color="C0C0C0"/>
              <w:left w:val="nil"/>
              <w:bottom w:val="single" w:sz="4" w:space="0" w:color="C0C0C0"/>
              <w:right w:val="single" w:sz="4" w:space="0" w:color="auto"/>
            </w:tcBorders>
            <w:noWrap/>
            <w:vAlign w:val="center"/>
          </w:tcPr>
          <w:p w14:paraId="1AAB3B38" w14:textId="77777777" w:rsidR="002C1AAA" w:rsidRPr="00F04867" w:rsidRDefault="002C1AAA" w:rsidP="009372F2">
            <w:pPr>
              <w:snapToGrid w:val="0"/>
              <w:jc w:val="center"/>
              <w:rPr>
                <w:bCs/>
                <w:lang w:val="tr-TR"/>
              </w:rPr>
            </w:pPr>
            <w:r w:rsidRPr="00F04867">
              <w:rPr>
                <w:bCs/>
                <w:lang w:val="tr-TR"/>
              </w:rPr>
              <w:t>3</w:t>
            </w:r>
          </w:p>
        </w:tc>
        <w:tc>
          <w:tcPr>
            <w:tcW w:w="787" w:type="dxa"/>
            <w:tcBorders>
              <w:top w:val="single" w:sz="4" w:space="0" w:color="C0C0C0"/>
              <w:left w:val="nil"/>
              <w:bottom w:val="single" w:sz="4" w:space="0" w:color="C0C0C0"/>
              <w:right w:val="single" w:sz="4" w:space="0" w:color="auto"/>
            </w:tcBorders>
            <w:vAlign w:val="center"/>
          </w:tcPr>
          <w:p w14:paraId="1AAB3B39" w14:textId="77777777" w:rsidR="002C1AAA" w:rsidRPr="00F04867" w:rsidRDefault="002C1AAA" w:rsidP="009372F2">
            <w:pPr>
              <w:snapToGrid w:val="0"/>
              <w:jc w:val="center"/>
              <w:rPr>
                <w:bCs/>
                <w:lang w:val="tr-TR"/>
              </w:rPr>
            </w:pPr>
            <w:r w:rsidRPr="00F04867">
              <w:rPr>
                <w:lang w:val="tr-TR"/>
              </w:rPr>
              <w:t>8</w:t>
            </w:r>
          </w:p>
        </w:tc>
      </w:tr>
      <w:tr w:rsidR="002C1AAA" w:rsidRPr="00F04867" w14:paraId="1AAB3B42" w14:textId="77777777" w:rsidTr="009372F2">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14:paraId="1AAB3B3B" w14:textId="77777777" w:rsidR="002C1AAA" w:rsidRPr="00F04867" w:rsidRDefault="002C1AAA" w:rsidP="009372F2">
            <w:pPr>
              <w:snapToGrid w:val="0"/>
              <w:rPr>
                <w:lang w:val="tr-TR"/>
              </w:rPr>
            </w:pPr>
            <w:r w:rsidRPr="00F04867">
              <w:rPr>
                <w:lang w:val="tr-TR"/>
              </w:rPr>
              <w:t>CPLT 595</w:t>
            </w:r>
          </w:p>
        </w:tc>
        <w:tc>
          <w:tcPr>
            <w:tcW w:w="5386" w:type="dxa"/>
            <w:tcBorders>
              <w:top w:val="single" w:sz="4" w:space="0" w:color="C0C0C0"/>
              <w:left w:val="nil"/>
              <w:bottom w:val="single" w:sz="4" w:space="0" w:color="C0C0C0"/>
              <w:right w:val="single" w:sz="4" w:space="0" w:color="auto"/>
            </w:tcBorders>
            <w:noWrap/>
            <w:vAlign w:val="center"/>
          </w:tcPr>
          <w:p w14:paraId="1AAB3B3C" w14:textId="77777777" w:rsidR="002C1AAA" w:rsidRPr="00F04867" w:rsidRDefault="002C1AAA" w:rsidP="009372F2">
            <w:pPr>
              <w:snapToGrid w:val="0"/>
              <w:rPr>
                <w:lang w:val="tr-TR"/>
              </w:rPr>
            </w:pPr>
            <w:r w:rsidRPr="00F04867">
              <w:rPr>
                <w:lang w:val="tr-TR"/>
              </w:rPr>
              <w:t>Edebiyatta Bilimsel Yöntemler ve Etik</w:t>
            </w:r>
          </w:p>
        </w:tc>
        <w:tc>
          <w:tcPr>
            <w:tcW w:w="284" w:type="dxa"/>
            <w:tcBorders>
              <w:top w:val="single" w:sz="4" w:space="0" w:color="C0C0C0"/>
              <w:left w:val="single" w:sz="4" w:space="0" w:color="auto"/>
              <w:bottom w:val="single" w:sz="4" w:space="0" w:color="C0C0C0"/>
              <w:right w:val="single" w:sz="4" w:space="0" w:color="C0C0C0"/>
            </w:tcBorders>
            <w:noWrap/>
            <w:vAlign w:val="center"/>
          </w:tcPr>
          <w:p w14:paraId="1AAB3B3D" w14:textId="77777777" w:rsidR="002C1AAA" w:rsidRPr="00F04867" w:rsidRDefault="002C1AAA" w:rsidP="009372F2">
            <w:pPr>
              <w:snapToGrid w:val="0"/>
              <w:jc w:val="center"/>
              <w:rPr>
                <w:lang w:val="tr-TR"/>
              </w:rPr>
            </w:pPr>
            <w:r w:rsidRPr="00F04867">
              <w:rPr>
                <w:lang w:val="tr-TR"/>
              </w:rPr>
              <w:t>3</w:t>
            </w:r>
          </w:p>
        </w:tc>
        <w:tc>
          <w:tcPr>
            <w:tcW w:w="283" w:type="dxa"/>
            <w:tcBorders>
              <w:top w:val="single" w:sz="4" w:space="0" w:color="C0C0C0"/>
              <w:left w:val="nil"/>
              <w:bottom w:val="single" w:sz="4" w:space="0" w:color="C0C0C0"/>
              <w:right w:val="single" w:sz="4" w:space="0" w:color="C0C0C0"/>
            </w:tcBorders>
            <w:noWrap/>
            <w:vAlign w:val="center"/>
          </w:tcPr>
          <w:p w14:paraId="1AAB3B3E" w14:textId="77777777" w:rsidR="002C1AAA" w:rsidRPr="00F04867" w:rsidRDefault="002C1AAA" w:rsidP="009372F2">
            <w:pPr>
              <w:snapToGrid w:val="0"/>
              <w:jc w:val="center"/>
              <w:rPr>
                <w:lang w:val="tr-TR"/>
              </w:rPr>
            </w:pPr>
            <w:r w:rsidRPr="00F04867">
              <w:rPr>
                <w:lang w:val="tr-TR"/>
              </w:rPr>
              <w:t>0</w:t>
            </w:r>
          </w:p>
        </w:tc>
        <w:tc>
          <w:tcPr>
            <w:tcW w:w="284" w:type="dxa"/>
            <w:tcBorders>
              <w:top w:val="single" w:sz="4" w:space="0" w:color="C0C0C0"/>
              <w:left w:val="nil"/>
              <w:bottom w:val="single" w:sz="4" w:space="0" w:color="C0C0C0"/>
              <w:right w:val="single" w:sz="4" w:space="0" w:color="C0C0C0"/>
            </w:tcBorders>
            <w:noWrap/>
            <w:vAlign w:val="center"/>
          </w:tcPr>
          <w:p w14:paraId="1AAB3B3F" w14:textId="77777777" w:rsidR="002C1AAA" w:rsidRPr="00F04867" w:rsidRDefault="002C1AAA" w:rsidP="009372F2">
            <w:pPr>
              <w:snapToGrid w:val="0"/>
              <w:jc w:val="center"/>
              <w:rPr>
                <w:lang w:val="tr-TR"/>
              </w:rPr>
            </w:pPr>
            <w:r w:rsidRPr="00F04867">
              <w:rPr>
                <w:lang w:val="tr-TR"/>
              </w:rPr>
              <w:t>0</w:t>
            </w:r>
          </w:p>
        </w:tc>
        <w:tc>
          <w:tcPr>
            <w:tcW w:w="420" w:type="dxa"/>
            <w:tcBorders>
              <w:top w:val="single" w:sz="4" w:space="0" w:color="C0C0C0"/>
              <w:left w:val="nil"/>
              <w:bottom w:val="single" w:sz="4" w:space="0" w:color="C0C0C0"/>
              <w:right w:val="single" w:sz="4" w:space="0" w:color="auto"/>
            </w:tcBorders>
            <w:noWrap/>
            <w:vAlign w:val="center"/>
          </w:tcPr>
          <w:p w14:paraId="1AAB3B40" w14:textId="77777777" w:rsidR="002C1AAA" w:rsidRPr="00F04867" w:rsidRDefault="002C1AAA" w:rsidP="009372F2">
            <w:pPr>
              <w:snapToGrid w:val="0"/>
              <w:jc w:val="center"/>
              <w:rPr>
                <w:bCs/>
                <w:lang w:val="tr-TR"/>
              </w:rPr>
            </w:pPr>
            <w:r w:rsidRPr="00F04867">
              <w:rPr>
                <w:bCs/>
                <w:lang w:val="tr-TR"/>
              </w:rPr>
              <w:t>3</w:t>
            </w:r>
          </w:p>
        </w:tc>
        <w:tc>
          <w:tcPr>
            <w:tcW w:w="787" w:type="dxa"/>
            <w:tcBorders>
              <w:top w:val="single" w:sz="4" w:space="0" w:color="C0C0C0"/>
              <w:left w:val="nil"/>
              <w:bottom w:val="single" w:sz="4" w:space="0" w:color="C0C0C0"/>
              <w:right w:val="single" w:sz="4" w:space="0" w:color="auto"/>
            </w:tcBorders>
            <w:vAlign w:val="center"/>
          </w:tcPr>
          <w:p w14:paraId="1AAB3B41" w14:textId="77777777" w:rsidR="002C1AAA" w:rsidRPr="00F04867" w:rsidRDefault="002C1AAA" w:rsidP="009372F2">
            <w:pPr>
              <w:snapToGrid w:val="0"/>
              <w:jc w:val="center"/>
              <w:rPr>
                <w:lang w:val="tr-TR"/>
              </w:rPr>
            </w:pPr>
            <w:r w:rsidRPr="00F04867">
              <w:rPr>
                <w:lang w:val="tr-TR"/>
              </w:rPr>
              <w:t>7</w:t>
            </w:r>
          </w:p>
        </w:tc>
      </w:tr>
      <w:tr w:rsidR="002C1AAA" w:rsidRPr="00F04867" w14:paraId="1AAB3B4A" w14:textId="77777777" w:rsidTr="009372F2">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14:paraId="1AAB3B43" w14:textId="77777777" w:rsidR="002C1AAA" w:rsidRPr="00F04867" w:rsidRDefault="002C1AAA" w:rsidP="009372F2">
            <w:pPr>
              <w:rPr>
                <w:lang w:val="tr-TR" w:eastAsia="ja-JP"/>
              </w:rPr>
            </w:pPr>
          </w:p>
        </w:tc>
        <w:tc>
          <w:tcPr>
            <w:tcW w:w="5386" w:type="dxa"/>
            <w:tcBorders>
              <w:top w:val="single" w:sz="4" w:space="0" w:color="auto"/>
              <w:bottom w:val="single" w:sz="4" w:space="0" w:color="auto"/>
              <w:right w:val="single" w:sz="4" w:space="0" w:color="auto"/>
            </w:tcBorders>
            <w:shd w:val="clear" w:color="auto" w:fill="CCFFFF"/>
            <w:noWrap/>
            <w:vAlign w:val="center"/>
          </w:tcPr>
          <w:p w14:paraId="1AAB3B44" w14:textId="77777777" w:rsidR="002C1AAA" w:rsidRPr="00F04867" w:rsidRDefault="002C1AAA" w:rsidP="009372F2">
            <w:pPr>
              <w:jc w:val="right"/>
              <w:rPr>
                <w:lang w:val="tr-TR" w:eastAsia="ja-JP"/>
              </w:rPr>
            </w:pPr>
            <w:r w:rsidRPr="00F04867">
              <w:rPr>
                <w:lang w:val="tr-TR" w:eastAsia="ja-JP"/>
              </w:rPr>
              <w:t>TOTAL CREDIT:</w:t>
            </w:r>
          </w:p>
        </w:tc>
        <w:tc>
          <w:tcPr>
            <w:tcW w:w="284" w:type="dxa"/>
            <w:tcBorders>
              <w:top w:val="single" w:sz="4" w:space="0" w:color="auto"/>
              <w:left w:val="single" w:sz="4" w:space="0" w:color="auto"/>
              <w:bottom w:val="single" w:sz="4" w:space="0" w:color="auto"/>
            </w:tcBorders>
            <w:shd w:val="clear" w:color="auto" w:fill="CCFFFF"/>
            <w:noWrap/>
            <w:vAlign w:val="center"/>
          </w:tcPr>
          <w:p w14:paraId="1AAB3B45" w14:textId="77777777" w:rsidR="002C1AAA" w:rsidRPr="00F04867" w:rsidRDefault="002C1AAA" w:rsidP="009372F2">
            <w:pPr>
              <w:jc w:val="center"/>
              <w:rPr>
                <w:lang w:val="tr-TR" w:eastAsia="ja-JP"/>
              </w:rPr>
            </w:pPr>
          </w:p>
        </w:tc>
        <w:tc>
          <w:tcPr>
            <w:tcW w:w="283" w:type="dxa"/>
            <w:tcBorders>
              <w:top w:val="single" w:sz="4" w:space="0" w:color="auto"/>
              <w:bottom w:val="single" w:sz="4" w:space="0" w:color="auto"/>
            </w:tcBorders>
            <w:shd w:val="clear" w:color="auto" w:fill="CCFFFF"/>
            <w:noWrap/>
            <w:vAlign w:val="center"/>
          </w:tcPr>
          <w:p w14:paraId="1AAB3B46" w14:textId="77777777" w:rsidR="002C1AAA" w:rsidRPr="00F04867" w:rsidRDefault="002C1AAA" w:rsidP="009372F2">
            <w:pPr>
              <w:jc w:val="center"/>
              <w:rPr>
                <w:lang w:val="tr-TR" w:eastAsia="ja-JP"/>
              </w:rPr>
            </w:pPr>
          </w:p>
        </w:tc>
        <w:tc>
          <w:tcPr>
            <w:tcW w:w="284" w:type="dxa"/>
            <w:tcBorders>
              <w:top w:val="single" w:sz="4" w:space="0" w:color="auto"/>
              <w:bottom w:val="single" w:sz="4" w:space="0" w:color="auto"/>
            </w:tcBorders>
            <w:shd w:val="clear" w:color="auto" w:fill="CCFFFF"/>
            <w:noWrap/>
            <w:vAlign w:val="center"/>
          </w:tcPr>
          <w:p w14:paraId="1AAB3B47" w14:textId="77777777" w:rsidR="002C1AAA" w:rsidRPr="00F04867" w:rsidRDefault="002C1AAA" w:rsidP="009372F2">
            <w:pPr>
              <w:jc w:val="center"/>
              <w:rPr>
                <w:lang w:val="tr-TR" w:eastAsia="ja-JP"/>
              </w:rPr>
            </w:pPr>
          </w:p>
        </w:tc>
        <w:tc>
          <w:tcPr>
            <w:tcW w:w="420" w:type="dxa"/>
            <w:tcBorders>
              <w:top w:val="single" w:sz="4" w:space="0" w:color="auto"/>
              <w:bottom w:val="single" w:sz="4" w:space="0" w:color="auto"/>
              <w:right w:val="single" w:sz="4" w:space="0" w:color="auto"/>
            </w:tcBorders>
            <w:shd w:val="clear" w:color="auto" w:fill="CCFFFF"/>
            <w:noWrap/>
            <w:vAlign w:val="center"/>
          </w:tcPr>
          <w:p w14:paraId="1AAB3B48" w14:textId="77777777" w:rsidR="002C1AAA" w:rsidRPr="00F04867" w:rsidRDefault="002C1AAA" w:rsidP="009372F2">
            <w:pPr>
              <w:rPr>
                <w:bCs/>
                <w:lang w:val="tr-TR" w:eastAsia="ja-JP"/>
              </w:rPr>
            </w:pPr>
            <w:r w:rsidRPr="00F04867">
              <w:rPr>
                <w:bCs/>
                <w:lang w:val="tr-TR" w:eastAsia="ja-JP"/>
              </w:rPr>
              <w:t xml:space="preserve">  9</w:t>
            </w:r>
          </w:p>
        </w:tc>
        <w:tc>
          <w:tcPr>
            <w:tcW w:w="787" w:type="dxa"/>
            <w:tcBorders>
              <w:top w:val="single" w:sz="4" w:space="0" w:color="auto"/>
              <w:bottom w:val="single" w:sz="4" w:space="0" w:color="auto"/>
              <w:right w:val="single" w:sz="4" w:space="0" w:color="auto"/>
            </w:tcBorders>
            <w:shd w:val="clear" w:color="auto" w:fill="CCFFFF"/>
            <w:vAlign w:val="center"/>
          </w:tcPr>
          <w:p w14:paraId="1AAB3B49" w14:textId="77777777" w:rsidR="002C1AAA" w:rsidRPr="00F04867" w:rsidRDefault="002C1AAA" w:rsidP="009372F2">
            <w:pPr>
              <w:jc w:val="center"/>
              <w:rPr>
                <w:bCs/>
                <w:lang w:val="tr-TR" w:eastAsia="ja-JP"/>
              </w:rPr>
            </w:pPr>
            <w:r w:rsidRPr="00F04867">
              <w:rPr>
                <w:lang w:val="tr-TR" w:eastAsia="ja-JP"/>
              </w:rPr>
              <w:t>23</w:t>
            </w:r>
          </w:p>
        </w:tc>
      </w:tr>
      <w:tr w:rsidR="002C1AAA" w:rsidRPr="00F04867" w14:paraId="1AAB3B52" w14:textId="77777777" w:rsidTr="009372F2">
        <w:trPr>
          <w:trHeight w:val="300"/>
          <w:jc w:val="center"/>
        </w:trPr>
        <w:tc>
          <w:tcPr>
            <w:tcW w:w="1493" w:type="dxa"/>
            <w:tcBorders>
              <w:top w:val="single" w:sz="4" w:space="0" w:color="auto"/>
              <w:bottom w:val="single" w:sz="4" w:space="0" w:color="auto"/>
            </w:tcBorders>
            <w:noWrap/>
            <w:vAlign w:val="center"/>
          </w:tcPr>
          <w:p w14:paraId="1AAB3B4B" w14:textId="77777777" w:rsidR="002C1AAA" w:rsidRPr="00F04867" w:rsidRDefault="002C1AAA" w:rsidP="009372F2">
            <w:pPr>
              <w:rPr>
                <w:color w:val="99CCFF"/>
                <w:lang w:val="tr-TR" w:eastAsia="ja-JP"/>
              </w:rPr>
            </w:pPr>
          </w:p>
        </w:tc>
        <w:tc>
          <w:tcPr>
            <w:tcW w:w="5386" w:type="dxa"/>
            <w:tcBorders>
              <w:top w:val="single" w:sz="4" w:space="0" w:color="auto"/>
              <w:bottom w:val="single" w:sz="4" w:space="0" w:color="auto"/>
            </w:tcBorders>
            <w:noWrap/>
            <w:vAlign w:val="center"/>
          </w:tcPr>
          <w:p w14:paraId="1AAB3B4C" w14:textId="77777777" w:rsidR="002C1AAA" w:rsidRPr="00F04867" w:rsidRDefault="002C1AAA" w:rsidP="009372F2">
            <w:pPr>
              <w:rPr>
                <w:color w:val="99CCFF"/>
                <w:lang w:val="tr-TR"/>
              </w:rPr>
            </w:pPr>
          </w:p>
        </w:tc>
        <w:tc>
          <w:tcPr>
            <w:tcW w:w="284" w:type="dxa"/>
            <w:tcBorders>
              <w:top w:val="single" w:sz="4" w:space="0" w:color="auto"/>
              <w:bottom w:val="single" w:sz="4" w:space="0" w:color="auto"/>
            </w:tcBorders>
            <w:noWrap/>
            <w:vAlign w:val="center"/>
          </w:tcPr>
          <w:p w14:paraId="1AAB3B4D" w14:textId="77777777" w:rsidR="002C1AAA" w:rsidRPr="00F04867" w:rsidRDefault="002C1AAA" w:rsidP="009372F2">
            <w:pPr>
              <w:jc w:val="center"/>
              <w:rPr>
                <w:color w:val="99CCFF"/>
                <w:lang w:val="tr-TR" w:eastAsia="ja-JP"/>
              </w:rPr>
            </w:pPr>
          </w:p>
        </w:tc>
        <w:tc>
          <w:tcPr>
            <w:tcW w:w="283" w:type="dxa"/>
            <w:tcBorders>
              <w:top w:val="single" w:sz="4" w:space="0" w:color="auto"/>
              <w:bottom w:val="single" w:sz="4" w:space="0" w:color="auto"/>
            </w:tcBorders>
            <w:noWrap/>
            <w:vAlign w:val="center"/>
          </w:tcPr>
          <w:p w14:paraId="1AAB3B4E" w14:textId="77777777" w:rsidR="002C1AAA" w:rsidRPr="00F04867" w:rsidRDefault="002C1AAA" w:rsidP="009372F2">
            <w:pPr>
              <w:jc w:val="center"/>
              <w:rPr>
                <w:color w:val="99CCFF"/>
                <w:lang w:val="tr-TR" w:eastAsia="ja-JP"/>
              </w:rPr>
            </w:pPr>
          </w:p>
        </w:tc>
        <w:tc>
          <w:tcPr>
            <w:tcW w:w="284" w:type="dxa"/>
            <w:tcBorders>
              <w:top w:val="single" w:sz="4" w:space="0" w:color="auto"/>
              <w:bottom w:val="single" w:sz="4" w:space="0" w:color="auto"/>
            </w:tcBorders>
            <w:noWrap/>
            <w:vAlign w:val="center"/>
          </w:tcPr>
          <w:p w14:paraId="1AAB3B4F" w14:textId="77777777" w:rsidR="002C1AAA" w:rsidRPr="00F04867" w:rsidRDefault="002C1AAA" w:rsidP="009372F2">
            <w:pPr>
              <w:jc w:val="center"/>
              <w:rPr>
                <w:color w:val="99CCFF"/>
                <w:lang w:val="tr-TR" w:eastAsia="ja-JP"/>
              </w:rPr>
            </w:pPr>
          </w:p>
        </w:tc>
        <w:tc>
          <w:tcPr>
            <w:tcW w:w="420" w:type="dxa"/>
            <w:tcBorders>
              <w:top w:val="single" w:sz="4" w:space="0" w:color="auto"/>
              <w:bottom w:val="single" w:sz="4" w:space="0" w:color="auto"/>
            </w:tcBorders>
            <w:noWrap/>
            <w:vAlign w:val="center"/>
          </w:tcPr>
          <w:p w14:paraId="1AAB3B50" w14:textId="77777777" w:rsidR="002C1AAA" w:rsidRPr="00F04867" w:rsidRDefault="002C1AAA" w:rsidP="009372F2">
            <w:pPr>
              <w:jc w:val="center"/>
              <w:rPr>
                <w:bCs/>
                <w:color w:val="99CCFF"/>
                <w:lang w:val="tr-TR" w:eastAsia="ja-JP"/>
              </w:rPr>
            </w:pPr>
          </w:p>
        </w:tc>
        <w:tc>
          <w:tcPr>
            <w:tcW w:w="787" w:type="dxa"/>
            <w:tcBorders>
              <w:top w:val="single" w:sz="4" w:space="0" w:color="auto"/>
              <w:bottom w:val="single" w:sz="4" w:space="0" w:color="auto"/>
            </w:tcBorders>
            <w:vAlign w:val="center"/>
          </w:tcPr>
          <w:p w14:paraId="1AAB3B51" w14:textId="77777777" w:rsidR="002C1AAA" w:rsidRPr="00F04867" w:rsidRDefault="002C1AAA" w:rsidP="009372F2">
            <w:pPr>
              <w:jc w:val="center"/>
              <w:rPr>
                <w:bCs/>
                <w:lang w:val="tr-TR" w:eastAsia="ja-JP"/>
              </w:rPr>
            </w:pPr>
          </w:p>
        </w:tc>
      </w:tr>
      <w:tr w:rsidR="002C1AAA" w:rsidRPr="00F04867" w14:paraId="1AAB3B5A" w14:textId="77777777" w:rsidTr="009372F2">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14:paraId="1AAB3B53" w14:textId="77777777" w:rsidR="002C1AAA" w:rsidRPr="00F04867" w:rsidRDefault="002C1AAA" w:rsidP="009372F2">
            <w:pPr>
              <w:rPr>
                <w:b/>
                <w:lang w:val="tr-TR" w:eastAsia="ja-JP"/>
              </w:rPr>
            </w:pPr>
          </w:p>
        </w:tc>
        <w:tc>
          <w:tcPr>
            <w:tcW w:w="5386" w:type="dxa"/>
            <w:tcBorders>
              <w:top w:val="single" w:sz="4" w:space="0" w:color="auto"/>
              <w:bottom w:val="single" w:sz="4" w:space="0" w:color="auto"/>
              <w:right w:val="single" w:sz="4" w:space="0" w:color="auto"/>
            </w:tcBorders>
            <w:shd w:val="clear" w:color="auto" w:fill="CCFFFF"/>
            <w:noWrap/>
            <w:vAlign w:val="center"/>
          </w:tcPr>
          <w:p w14:paraId="1AAB3B54" w14:textId="77777777" w:rsidR="002C1AAA" w:rsidRPr="00F04867" w:rsidRDefault="00190244" w:rsidP="00190244">
            <w:pPr>
              <w:jc w:val="center"/>
              <w:rPr>
                <w:b/>
                <w:lang w:val="tr-TR"/>
              </w:rPr>
            </w:pPr>
            <w:r>
              <w:rPr>
                <w:b/>
                <w:lang w:val="tr-TR"/>
              </w:rPr>
              <w:t>BİRİNCİ YIL</w:t>
            </w:r>
            <w:r w:rsidR="002C1AAA" w:rsidRPr="00F04867">
              <w:rPr>
                <w:b/>
                <w:lang w:val="tr-TR"/>
              </w:rPr>
              <w:t xml:space="preserve"> </w:t>
            </w:r>
            <w:r>
              <w:rPr>
                <w:b/>
                <w:lang w:val="tr-TR"/>
              </w:rPr>
              <w:t>–</w:t>
            </w:r>
            <w:r w:rsidR="002C1AAA" w:rsidRPr="00F04867">
              <w:rPr>
                <w:b/>
                <w:lang w:val="tr-TR"/>
              </w:rPr>
              <w:t xml:space="preserve"> </w:t>
            </w:r>
            <w:r>
              <w:rPr>
                <w:b/>
                <w:lang w:val="tr-TR"/>
              </w:rPr>
              <w:t>İKİNCİ DÖNEM</w:t>
            </w:r>
          </w:p>
        </w:tc>
        <w:tc>
          <w:tcPr>
            <w:tcW w:w="284" w:type="dxa"/>
            <w:tcBorders>
              <w:top w:val="single" w:sz="4" w:space="0" w:color="auto"/>
              <w:left w:val="single" w:sz="4" w:space="0" w:color="auto"/>
              <w:bottom w:val="single" w:sz="4" w:space="0" w:color="auto"/>
            </w:tcBorders>
            <w:shd w:val="clear" w:color="auto" w:fill="CCFFFF"/>
            <w:noWrap/>
            <w:vAlign w:val="center"/>
          </w:tcPr>
          <w:p w14:paraId="1AAB3B55" w14:textId="77777777" w:rsidR="002C1AAA" w:rsidRPr="00F04867" w:rsidRDefault="002C1AAA" w:rsidP="009372F2">
            <w:pPr>
              <w:jc w:val="center"/>
              <w:rPr>
                <w:b/>
                <w:lang w:val="tr-TR"/>
              </w:rPr>
            </w:pPr>
            <w:r w:rsidRPr="00F04867">
              <w:rPr>
                <w:b/>
                <w:lang w:val="tr-TR"/>
              </w:rPr>
              <w:t>T</w:t>
            </w:r>
          </w:p>
        </w:tc>
        <w:tc>
          <w:tcPr>
            <w:tcW w:w="283" w:type="dxa"/>
            <w:tcBorders>
              <w:top w:val="single" w:sz="4" w:space="0" w:color="auto"/>
              <w:bottom w:val="single" w:sz="4" w:space="0" w:color="auto"/>
            </w:tcBorders>
            <w:shd w:val="clear" w:color="auto" w:fill="CCFFFF"/>
            <w:noWrap/>
            <w:vAlign w:val="center"/>
          </w:tcPr>
          <w:p w14:paraId="1AAB3B56" w14:textId="77777777" w:rsidR="002C1AAA" w:rsidRPr="00F04867" w:rsidRDefault="002C1AAA" w:rsidP="009372F2">
            <w:pPr>
              <w:jc w:val="center"/>
              <w:rPr>
                <w:b/>
                <w:lang w:val="tr-TR"/>
              </w:rPr>
            </w:pPr>
            <w:r w:rsidRPr="00F04867">
              <w:rPr>
                <w:b/>
                <w:lang w:val="tr-TR"/>
              </w:rPr>
              <w:t>U</w:t>
            </w:r>
          </w:p>
        </w:tc>
        <w:tc>
          <w:tcPr>
            <w:tcW w:w="284" w:type="dxa"/>
            <w:tcBorders>
              <w:top w:val="single" w:sz="4" w:space="0" w:color="auto"/>
              <w:bottom w:val="single" w:sz="4" w:space="0" w:color="auto"/>
            </w:tcBorders>
            <w:shd w:val="clear" w:color="auto" w:fill="CCFFFF"/>
            <w:noWrap/>
            <w:vAlign w:val="center"/>
          </w:tcPr>
          <w:p w14:paraId="1AAB3B57" w14:textId="77777777" w:rsidR="002C1AAA" w:rsidRPr="00F04867" w:rsidRDefault="002C1AAA" w:rsidP="009372F2">
            <w:pPr>
              <w:jc w:val="center"/>
              <w:rPr>
                <w:b/>
                <w:lang w:val="tr-TR"/>
              </w:rPr>
            </w:pPr>
            <w:r w:rsidRPr="00F04867">
              <w:rPr>
                <w:b/>
                <w:lang w:val="tr-TR"/>
              </w:rPr>
              <w:t>L</w:t>
            </w:r>
          </w:p>
        </w:tc>
        <w:tc>
          <w:tcPr>
            <w:tcW w:w="420" w:type="dxa"/>
            <w:tcBorders>
              <w:top w:val="single" w:sz="4" w:space="0" w:color="auto"/>
              <w:bottom w:val="single" w:sz="4" w:space="0" w:color="auto"/>
              <w:right w:val="single" w:sz="4" w:space="0" w:color="auto"/>
            </w:tcBorders>
            <w:shd w:val="clear" w:color="auto" w:fill="CCFFFF"/>
            <w:noWrap/>
            <w:vAlign w:val="center"/>
          </w:tcPr>
          <w:p w14:paraId="1AAB3B58" w14:textId="77777777" w:rsidR="002C1AAA" w:rsidRPr="00F04867" w:rsidRDefault="002C1AAA" w:rsidP="009372F2">
            <w:pPr>
              <w:jc w:val="center"/>
              <w:rPr>
                <w:b/>
                <w:bCs/>
                <w:lang w:val="tr-TR"/>
              </w:rPr>
            </w:pPr>
            <w:r w:rsidRPr="00F04867">
              <w:rPr>
                <w:b/>
                <w:bCs/>
                <w:lang w:val="tr-TR"/>
              </w:rPr>
              <w:t>KR</w:t>
            </w:r>
          </w:p>
        </w:tc>
        <w:tc>
          <w:tcPr>
            <w:tcW w:w="787" w:type="dxa"/>
            <w:tcBorders>
              <w:top w:val="single" w:sz="4" w:space="0" w:color="auto"/>
              <w:bottom w:val="single" w:sz="4" w:space="0" w:color="auto"/>
              <w:right w:val="single" w:sz="4" w:space="0" w:color="auto"/>
            </w:tcBorders>
            <w:shd w:val="clear" w:color="auto" w:fill="CCFFFF"/>
            <w:vAlign w:val="center"/>
          </w:tcPr>
          <w:p w14:paraId="1AAB3B59" w14:textId="77777777" w:rsidR="002C1AAA" w:rsidRPr="00F04867" w:rsidRDefault="002C1AAA" w:rsidP="009372F2">
            <w:pPr>
              <w:jc w:val="center"/>
              <w:rPr>
                <w:b/>
                <w:bCs/>
                <w:lang w:val="tr-TR"/>
              </w:rPr>
            </w:pPr>
            <w:r w:rsidRPr="00F04867">
              <w:rPr>
                <w:b/>
                <w:bCs/>
                <w:lang w:val="tr-TR"/>
              </w:rPr>
              <w:t>AKTS</w:t>
            </w:r>
          </w:p>
        </w:tc>
      </w:tr>
      <w:tr w:rsidR="002C1AAA" w:rsidRPr="00F04867" w14:paraId="1AAB3B62" w14:textId="77777777" w:rsidTr="009372F2">
        <w:trPr>
          <w:trHeight w:val="300"/>
          <w:jc w:val="center"/>
        </w:trPr>
        <w:tc>
          <w:tcPr>
            <w:tcW w:w="1493" w:type="dxa"/>
            <w:tcBorders>
              <w:top w:val="single" w:sz="4" w:space="0" w:color="auto"/>
              <w:left w:val="single" w:sz="4" w:space="0" w:color="auto"/>
              <w:bottom w:val="single" w:sz="4" w:space="0" w:color="C0C0C0"/>
              <w:right w:val="single" w:sz="4" w:space="0" w:color="C0C0C0"/>
            </w:tcBorders>
            <w:noWrap/>
            <w:vAlign w:val="center"/>
          </w:tcPr>
          <w:p w14:paraId="1AAB3B5B" w14:textId="77777777" w:rsidR="002C1AAA" w:rsidRPr="00F04867" w:rsidRDefault="002C1AAA" w:rsidP="009372F2">
            <w:pPr>
              <w:snapToGrid w:val="0"/>
              <w:rPr>
                <w:lang w:val="tr-TR"/>
              </w:rPr>
            </w:pPr>
            <w:r w:rsidRPr="00F04867">
              <w:rPr>
                <w:lang w:val="tr-TR"/>
              </w:rPr>
              <w:t>CPLT 502</w:t>
            </w:r>
          </w:p>
        </w:tc>
        <w:tc>
          <w:tcPr>
            <w:tcW w:w="5386" w:type="dxa"/>
            <w:tcBorders>
              <w:top w:val="single" w:sz="4" w:space="0" w:color="auto"/>
              <w:left w:val="nil"/>
              <w:bottom w:val="single" w:sz="4" w:space="0" w:color="C0C0C0"/>
              <w:right w:val="single" w:sz="4" w:space="0" w:color="auto"/>
            </w:tcBorders>
            <w:noWrap/>
            <w:vAlign w:val="center"/>
          </w:tcPr>
          <w:p w14:paraId="1AAB3B5C" w14:textId="77777777" w:rsidR="002C1AAA" w:rsidRPr="00F04867" w:rsidRDefault="002C1AAA" w:rsidP="009372F2">
            <w:pPr>
              <w:snapToGrid w:val="0"/>
              <w:rPr>
                <w:lang w:val="tr-TR"/>
              </w:rPr>
            </w:pPr>
            <w:r w:rsidRPr="00F04867">
              <w:rPr>
                <w:lang w:val="tr-TR"/>
              </w:rPr>
              <w:t>Çağdaş Eleştiri Kuramlarında Temel Sorunlar II</w:t>
            </w:r>
          </w:p>
        </w:tc>
        <w:tc>
          <w:tcPr>
            <w:tcW w:w="284" w:type="dxa"/>
            <w:tcBorders>
              <w:top w:val="single" w:sz="4" w:space="0" w:color="auto"/>
              <w:left w:val="single" w:sz="4" w:space="0" w:color="auto"/>
              <w:bottom w:val="single" w:sz="4" w:space="0" w:color="C0C0C0"/>
              <w:right w:val="single" w:sz="4" w:space="0" w:color="C0C0C0"/>
            </w:tcBorders>
            <w:noWrap/>
            <w:vAlign w:val="center"/>
          </w:tcPr>
          <w:p w14:paraId="1AAB3B5D" w14:textId="77777777" w:rsidR="002C1AAA" w:rsidRPr="00F04867" w:rsidRDefault="002C1AAA" w:rsidP="009372F2">
            <w:pPr>
              <w:snapToGrid w:val="0"/>
              <w:jc w:val="center"/>
              <w:rPr>
                <w:lang w:val="tr-TR"/>
              </w:rPr>
            </w:pPr>
            <w:r w:rsidRPr="00F04867">
              <w:rPr>
                <w:lang w:val="tr-TR"/>
              </w:rPr>
              <w:t>3</w:t>
            </w:r>
          </w:p>
        </w:tc>
        <w:tc>
          <w:tcPr>
            <w:tcW w:w="283" w:type="dxa"/>
            <w:tcBorders>
              <w:top w:val="single" w:sz="4" w:space="0" w:color="auto"/>
              <w:left w:val="nil"/>
              <w:bottom w:val="single" w:sz="4" w:space="0" w:color="C0C0C0"/>
              <w:right w:val="single" w:sz="4" w:space="0" w:color="C0C0C0"/>
            </w:tcBorders>
            <w:noWrap/>
            <w:vAlign w:val="center"/>
          </w:tcPr>
          <w:p w14:paraId="1AAB3B5E" w14:textId="77777777" w:rsidR="002C1AAA" w:rsidRPr="00F04867" w:rsidRDefault="002C1AAA" w:rsidP="009372F2">
            <w:pPr>
              <w:snapToGrid w:val="0"/>
              <w:jc w:val="center"/>
              <w:rPr>
                <w:lang w:val="tr-TR"/>
              </w:rPr>
            </w:pPr>
            <w:r w:rsidRPr="00F04867">
              <w:rPr>
                <w:lang w:val="tr-TR"/>
              </w:rPr>
              <w:t>0</w:t>
            </w:r>
          </w:p>
        </w:tc>
        <w:tc>
          <w:tcPr>
            <w:tcW w:w="284" w:type="dxa"/>
            <w:tcBorders>
              <w:top w:val="single" w:sz="4" w:space="0" w:color="auto"/>
              <w:left w:val="nil"/>
              <w:bottom w:val="single" w:sz="4" w:space="0" w:color="C0C0C0"/>
              <w:right w:val="single" w:sz="4" w:space="0" w:color="C0C0C0"/>
            </w:tcBorders>
            <w:noWrap/>
            <w:vAlign w:val="center"/>
          </w:tcPr>
          <w:p w14:paraId="1AAB3B5F" w14:textId="77777777" w:rsidR="002C1AAA" w:rsidRPr="00F04867" w:rsidRDefault="002C1AAA" w:rsidP="009372F2">
            <w:pPr>
              <w:snapToGrid w:val="0"/>
              <w:jc w:val="center"/>
              <w:rPr>
                <w:lang w:val="tr-TR"/>
              </w:rPr>
            </w:pPr>
            <w:r w:rsidRPr="00F04867">
              <w:rPr>
                <w:lang w:val="tr-TR"/>
              </w:rPr>
              <w:t>0</w:t>
            </w:r>
          </w:p>
        </w:tc>
        <w:tc>
          <w:tcPr>
            <w:tcW w:w="420" w:type="dxa"/>
            <w:tcBorders>
              <w:top w:val="single" w:sz="4" w:space="0" w:color="auto"/>
              <w:left w:val="nil"/>
              <w:bottom w:val="single" w:sz="4" w:space="0" w:color="C0C0C0"/>
              <w:right w:val="single" w:sz="4" w:space="0" w:color="auto"/>
            </w:tcBorders>
            <w:noWrap/>
            <w:vAlign w:val="center"/>
          </w:tcPr>
          <w:p w14:paraId="1AAB3B60" w14:textId="77777777" w:rsidR="002C1AAA" w:rsidRPr="00F04867" w:rsidRDefault="002C1AAA" w:rsidP="009372F2">
            <w:pPr>
              <w:snapToGrid w:val="0"/>
              <w:jc w:val="center"/>
              <w:rPr>
                <w:bCs/>
                <w:lang w:val="tr-TR"/>
              </w:rPr>
            </w:pPr>
            <w:r w:rsidRPr="00F04867">
              <w:rPr>
                <w:bCs/>
                <w:lang w:val="tr-TR"/>
              </w:rPr>
              <w:t>3</w:t>
            </w:r>
          </w:p>
        </w:tc>
        <w:tc>
          <w:tcPr>
            <w:tcW w:w="787" w:type="dxa"/>
            <w:tcBorders>
              <w:top w:val="single" w:sz="4" w:space="0" w:color="auto"/>
              <w:left w:val="nil"/>
              <w:bottom w:val="single" w:sz="4" w:space="0" w:color="C0C0C0"/>
              <w:right w:val="single" w:sz="4" w:space="0" w:color="auto"/>
            </w:tcBorders>
            <w:vAlign w:val="center"/>
          </w:tcPr>
          <w:p w14:paraId="1AAB3B61" w14:textId="77777777" w:rsidR="002C1AAA" w:rsidRPr="00F04867" w:rsidRDefault="002C1AAA" w:rsidP="009372F2">
            <w:pPr>
              <w:snapToGrid w:val="0"/>
              <w:jc w:val="center"/>
              <w:rPr>
                <w:bCs/>
                <w:lang w:val="tr-TR"/>
              </w:rPr>
            </w:pPr>
            <w:r w:rsidRPr="00F04867">
              <w:rPr>
                <w:lang w:val="tr-TR"/>
              </w:rPr>
              <w:t>8</w:t>
            </w:r>
          </w:p>
        </w:tc>
      </w:tr>
      <w:tr w:rsidR="002C1AAA" w:rsidRPr="00F04867" w14:paraId="1AAB3B6A" w14:textId="77777777" w:rsidTr="009372F2">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14:paraId="1AAB3B63" w14:textId="77777777" w:rsidR="002C1AAA" w:rsidRPr="00F04867" w:rsidRDefault="002C1AAA" w:rsidP="009372F2">
            <w:pPr>
              <w:snapToGrid w:val="0"/>
              <w:rPr>
                <w:lang w:val="tr-TR"/>
              </w:rPr>
            </w:pPr>
            <w:r w:rsidRPr="00F04867">
              <w:rPr>
                <w:lang w:val="tr-TR"/>
              </w:rPr>
              <w:t>CPLT 510</w:t>
            </w:r>
          </w:p>
        </w:tc>
        <w:tc>
          <w:tcPr>
            <w:tcW w:w="5386" w:type="dxa"/>
            <w:tcBorders>
              <w:top w:val="single" w:sz="4" w:space="0" w:color="C0C0C0"/>
              <w:left w:val="nil"/>
              <w:bottom w:val="single" w:sz="4" w:space="0" w:color="C0C0C0"/>
              <w:right w:val="single" w:sz="4" w:space="0" w:color="auto"/>
            </w:tcBorders>
            <w:noWrap/>
            <w:vAlign w:val="center"/>
          </w:tcPr>
          <w:p w14:paraId="1AAB3B64" w14:textId="77777777" w:rsidR="002C1AAA" w:rsidRPr="00F04867" w:rsidRDefault="002C1AAA" w:rsidP="009372F2">
            <w:pPr>
              <w:snapToGrid w:val="0"/>
              <w:rPr>
                <w:lang w:val="tr-TR"/>
              </w:rPr>
            </w:pPr>
            <w:r w:rsidRPr="00F04867">
              <w:rPr>
                <w:lang w:val="tr-TR"/>
              </w:rPr>
              <w:t>İngiliz Edebiyatının Başyapıtları</w:t>
            </w:r>
          </w:p>
        </w:tc>
        <w:tc>
          <w:tcPr>
            <w:tcW w:w="284" w:type="dxa"/>
            <w:tcBorders>
              <w:top w:val="single" w:sz="4" w:space="0" w:color="C0C0C0"/>
              <w:left w:val="single" w:sz="4" w:space="0" w:color="auto"/>
              <w:bottom w:val="single" w:sz="4" w:space="0" w:color="C0C0C0"/>
              <w:right w:val="single" w:sz="4" w:space="0" w:color="C0C0C0"/>
            </w:tcBorders>
            <w:noWrap/>
            <w:vAlign w:val="center"/>
          </w:tcPr>
          <w:p w14:paraId="1AAB3B65" w14:textId="77777777" w:rsidR="002C1AAA" w:rsidRPr="00F04867" w:rsidRDefault="002C1AAA" w:rsidP="009372F2">
            <w:pPr>
              <w:snapToGrid w:val="0"/>
              <w:jc w:val="center"/>
              <w:rPr>
                <w:lang w:val="tr-TR"/>
              </w:rPr>
            </w:pPr>
            <w:r w:rsidRPr="00F04867">
              <w:rPr>
                <w:lang w:val="tr-TR"/>
              </w:rPr>
              <w:t>3</w:t>
            </w:r>
          </w:p>
        </w:tc>
        <w:tc>
          <w:tcPr>
            <w:tcW w:w="283" w:type="dxa"/>
            <w:tcBorders>
              <w:top w:val="single" w:sz="4" w:space="0" w:color="C0C0C0"/>
              <w:left w:val="nil"/>
              <w:bottom w:val="single" w:sz="4" w:space="0" w:color="C0C0C0"/>
              <w:right w:val="single" w:sz="4" w:space="0" w:color="C0C0C0"/>
            </w:tcBorders>
            <w:noWrap/>
            <w:vAlign w:val="center"/>
          </w:tcPr>
          <w:p w14:paraId="1AAB3B66" w14:textId="77777777" w:rsidR="002C1AAA" w:rsidRPr="00F04867" w:rsidRDefault="002C1AAA" w:rsidP="009372F2">
            <w:pPr>
              <w:snapToGrid w:val="0"/>
              <w:jc w:val="center"/>
              <w:rPr>
                <w:lang w:val="tr-TR"/>
              </w:rPr>
            </w:pPr>
            <w:r w:rsidRPr="00F04867">
              <w:rPr>
                <w:lang w:val="tr-TR"/>
              </w:rPr>
              <w:t>0</w:t>
            </w:r>
          </w:p>
        </w:tc>
        <w:tc>
          <w:tcPr>
            <w:tcW w:w="284" w:type="dxa"/>
            <w:tcBorders>
              <w:top w:val="single" w:sz="4" w:space="0" w:color="C0C0C0"/>
              <w:left w:val="nil"/>
              <w:bottom w:val="single" w:sz="4" w:space="0" w:color="C0C0C0"/>
              <w:right w:val="single" w:sz="4" w:space="0" w:color="C0C0C0"/>
            </w:tcBorders>
            <w:noWrap/>
            <w:vAlign w:val="center"/>
          </w:tcPr>
          <w:p w14:paraId="1AAB3B67" w14:textId="77777777" w:rsidR="002C1AAA" w:rsidRPr="00F04867" w:rsidRDefault="002C1AAA" w:rsidP="009372F2">
            <w:pPr>
              <w:snapToGrid w:val="0"/>
              <w:jc w:val="center"/>
              <w:rPr>
                <w:lang w:val="tr-TR"/>
              </w:rPr>
            </w:pPr>
            <w:r w:rsidRPr="00F04867">
              <w:rPr>
                <w:lang w:val="tr-TR"/>
              </w:rPr>
              <w:t>0</w:t>
            </w:r>
          </w:p>
        </w:tc>
        <w:tc>
          <w:tcPr>
            <w:tcW w:w="420" w:type="dxa"/>
            <w:tcBorders>
              <w:top w:val="single" w:sz="4" w:space="0" w:color="C0C0C0"/>
              <w:left w:val="nil"/>
              <w:bottom w:val="single" w:sz="4" w:space="0" w:color="C0C0C0"/>
              <w:right w:val="single" w:sz="4" w:space="0" w:color="auto"/>
            </w:tcBorders>
            <w:noWrap/>
            <w:vAlign w:val="center"/>
          </w:tcPr>
          <w:p w14:paraId="1AAB3B68" w14:textId="77777777" w:rsidR="002C1AAA" w:rsidRPr="00F04867" w:rsidRDefault="002C1AAA" w:rsidP="009372F2">
            <w:pPr>
              <w:snapToGrid w:val="0"/>
              <w:jc w:val="center"/>
              <w:rPr>
                <w:bCs/>
                <w:lang w:val="tr-TR"/>
              </w:rPr>
            </w:pPr>
            <w:r w:rsidRPr="00F04867">
              <w:rPr>
                <w:bCs/>
                <w:lang w:val="tr-TR"/>
              </w:rPr>
              <w:t>3</w:t>
            </w:r>
          </w:p>
        </w:tc>
        <w:tc>
          <w:tcPr>
            <w:tcW w:w="787" w:type="dxa"/>
            <w:tcBorders>
              <w:top w:val="single" w:sz="4" w:space="0" w:color="C0C0C0"/>
              <w:left w:val="nil"/>
              <w:bottom w:val="single" w:sz="4" w:space="0" w:color="C0C0C0"/>
              <w:right w:val="single" w:sz="4" w:space="0" w:color="auto"/>
            </w:tcBorders>
            <w:vAlign w:val="center"/>
          </w:tcPr>
          <w:p w14:paraId="1AAB3B69" w14:textId="77777777" w:rsidR="002C1AAA" w:rsidRPr="00F04867" w:rsidRDefault="002C1AAA" w:rsidP="009372F2">
            <w:pPr>
              <w:snapToGrid w:val="0"/>
              <w:jc w:val="center"/>
              <w:rPr>
                <w:bCs/>
                <w:lang w:val="tr-TR"/>
              </w:rPr>
            </w:pPr>
            <w:r w:rsidRPr="00F04867">
              <w:rPr>
                <w:lang w:val="tr-TR"/>
              </w:rPr>
              <w:t>8</w:t>
            </w:r>
          </w:p>
        </w:tc>
      </w:tr>
      <w:tr w:rsidR="002C1AAA" w:rsidRPr="00F04867" w14:paraId="1AAB3B72" w14:textId="77777777" w:rsidTr="009372F2">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14:paraId="1AAB3B6B" w14:textId="77777777" w:rsidR="002C1AAA" w:rsidRPr="00F04867" w:rsidRDefault="002C1AAA" w:rsidP="009372F2">
            <w:pPr>
              <w:rPr>
                <w:lang w:val="tr-TR" w:eastAsia="ja-JP"/>
              </w:rPr>
            </w:pPr>
          </w:p>
        </w:tc>
        <w:tc>
          <w:tcPr>
            <w:tcW w:w="5386" w:type="dxa"/>
            <w:tcBorders>
              <w:top w:val="single" w:sz="4" w:space="0" w:color="auto"/>
              <w:bottom w:val="single" w:sz="4" w:space="0" w:color="auto"/>
              <w:right w:val="single" w:sz="4" w:space="0" w:color="auto"/>
            </w:tcBorders>
            <w:shd w:val="clear" w:color="auto" w:fill="CCFFFF"/>
            <w:noWrap/>
            <w:vAlign w:val="center"/>
          </w:tcPr>
          <w:p w14:paraId="1AAB3B6C" w14:textId="77777777" w:rsidR="002C1AAA" w:rsidRPr="00F04867" w:rsidRDefault="002C1AAA" w:rsidP="009372F2">
            <w:pPr>
              <w:jc w:val="right"/>
              <w:rPr>
                <w:lang w:val="tr-TR" w:eastAsia="ja-JP"/>
              </w:rPr>
            </w:pPr>
            <w:r w:rsidRPr="00F04867">
              <w:rPr>
                <w:lang w:val="tr-TR" w:eastAsia="ja-JP"/>
              </w:rPr>
              <w:t>TOTAL CREDIT:</w:t>
            </w:r>
          </w:p>
        </w:tc>
        <w:tc>
          <w:tcPr>
            <w:tcW w:w="284" w:type="dxa"/>
            <w:tcBorders>
              <w:top w:val="single" w:sz="4" w:space="0" w:color="auto"/>
              <w:left w:val="single" w:sz="4" w:space="0" w:color="auto"/>
              <w:bottom w:val="single" w:sz="4" w:space="0" w:color="auto"/>
            </w:tcBorders>
            <w:shd w:val="clear" w:color="auto" w:fill="CCFFFF"/>
            <w:noWrap/>
            <w:vAlign w:val="center"/>
          </w:tcPr>
          <w:p w14:paraId="1AAB3B6D" w14:textId="77777777" w:rsidR="002C1AAA" w:rsidRPr="00F04867" w:rsidRDefault="002C1AAA" w:rsidP="009372F2">
            <w:pPr>
              <w:jc w:val="center"/>
              <w:rPr>
                <w:lang w:val="tr-TR" w:eastAsia="ja-JP"/>
              </w:rPr>
            </w:pPr>
          </w:p>
        </w:tc>
        <w:tc>
          <w:tcPr>
            <w:tcW w:w="283" w:type="dxa"/>
            <w:tcBorders>
              <w:top w:val="single" w:sz="4" w:space="0" w:color="auto"/>
              <w:bottom w:val="single" w:sz="4" w:space="0" w:color="auto"/>
            </w:tcBorders>
            <w:shd w:val="clear" w:color="auto" w:fill="CCFFFF"/>
            <w:noWrap/>
            <w:vAlign w:val="center"/>
          </w:tcPr>
          <w:p w14:paraId="1AAB3B6E" w14:textId="77777777" w:rsidR="002C1AAA" w:rsidRPr="00F04867" w:rsidRDefault="002C1AAA" w:rsidP="009372F2">
            <w:pPr>
              <w:jc w:val="center"/>
              <w:rPr>
                <w:lang w:val="tr-TR" w:eastAsia="ja-JP"/>
              </w:rPr>
            </w:pPr>
          </w:p>
        </w:tc>
        <w:tc>
          <w:tcPr>
            <w:tcW w:w="284" w:type="dxa"/>
            <w:tcBorders>
              <w:top w:val="single" w:sz="4" w:space="0" w:color="auto"/>
              <w:bottom w:val="single" w:sz="4" w:space="0" w:color="auto"/>
            </w:tcBorders>
            <w:shd w:val="clear" w:color="auto" w:fill="CCFFFF"/>
            <w:noWrap/>
            <w:vAlign w:val="center"/>
          </w:tcPr>
          <w:p w14:paraId="1AAB3B6F" w14:textId="77777777" w:rsidR="002C1AAA" w:rsidRPr="00F04867" w:rsidRDefault="002C1AAA" w:rsidP="009372F2">
            <w:pPr>
              <w:jc w:val="center"/>
              <w:rPr>
                <w:lang w:val="tr-TR" w:eastAsia="ja-JP"/>
              </w:rPr>
            </w:pPr>
          </w:p>
        </w:tc>
        <w:tc>
          <w:tcPr>
            <w:tcW w:w="420" w:type="dxa"/>
            <w:tcBorders>
              <w:top w:val="single" w:sz="4" w:space="0" w:color="auto"/>
              <w:bottom w:val="single" w:sz="4" w:space="0" w:color="auto"/>
              <w:right w:val="single" w:sz="4" w:space="0" w:color="auto"/>
            </w:tcBorders>
            <w:shd w:val="clear" w:color="auto" w:fill="CCFFFF"/>
            <w:noWrap/>
            <w:vAlign w:val="center"/>
          </w:tcPr>
          <w:p w14:paraId="1AAB3B70" w14:textId="77777777" w:rsidR="002C1AAA" w:rsidRPr="00F04867" w:rsidRDefault="002C1AAA" w:rsidP="009372F2">
            <w:pPr>
              <w:jc w:val="center"/>
              <w:rPr>
                <w:bCs/>
                <w:lang w:val="tr-TR" w:eastAsia="ja-JP"/>
              </w:rPr>
            </w:pPr>
            <w:r w:rsidRPr="00F04867">
              <w:rPr>
                <w:bCs/>
                <w:lang w:val="tr-TR" w:eastAsia="ja-JP"/>
              </w:rPr>
              <w:t>6</w:t>
            </w:r>
          </w:p>
        </w:tc>
        <w:tc>
          <w:tcPr>
            <w:tcW w:w="787" w:type="dxa"/>
            <w:tcBorders>
              <w:top w:val="single" w:sz="4" w:space="0" w:color="auto"/>
              <w:bottom w:val="single" w:sz="4" w:space="0" w:color="auto"/>
              <w:right w:val="single" w:sz="4" w:space="0" w:color="auto"/>
            </w:tcBorders>
            <w:shd w:val="clear" w:color="auto" w:fill="CCFFFF"/>
            <w:vAlign w:val="center"/>
          </w:tcPr>
          <w:p w14:paraId="1AAB3B71" w14:textId="77777777" w:rsidR="002C1AAA" w:rsidRPr="00F04867" w:rsidRDefault="002C1AAA" w:rsidP="009372F2">
            <w:pPr>
              <w:jc w:val="center"/>
              <w:rPr>
                <w:bCs/>
                <w:lang w:val="tr-TR" w:eastAsia="ja-JP"/>
              </w:rPr>
            </w:pPr>
            <w:r w:rsidRPr="00F04867">
              <w:rPr>
                <w:lang w:val="tr-TR" w:eastAsia="ja-JP"/>
              </w:rPr>
              <w:t>16</w:t>
            </w:r>
          </w:p>
        </w:tc>
      </w:tr>
    </w:tbl>
    <w:p w14:paraId="1AAB3B73" w14:textId="77777777" w:rsidR="002C1AAA" w:rsidRPr="00F04867" w:rsidRDefault="002C1AAA" w:rsidP="002C1AAA">
      <w:pPr>
        <w:rPr>
          <w:rFonts w:asciiTheme="minorHAnsi" w:hAnsiTheme="minorHAnsi" w:cstheme="minorHAnsi"/>
          <w:lang w:val="tr-TR"/>
        </w:rPr>
      </w:pPr>
      <w:r w:rsidRPr="00F04867">
        <w:rPr>
          <w:rFonts w:asciiTheme="minorHAnsi" w:hAnsiTheme="minorHAnsi" w:cstheme="minorHAnsi"/>
          <w:lang w:val="tr-TR"/>
        </w:rPr>
        <w:t>Tamamlanması Gereken Ders Sayısı</w:t>
      </w:r>
      <w:r w:rsidRPr="00F04867">
        <w:rPr>
          <w:rFonts w:asciiTheme="minorHAnsi" w:hAnsiTheme="minorHAnsi" w:cstheme="minorHAnsi"/>
          <w:lang w:val="tr-TR" w:eastAsia="ja-JP"/>
        </w:rPr>
        <w:t xml:space="preserve">: 5/ </w:t>
      </w:r>
      <w:r w:rsidRPr="00F04867">
        <w:rPr>
          <w:rFonts w:asciiTheme="minorHAnsi" w:hAnsiTheme="minorHAnsi" w:cstheme="minorHAnsi"/>
          <w:lang w:val="tr-TR"/>
        </w:rPr>
        <w:t>Kredi: 15 (AKTS: 39)</w:t>
      </w:r>
    </w:p>
    <w:p w14:paraId="1AAB3B74" w14:textId="77777777" w:rsidR="00971543" w:rsidRDefault="002C1AAA" w:rsidP="00971543">
      <w:pPr>
        <w:autoSpaceDE w:val="0"/>
        <w:autoSpaceDN w:val="0"/>
        <w:adjustRightInd w:val="0"/>
        <w:jc w:val="both"/>
        <w:rPr>
          <w:lang w:val="tr-TR"/>
        </w:rPr>
      </w:pPr>
      <w:r w:rsidRPr="002C1AAA">
        <w:rPr>
          <w:lang w:val="tr-TR"/>
        </w:rPr>
        <w:t>*Bilimsel Hazırlık her öğrenci için zorunlu değildir.</w:t>
      </w:r>
    </w:p>
    <w:p w14:paraId="1AAB3B75" w14:textId="77777777" w:rsidR="002C1AAA" w:rsidRPr="002C1AAA" w:rsidRDefault="002C1AAA" w:rsidP="00971543">
      <w:pPr>
        <w:autoSpaceDE w:val="0"/>
        <w:autoSpaceDN w:val="0"/>
        <w:adjustRightInd w:val="0"/>
        <w:jc w:val="both"/>
        <w:rPr>
          <w:lang w:val="tr-TR"/>
        </w:rPr>
      </w:pPr>
    </w:p>
    <w:tbl>
      <w:tblPr>
        <w:tblW w:w="8820" w:type="dxa"/>
        <w:tblInd w:w="108" w:type="dxa"/>
        <w:tblLayout w:type="fixed"/>
        <w:tblLook w:val="01E0" w:firstRow="1" w:lastRow="1" w:firstColumn="1" w:lastColumn="1" w:noHBand="0" w:noVBand="0"/>
      </w:tblPr>
      <w:tblGrid>
        <w:gridCol w:w="900"/>
        <w:gridCol w:w="7920"/>
      </w:tblGrid>
      <w:tr w:rsidR="007A1B12" w:rsidRPr="000D269B" w14:paraId="1AAB3B79" w14:textId="77777777" w:rsidTr="007A1B12">
        <w:tc>
          <w:tcPr>
            <w:tcW w:w="900" w:type="dxa"/>
            <w:hideMark/>
          </w:tcPr>
          <w:p w14:paraId="1AAB3B76" w14:textId="77777777" w:rsidR="007A1B12" w:rsidRPr="00433140" w:rsidRDefault="007A1B12">
            <w:pPr>
              <w:spacing w:line="256" w:lineRule="auto"/>
              <w:rPr>
                <w:lang w:val="tr-TR"/>
              </w:rPr>
            </w:pPr>
            <w:r w:rsidRPr="00433140">
              <w:rPr>
                <w:lang w:val="tr-TR"/>
              </w:rPr>
              <w:br w:type="page"/>
            </w:r>
            <w:r w:rsidRPr="00433140">
              <w:rPr>
                <w:noProof/>
                <w:lang w:val="tr-TR"/>
              </w:rPr>
              <w:drawing>
                <wp:inline distT="0" distB="0" distL="0" distR="0" wp14:anchorId="1AAB7EB3" wp14:editId="1AAB7EB4">
                  <wp:extent cx="400050" cy="285750"/>
                  <wp:effectExtent l="0" t="0" r="0" b="0"/>
                  <wp:docPr id="1" name="Picture 1" descr="YT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p>
        </w:tc>
        <w:tc>
          <w:tcPr>
            <w:tcW w:w="7920" w:type="dxa"/>
            <w:vAlign w:val="bottom"/>
            <w:hideMark/>
          </w:tcPr>
          <w:p w14:paraId="1AAB3B77" w14:textId="77777777" w:rsidR="007A1B12" w:rsidRPr="00433140" w:rsidRDefault="007A1B12">
            <w:pPr>
              <w:spacing w:line="256" w:lineRule="auto"/>
              <w:jc w:val="center"/>
              <w:rPr>
                <w:spacing w:val="20"/>
                <w:lang w:val="tr-TR"/>
              </w:rPr>
            </w:pPr>
            <w:r w:rsidRPr="00433140">
              <w:rPr>
                <w:spacing w:val="20"/>
                <w:lang w:val="tr-TR"/>
              </w:rPr>
              <w:t>YEDİTEPE ÜNİVERSİTESİ</w:t>
            </w:r>
            <w:r w:rsidRPr="00433140">
              <w:rPr>
                <w:b/>
                <w:spacing w:val="20"/>
                <w:lang w:val="tr-TR"/>
              </w:rPr>
              <w:t xml:space="preserve"> </w:t>
            </w:r>
            <w:r w:rsidRPr="00433140">
              <w:rPr>
                <w:spacing w:val="20"/>
                <w:lang w:val="tr-TR"/>
              </w:rPr>
              <w:t>SOSYAL BİLİMLER ENSİTÜSÜ</w:t>
            </w:r>
          </w:p>
          <w:p w14:paraId="1AAB3B78" w14:textId="77777777" w:rsidR="007A1B12" w:rsidRPr="00433140" w:rsidRDefault="007A1B12">
            <w:pPr>
              <w:spacing w:line="256" w:lineRule="auto"/>
              <w:jc w:val="center"/>
              <w:rPr>
                <w:lang w:val="tr-TR"/>
              </w:rPr>
            </w:pPr>
            <w:r w:rsidRPr="00433140">
              <w:rPr>
                <w:lang w:val="tr-TR"/>
              </w:rPr>
              <w:t>İNGİLİZ EDEBİYATI DOKTORA DERS PROGRAMI</w:t>
            </w:r>
          </w:p>
        </w:tc>
      </w:tr>
    </w:tbl>
    <w:p w14:paraId="1AAB3B7A" w14:textId="77777777" w:rsidR="007A1B12" w:rsidRPr="00433140" w:rsidRDefault="007A1B12" w:rsidP="007A1B12">
      <w:pPr>
        <w:jc w:val="both"/>
        <w:rPr>
          <w:lang w:val="tr-TR"/>
        </w:rPr>
      </w:pPr>
      <w:r w:rsidRPr="00433140">
        <w:rPr>
          <w:lang w:val="tr-TR"/>
        </w:rPr>
        <w:t>(</w:t>
      </w:r>
      <w:r w:rsidRPr="00433140">
        <w:rPr>
          <w:b/>
          <w:lang w:val="tr-TR"/>
        </w:rPr>
        <w:t>T</w:t>
      </w:r>
      <w:r w:rsidRPr="00433140">
        <w:rPr>
          <w:lang w:val="tr-TR"/>
        </w:rPr>
        <w:t xml:space="preserve">: Teorik – </w:t>
      </w:r>
      <w:r w:rsidRPr="00433140">
        <w:rPr>
          <w:b/>
          <w:lang w:val="tr-TR"/>
        </w:rPr>
        <w:t>L</w:t>
      </w:r>
      <w:r w:rsidRPr="00433140">
        <w:rPr>
          <w:lang w:val="tr-TR"/>
        </w:rPr>
        <w:t xml:space="preserve">: Laboratuvar – </w:t>
      </w:r>
      <w:r w:rsidRPr="00433140">
        <w:rPr>
          <w:b/>
          <w:lang w:val="tr-TR"/>
        </w:rPr>
        <w:t>U</w:t>
      </w:r>
      <w:r w:rsidRPr="00433140">
        <w:rPr>
          <w:lang w:val="tr-TR"/>
        </w:rPr>
        <w:t xml:space="preserve">: Uygulama – </w:t>
      </w:r>
      <w:r w:rsidRPr="00433140">
        <w:rPr>
          <w:b/>
          <w:lang w:val="tr-TR"/>
        </w:rPr>
        <w:t>KR</w:t>
      </w:r>
      <w:r w:rsidRPr="00433140">
        <w:rPr>
          <w:lang w:val="tr-TR"/>
        </w:rPr>
        <w:t xml:space="preserve">: Dersin Kredisi – </w:t>
      </w:r>
      <w:r w:rsidRPr="00433140">
        <w:rPr>
          <w:b/>
          <w:lang w:val="tr-TR"/>
        </w:rPr>
        <w:t>AKTS</w:t>
      </w:r>
      <w:r w:rsidRPr="00433140">
        <w:rPr>
          <w:lang w:val="tr-TR"/>
        </w:rPr>
        <w:t xml:space="preserve">: Avrupa Kredi Transfer Sisteminde dersin kredisi) </w:t>
      </w:r>
    </w:p>
    <w:p w14:paraId="1AAB3B7B" w14:textId="77777777" w:rsidR="007A1B12" w:rsidRPr="00433140" w:rsidRDefault="007A1B12" w:rsidP="007A1B12">
      <w:pPr>
        <w:spacing w:line="120" w:lineRule="auto"/>
        <w:rPr>
          <w:lang w:val="tr-TR"/>
        </w:rPr>
      </w:pPr>
    </w:p>
    <w:tbl>
      <w:tblPr>
        <w:tblW w:w="8805" w:type="dxa"/>
        <w:jc w:val="center"/>
        <w:tblLayout w:type="fixed"/>
        <w:tblCellMar>
          <w:left w:w="28" w:type="dxa"/>
          <w:right w:w="28" w:type="dxa"/>
        </w:tblCellMar>
        <w:tblLook w:val="04A0" w:firstRow="1" w:lastRow="0" w:firstColumn="1" w:lastColumn="0" w:noHBand="0" w:noVBand="1"/>
      </w:tblPr>
      <w:tblGrid>
        <w:gridCol w:w="1638"/>
        <w:gridCol w:w="5246"/>
        <w:gridCol w:w="283"/>
        <w:gridCol w:w="284"/>
        <w:gridCol w:w="283"/>
        <w:gridCol w:w="284"/>
        <w:gridCol w:w="787"/>
      </w:tblGrid>
      <w:tr w:rsidR="007A1B12" w:rsidRPr="00433140" w14:paraId="1AAB3B83" w14:textId="77777777" w:rsidTr="007A1B12">
        <w:trPr>
          <w:trHeight w:val="300"/>
          <w:jc w:val="center"/>
        </w:trPr>
        <w:tc>
          <w:tcPr>
            <w:tcW w:w="1637" w:type="dxa"/>
            <w:tcBorders>
              <w:top w:val="single" w:sz="4" w:space="0" w:color="auto"/>
              <w:left w:val="single" w:sz="4" w:space="0" w:color="auto"/>
              <w:bottom w:val="single" w:sz="4" w:space="0" w:color="auto"/>
              <w:right w:val="nil"/>
            </w:tcBorders>
            <w:shd w:val="clear" w:color="auto" w:fill="CCFFFF"/>
            <w:noWrap/>
            <w:vAlign w:val="center"/>
          </w:tcPr>
          <w:p w14:paraId="1AAB3B7C" w14:textId="77777777" w:rsidR="007A1B12" w:rsidRPr="00433140" w:rsidRDefault="007A1B12">
            <w:pPr>
              <w:spacing w:line="256" w:lineRule="auto"/>
              <w:jc w:val="center"/>
              <w:rPr>
                <w:b/>
                <w:lang w:val="tr-TR" w:eastAsia="ja-JP"/>
              </w:rPr>
            </w:pPr>
          </w:p>
        </w:tc>
        <w:tc>
          <w:tcPr>
            <w:tcW w:w="5245" w:type="dxa"/>
            <w:tcBorders>
              <w:top w:val="single" w:sz="4" w:space="0" w:color="auto"/>
              <w:left w:val="nil"/>
              <w:bottom w:val="single" w:sz="4" w:space="0" w:color="auto"/>
              <w:right w:val="single" w:sz="4" w:space="0" w:color="auto"/>
            </w:tcBorders>
            <w:shd w:val="clear" w:color="auto" w:fill="CCFFFF"/>
            <w:noWrap/>
            <w:vAlign w:val="center"/>
            <w:hideMark/>
          </w:tcPr>
          <w:p w14:paraId="1AAB3B7D" w14:textId="77777777" w:rsidR="007A1B12" w:rsidRPr="00433140" w:rsidRDefault="007A1B12" w:rsidP="00DB7BCF">
            <w:pPr>
              <w:spacing w:line="256" w:lineRule="auto"/>
              <w:jc w:val="center"/>
              <w:rPr>
                <w:b/>
                <w:lang w:val="tr-TR"/>
              </w:rPr>
            </w:pPr>
            <w:r w:rsidRPr="00433140">
              <w:rPr>
                <w:b/>
                <w:lang w:val="tr-TR"/>
              </w:rPr>
              <w:t>BİRİNCİ YIL</w:t>
            </w:r>
            <w:r w:rsidR="00DB7BCF" w:rsidRPr="00433140">
              <w:rPr>
                <w:b/>
                <w:lang w:val="tr-TR"/>
              </w:rPr>
              <w:t xml:space="preserve"> –</w:t>
            </w:r>
            <w:r w:rsidRPr="00433140">
              <w:rPr>
                <w:b/>
                <w:lang w:val="tr-TR"/>
              </w:rPr>
              <w:t xml:space="preserve"> BİRİNCİ DÖNEM</w:t>
            </w:r>
          </w:p>
        </w:tc>
        <w:tc>
          <w:tcPr>
            <w:tcW w:w="283" w:type="dxa"/>
            <w:tcBorders>
              <w:top w:val="single" w:sz="4" w:space="0" w:color="auto"/>
              <w:left w:val="single" w:sz="4" w:space="0" w:color="auto"/>
              <w:bottom w:val="single" w:sz="4" w:space="0" w:color="auto"/>
              <w:right w:val="nil"/>
            </w:tcBorders>
            <w:shd w:val="clear" w:color="auto" w:fill="CCFFFF"/>
            <w:noWrap/>
            <w:vAlign w:val="center"/>
            <w:hideMark/>
          </w:tcPr>
          <w:p w14:paraId="1AAB3B7E" w14:textId="77777777" w:rsidR="007A1B12" w:rsidRPr="00433140" w:rsidRDefault="007A1B12">
            <w:pPr>
              <w:spacing w:line="256" w:lineRule="auto"/>
              <w:jc w:val="center"/>
              <w:rPr>
                <w:b/>
                <w:lang w:val="tr-TR"/>
              </w:rPr>
            </w:pPr>
            <w:r w:rsidRPr="00433140">
              <w:rPr>
                <w:b/>
                <w:lang w:val="tr-TR"/>
              </w:rPr>
              <w:t>T</w:t>
            </w:r>
          </w:p>
        </w:tc>
        <w:tc>
          <w:tcPr>
            <w:tcW w:w="284" w:type="dxa"/>
            <w:tcBorders>
              <w:top w:val="single" w:sz="4" w:space="0" w:color="auto"/>
              <w:left w:val="nil"/>
              <w:bottom w:val="single" w:sz="4" w:space="0" w:color="auto"/>
              <w:right w:val="nil"/>
            </w:tcBorders>
            <w:shd w:val="clear" w:color="auto" w:fill="CCFFFF"/>
            <w:noWrap/>
            <w:vAlign w:val="center"/>
            <w:hideMark/>
          </w:tcPr>
          <w:p w14:paraId="1AAB3B7F" w14:textId="77777777" w:rsidR="007A1B12" w:rsidRPr="00433140" w:rsidRDefault="007A1B12">
            <w:pPr>
              <w:spacing w:line="256" w:lineRule="auto"/>
              <w:jc w:val="center"/>
              <w:rPr>
                <w:b/>
                <w:lang w:val="tr-TR"/>
              </w:rPr>
            </w:pPr>
            <w:r w:rsidRPr="00433140">
              <w:rPr>
                <w:b/>
                <w:lang w:val="tr-TR"/>
              </w:rPr>
              <w:t>U</w:t>
            </w:r>
          </w:p>
        </w:tc>
        <w:tc>
          <w:tcPr>
            <w:tcW w:w="283" w:type="dxa"/>
            <w:tcBorders>
              <w:top w:val="single" w:sz="4" w:space="0" w:color="auto"/>
              <w:left w:val="nil"/>
              <w:bottom w:val="single" w:sz="4" w:space="0" w:color="auto"/>
              <w:right w:val="nil"/>
            </w:tcBorders>
            <w:shd w:val="clear" w:color="auto" w:fill="CCFFFF"/>
            <w:noWrap/>
            <w:vAlign w:val="center"/>
            <w:hideMark/>
          </w:tcPr>
          <w:p w14:paraId="1AAB3B80" w14:textId="77777777" w:rsidR="007A1B12" w:rsidRPr="00433140" w:rsidRDefault="007A1B12">
            <w:pPr>
              <w:spacing w:line="256" w:lineRule="auto"/>
              <w:jc w:val="center"/>
              <w:rPr>
                <w:b/>
                <w:lang w:val="tr-TR"/>
              </w:rPr>
            </w:pPr>
            <w:r w:rsidRPr="00433140">
              <w:rPr>
                <w:b/>
                <w:lang w:val="tr-TR"/>
              </w:rPr>
              <w:t>L</w:t>
            </w:r>
          </w:p>
        </w:tc>
        <w:tc>
          <w:tcPr>
            <w:tcW w:w="284" w:type="dxa"/>
            <w:tcBorders>
              <w:top w:val="single" w:sz="4" w:space="0" w:color="auto"/>
              <w:left w:val="nil"/>
              <w:bottom w:val="single" w:sz="4" w:space="0" w:color="auto"/>
              <w:right w:val="single" w:sz="4" w:space="0" w:color="auto"/>
            </w:tcBorders>
            <w:shd w:val="clear" w:color="auto" w:fill="CCFFFF"/>
            <w:noWrap/>
            <w:vAlign w:val="center"/>
            <w:hideMark/>
          </w:tcPr>
          <w:p w14:paraId="1AAB3B81" w14:textId="77777777" w:rsidR="007A1B12" w:rsidRPr="00433140" w:rsidRDefault="007A1B12">
            <w:pPr>
              <w:spacing w:line="256" w:lineRule="auto"/>
              <w:jc w:val="center"/>
              <w:rPr>
                <w:b/>
                <w:bCs/>
                <w:lang w:val="tr-TR"/>
              </w:rPr>
            </w:pPr>
            <w:r w:rsidRPr="00433140">
              <w:rPr>
                <w:b/>
                <w:bCs/>
                <w:lang w:val="tr-TR"/>
              </w:rPr>
              <w:t>KR</w:t>
            </w:r>
          </w:p>
        </w:tc>
        <w:tc>
          <w:tcPr>
            <w:tcW w:w="787" w:type="dxa"/>
            <w:tcBorders>
              <w:top w:val="single" w:sz="4" w:space="0" w:color="auto"/>
              <w:left w:val="nil"/>
              <w:bottom w:val="single" w:sz="4" w:space="0" w:color="auto"/>
              <w:right w:val="single" w:sz="4" w:space="0" w:color="auto"/>
            </w:tcBorders>
            <w:shd w:val="clear" w:color="auto" w:fill="CCFFFF"/>
            <w:vAlign w:val="center"/>
            <w:hideMark/>
          </w:tcPr>
          <w:p w14:paraId="1AAB3B82" w14:textId="77777777" w:rsidR="007A1B12" w:rsidRPr="00433140" w:rsidRDefault="007A1B12">
            <w:pPr>
              <w:spacing w:line="256" w:lineRule="auto"/>
              <w:jc w:val="center"/>
              <w:rPr>
                <w:b/>
                <w:bCs/>
                <w:lang w:val="tr-TR"/>
              </w:rPr>
            </w:pPr>
            <w:r w:rsidRPr="00433140">
              <w:rPr>
                <w:b/>
                <w:bCs/>
                <w:lang w:val="tr-TR"/>
              </w:rPr>
              <w:t>AKTS</w:t>
            </w:r>
          </w:p>
        </w:tc>
      </w:tr>
      <w:tr w:rsidR="007A1B12" w:rsidRPr="00433140" w14:paraId="1AAB3B8B" w14:textId="77777777" w:rsidTr="007A1B12">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hideMark/>
          </w:tcPr>
          <w:p w14:paraId="1AAB3B84" w14:textId="77777777" w:rsidR="007A1B12" w:rsidRPr="00433140" w:rsidRDefault="007A1B12">
            <w:pPr>
              <w:snapToGrid w:val="0"/>
              <w:spacing w:line="256" w:lineRule="auto"/>
              <w:rPr>
                <w:lang w:val="tr-TR"/>
              </w:rPr>
            </w:pPr>
            <w:r w:rsidRPr="00433140">
              <w:rPr>
                <w:lang w:val="tr-TR"/>
              </w:rPr>
              <w:t>ELIT 601</w:t>
            </w:r>
          </w:p>
        </w:tc>
        <w:tc>
          <w:tcPr>
            <w:tcW w:w="5245" w:type="dxa"/>
            <w:tcBorders>
              <w:top w:val="single" w:sz="4" w:space="0" w:color="auto"/>
              <w:left w:val="nil"/>
              <w:bottom w:val="single" w:sz="4" w:space="0" w:color="C0C0C0"/>
              <w:right w:val="single" w:sz="4" w:space="0" w:color="auto"/>
            </w:tcBorders>
            <w:noWrap/>
            <w:vAlign w:val="center"/>
            <w:hideMark/>
          </w:tcPr>
          <w:p w14:paraId="1AAB3B85" w14:textId="77777777" w:rsidR="007A1B12" w:rsidRPr="00433140" w:rsidRDefault="007A1B12">
            <w:pPr>
              <w:snapToGrid w:val="0"/>
              <w:spacing w:line="256" w:lineRule="auto"/>
              <w:rPr>
                <w:lang w:val="tr-TR"/>
              </w:rPr>
            </w:pPr>
            <w:r w:rsidRPr="00433140">
              <w:rPr>
                <w:lang w:val="tr-TR"/>
              </w:rPr>
              <w:t>Edebiyat Kuramlarında Seçili Konular I</w:t>
            </w:r>
          </w:p>
        </w:tc>
        <w:tc>
          <w:tcPr>
            <w:tcW w:w="283" w:type="dxa"/>
            <w:tcBorders>
              <w:top w:val="single" w:sz="4" w:space="0" w:color="auto"/>
              <w:left w:val="single" w:sz="4" w:space="0" w:color="auto"/>
              <w:bottom w:val="single" w:sz="4" w:space="0" w:color="C0C0C0"/>
              <w:right w:val="single" w:sz="4" w:space="0" w:color="C0C0C0"/>
            </w:tcBorders>
            <w:noWrap/>
            <w:vAlign w:val="center"/>
            <w:hideMark/>
          </w:tcPr>
          <w:p w14:paraId="1AAB3B86" w14:textId="77777777" w:rsidR="007A1B12" w:rsidRPr="00433140" w:rsidRDefault="007A1B12">
            <w:pPr>
              <w:snapToGrid w:val="0"/>
              <w:spacing w:line="256" w:lineRule="auto"/>
              <w:jc w:val="center"/>
              <w:rPr>
                <w:lang w:val="tr-TR"/>
              </w:rPr>
            </w:pPr>
            <w:r w:rsidRPr="00433140">
              <w:rPr>
                <w:lang w:val="tr-TR"/>
              </w:rPr>
              <w:t>3</w:t>
            </w:r>
          </w:p>
        </w:tc>
        <w:tc>
          <w:tcPr>
            <w:tcW w:w="284" w:type="dxa"/>
            <w:tcBorders>
              <w:top w:val="single" w:sz="4" w:space="0" w:color="auto"/>
              <w:left w:val="nil"/>
              <w:bottom w:val="single" w:sz="4" w:space="0" w:color="C0C0C0"/>
              <w:right w:val="single" w:sz="4" w:space="0" w:color="C0C0C0"/>
            </w:tcBorders>
            <w:noWrap/>
            <w:vAlign w:val="center"/>
            <w:hideMark/>
          </w:tcPr>
          <w:p w14:paraId="1AAB3B87" w14:textId="77777777" w:rsidR="007A1B12" w:rsidRPr="00433140" w:rsidRDefault="007A1B12">
            <w:pPr>
              <w:snapToGrid w:val="0"/>
              <w:spacing w:line="256" w:lineRule="auto"/>
              <w:jc w:val="center"/>
              <w:rPr>
                <w:lang w:val="tr-TR"/>
              </w:rPr>
            </w:pPr>
            <w:r w:rsidRPr="00433140">
              <w:rPr>
                <w:lang w:val="tr-TR"/>
              </w:rPr>
              <w:t>0</w:t>
            </w:r>
          </w:p>
        </w:tc>
        <w:tc>
          <w:tcPr>
            <w:tcW w:w="283" w:type="dxa"/>
            <w:tcBorders>
              <w:top w:val="single" w:sz="4" w:space="0" w:color="auto"/>
              <w:left w:val="nil"/>
              <w:bottom w:val="single" w:sz="4" w:space="0" w:color="C0C0C0"/>
              <w:right w:val="single" w:sz="4" w:space="0" w:color="C0C0C0"/>
            </w:tcBorders>
            <w:noWrap/>
            <w:vAlign w:val="center"/>
            <w:hideMark/>
          </w:tcPr>
          <w:p w14:paraId="1AAB3B88"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auto"/>
              <w:left w:val="nil"/>
              <w:bottom w:val="single" w:sz="4" w:space="0" w:color="C0C0C0"/>
              <w:right w:val="single" w:sz="4" w:space="0" w:color="auto"/>
            </w:tcBorders>
            <w:noWrap/>
            <w:vAlign w:val="center"/>
            <w:hideMark/>
          </w:tcPr>
          <w:p w14:paraId="1AAB3B89" w14:textId="77777777" w:rsidR="007A1B12" w:rsidRPr="00433140" w:rsidRDefault="007A1B12">
            <w:pPr>
              <w:snapToGrid w:val="0"/>
              <w:spacing w:line="256" w:lineRule="auto"/>
              <w:jc w:val="center"/>
              <w:rPr>
                <w:bCs/>
                <w:lang w:val="tr-TR"/>
              </w:rPr>
            </w:pPr>
            <w:r w:rsidRPr="00433140">
              <w:rPr>
                <w:bCs/>
                <w:lang w:val="tr-TR"/>
              </w:rPr>
              <w:t>3</w:t>
            </w:r>
          </w:p>
        </w:tc>
        <w:tc>
          <w:tcPr>
            <w:tcW w:w="787" w:type="dxa"/>
            <w:tcBorders>
              <w:top w:val="single" w:sz="4" w:space="0" w:color="auto"/>
              <w:left w:val="nil"/>
              <w:bottom w:val="single" w:sz="4" w:space="0" w:color="C0C0C0"/>
              <w:right w:val="single" w:sz="4" w:space="0" w:color="auto"/>
            </w:tcBorders>
            <w:vAlign w:val="center"/>
            <w:hideMark/>
          </w:tcPr>
          <w:p w14:paraId="1AAB3B8A" w14:textId="77777777" w:rsidR="007A1B12" w:rsidRPr="00433140" w:rsidRDefault="007A1B12">
            <w:pPr>
              <w:snapToGrid w:val="0"/>
              <w:spacing w:line="256" w:lineRule="auto"/>
              <w:jc w:val="center"/>
              <w:rPr>
                <w:bCs/>
                <w:lang w:val="tr-TR"/>
              </w:rPr>
            </w:pPr>
            <w:r w:rsidRPr="00433140">
              <w:rPr>
                <w:bCs/>
                <w:lang w:val="tr-TR"/>
              </w:rPr>
              <w:t>15</w:t>
            </w:r>
          </w:p>
        </w:tc>
      </w:tr>
      <w:tr w:rsidR="007A1B12" w:rsidRPr="00433140" w14:paraId="1AAB3B93" w14:textId="77777777" w:rsidTr="007A1B12">
        <w:trPr>
          <w:trHeight w:val="93"/>
          <w:jc w:val="center"/>
        </w:trPr>
        <w:tc>
          <w:tcPr>
            <w:tcW w:w="1637" w:type="dxa"/>
            <w:tcBorders>
              <w:top w:val="single" w:sz="4" w:space="0" w:color="auto"/>
              <w:left w:val="single" w:sz="4" w:space="0" w:color="auto"/>
              <w:bottom w:val="single" w:sz="4" w:space="0" w:color="auto"/>
              <w:right w:val="single" w:sz="4" w:space="0" w:color="C0C0C0"/>
            </w:tcBorders>
            <w:noWrap/>
            <w:vAlign w:val="center"/>
          </w:tcPr>
          <w:p w14:paraId="1AAB3B8C" w14:textId="77777777" w:rsidR="007A1B12" w:rsidRPr="00433140" w:rsidRDefault="007A1B12">
            <w:pPr>
              <w:snapToGrid w:val="0"/>
              <w:spacing w:line="256" w:lineRule="auto"/>
              <w:rPr>
                <w:lang w:val="tr-TR"/>
              </w:rPr>
            </w:pPr>
          </w:p>
        </w:tc>
        <w:tc>
          <w:tcPr>
            <w:tcW w:w="5245" w:type="dxa"/>
            <w:tcBorders>
              <w:top w:val="single" w:sz="4" w:space="0" w:color="auto"/>
              <w:left w:val="nil"/>
              <w:bottom w:val="single" w:sz="4" w:space="0" w:color="auto"/>
              <w:right w:val="single" w:sz="4" w:space="0" w:color="auto"/>
            </w:tcBorders>
            <w:noWrap/>
            <w:vAlign w:val="center"/>
            <w:hideMark/>
          </w:tcPr>
          <w:p w14:paraId="1AAB3B8D" w14:textId="77777777" w:rsidR="007A1B12" w:rsidRPr="00433140" w:rsidRDefault="007A1B12">
            <w:pPr>
              <w:snapToGrid w:val="0"/>
              <w:spacing w:line="256" w:lineRule="auto"/>
              <w:rPr>
                <w:lang w:val="tr-TR"/>
              </w:rPr>
            </w:pPr>
            <w:r w:rsidRPr="00433140">
              <w:rPr>
                <w:lang w:val="tr-TR"/>
              </w:rPr>
              <w:t>SEÇMELİ DERS (1)</w:t>
            </w:r>
          </w:p>
        </w:tc>
        <w:tc>
          <w:tcPr>
            <w:tcW w:w="283" w:type="dxa"/>
            <w:tcBorders>
              <w:top w:val="single" w:sz="4" w:space="0" w:color="auto"/>
              <w:left w:val="single" w:sz="4" w:space="0" w:color="auto"/>
              <w:bottom w:val="single" w:sz="4" w:space="0" w:color="auto"/>
              <w:right w:val="single" w:sz="4" w:space="0" w:color="C0C0C0"/>
            </w:tcBorders>
            <w:noWrap/>
            <w:vAlign w:val="center"/>
            <w:hideMark/>
          </w:tcPr>
          <w:p w14:paraId="1AAB3B8E" w14:textId="77777777" w:rsidR="007A1B12" w:rsidRPr="00433140" w:rsidRDefault="007A1B12">
            <w:pPr>
              <w:snapToGrid w:val="0"/>
              <w:spacing w:line="256" w:lineRule="auto"/>
              <w:jc w:val="center"/>
              <w:rPr>
                <w:lang w:val="tr-TR"/>
              </w:rPr>
            </w:pPr>
            <w:r w:rsidRPr="00433140">
              <w:rPr>
                <w:lang w:val="tr-TR"/>
              </w:rPr>
              <w:t>3</w:t>
            </w:r>
          </w:p>
        </w:tc>
        <w:tc>
          <w:tcPr>
            <w:tcW w:w="284" w:type="dxa"/>
            <w:tcBorders>
              <w:top w:val="single" w:sz="4" w:space="0" w:color="auto"/>
              <w:left w:val="nil"/>
              <w:bottom w:val="single" w:sz="4" w:space="0" w:color="auto"/>
              <w:right w:val="single" w:sz="4" w:space="0" w:color="C0C0C0"/>
            </w:tcBorders>
            <w:noWrap/>
            <w:vAlign w:val="center"/>
            <w:hideMark/>
          </w:tcPr>
          <w:p w14:paraId="1AAB3B8F" w14:textId="77777777" w:rsidR="007A1B12" w:rsidRPr="00433140" w:rsidRDefault="007A1B12">
            <w:pPr>
              <w:snapToGrid w:val="0"/>
              <w:spacing w:line="256" w:lineRule="auto"/>
              <w:jc w:val="center"/>
              <w:rPr>
                <w:lang w:val="tr-TR"/>
              </w:rPr>
            </w:pPr>
            <w:r w:rsidRPr="00433140">
              <w:rPr>
                <w:lang w:val="tr-TR"/>
              </w:rPr>
              <w:t>0</w:t>
            </w:r>
          </w:p>
        </w:tc>
        <w:tc>
          <w:tcPr>
            <w:tcW w:w="283" w:type="dxa"/>
            <w:tcBorders>
              <w:top w:val="single" w:sz="4" w:space="0" w:color="auto"/>
              <w:left w:val="nil"/>
              <w:bottom w:val="single" w:sz="4" w:space="0" w:color="auto"/>
              <w:right w:val="single" w:sz="4" w:space="0" w:color="C0C0C0"/>
            </w:tcBorders>
            <w:noWrap/>
            <w:vAlign w:val="center"/>
            <w:hideMark/>
          </w:tcPr>
          <w:p w14:paraId="1AAB3B90"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auto"/>
              <w:left w:val="nil"/>
              <w:bottom w:val="single" w:sz="4" w:space="0" w:color="auto"/>
              <w:right w:val="single" w:sz="4" w:space="0" w:color="auto"/>
            </w:tcBorders>
            <w:noWrap/>
            <w:vAlign w:val="center"/>
            <w:hideMark/>
          </w:tcPr>
          <w:p w14:paraId="1AAB3B91" w14:textId="77777777" w:rsidR="007A1B12" w:rsidRPr="00433140" w:rsidRDefault="007A1B12">
            <w:pPr>
              <w:snapToGrid w:val="0"/>
              <w:spacing w:line="256" w:lineRule="auto"/>
              <w:jc w:val="center"/>
              <w:rPr>
                <w:bCs/>
                <w:lang w:val="tr-TR"/>
              </w:rPr>
            </w:pPr>
            <w:r w:rsidRPr="00433140">
              <w:rPr>
                <w:bCs/>
                <w:lang w:val="tr-TR"/>
              </w:rPr>
              <w:t>3</w:t>
            </w:r>
          </w:p>
        </w:tc>
        <w:tc>
          <w:tcPr>
            <w:tcW w:w="787" w:type="dxa"/>
            <w:tcBorders>
              <w:top w:val="single" w:sz="4" w:space="0" w:color="auto"/>
              <w:left w:val="nil"/>
              <w:bottom w:val="single" w:sz="4" w:space="0" w:color="auto"/>
              <w:right w:val="single" w:sz="4" w:space="0" w:color="auto"/>
            </w:tcBorders>
            <w:vAlign w:val="center"/>
            <w:hideMark/>
          </w:tcPr>
          <w:p w14:paraId="1AAB3B92" w14:textId="77777777" w:rsidR="007A1B12" w:rsidRPr="00433140" w:rsidRDefault="007A1B12">
            <w:pPr>
              <w:snapToGrid w:val="0"/>
              <w:spacing w:line="256" w:lineRule="auto"/>
              <w:jc w:val="center"/>
              <w:rPr>
                <w:bCs/>
                <w:lang w:val="tr-TR"/>
              </w:rPr>
            </w:pPr>
            <w:r w:rsidRPr="00433140">
              <w:rPr>
                <w:bCs/>
                <w:lang w:val="tr-TR"/>
              </w:rPr>
              <w:t>15</w:t>
            </w:r>
          </w:p>
        </w:tc>
      </w:tr>
      <w:tr w:rsidR="007A1B12" w:rsidRPr="00433140" w14:paraId="1AAB3B9B" w14:textId="77777777" w:rsidTr="007A1B12">
        <w:trPr>
          <w:trHeight w:val="300"/>
          <w:jc w:val="center"/>
        </w:trPr>
        <w:tc>
          <w:tcPr>
            <w:tcW w:w="1637" w:type="dxa"/>
            <w:tcBorders>
              <w:top w:val="single" w:sz="4" w:space="0" w:color="auto"/>
              <w:left w:val="single" w:sz="4" w:space="0" w:color="auto"/>
              <w:bottom w:val="single" w:sz="4" w:space="0" w:color="auto"/>
              <w:right w:val="nil"/>
            </w:tcBorders>
            <w:shd w:val="clear" w:color="auto" w:fill="CCFFFF"/>
            <w:noWrap/>
            <w:vAlign w:val="center"/>
          </w:tcPr>
          <w:p w14:paraId="1AAB3B94" w14:textId="77777777" w:rsidR="007A1B12" w:rsidRPr="00433140" w:rsidRDefault="007A1B12">
            <w:pPr>
              <w:spacing w:line="256" w:lineRule="auto"/>
              <w:rPr>
                <w:lang w:val="tr-TR" w:eastAsia="ja-JP"/>
              </w:rPr>
            </w:pPr>
          </w:p>
        </w:tc>
        <w:tc>
          <w:tcPr>
            <w:tcW w:w="5245" w:type="dxa"/>
            <w:tcBorders>
              <w:top w:val="single" w:sz="4" w:space="0" w:color="auto"/>
              <w:left w:val="nil"/>
              <w:bottom w:val="single" w:sz="4" w:space="0" w:color="auto"/>
              <w:right w:val="single" w:sz="4" w:space="0" w:color="auto"/>
            </w:tcBorders>
            <w:shd w:val="clear" w:color="auto" w:fill="CCFFFF"/>
            <w:noWrap/>
            <w:vAlign w:val="center"/>
            <w:hideMark/>
          </w:tcPr>
          <w:p w14:paraId="1AAB3B95" w14:textId="77777777" w:rsidR="007A1B12" w:rsidRPr="00433140" w:rsidRDefault="007A1B12">
            <w:pPr>
              <w:spacing w:line="256" w:lineRule="auto"/>
              <w:jc w:val="right"/>
              <w:rPr>
                <w:lang w:val="tr-TR" w:eastAsia="ja-JP"/>
              </w:rPr>
            </w:pPr>
            <w:r w:rsidRPr="00433140">
              <w:rPr>
                <w:lang w:val="tr-TR" w:eastAsia="ja-JP"/>
              </w:rPr>
              <w:t>TOPLAM KREDİ:</w:t>
            </w:r>
          </w:p>
        </w:tc>
        <w:tc>
          <w:tcPr>
            <w:tcW w:w="283" w:type="dxa"/>
            <w:tcBorders>
              <w:top w:val="single" w:sz="4" w:space="0" w:color="auto"/>
              <w:left w:val="single" w:sz="4" w:space="0" w:color="auto"/>
              <w:bottom w:val="single" w:sz="4" w:space="0" w:color="auto"/>
              <w:right w:val="nil"/>
            </w:tcBorders>
            <w:shd w:val="clear" w:color="auto" w:fill="CCFFFF"/>
            <w:noWrap/>
            <w:vAlign w:val="center"/>
          </w:tcPr>
          <w:p w14:paraId="1AAB3B96" w14:textId="77777777" w:rsidR="007A1B12" w:rsidRPr="00433140" w:rsidRDefault="007A1B12">
            <w:pPr>
              <w:spacing w:line="256" w:lineRule="auto"/>
              <w:rPr>
                <w:lang w:val="tr-TR" w:eastAsia="ja-JP"/>
              </w:rPr>
            </w:pPr>
          </w:p>
        </w:tc>
        <w:tc>
          <w:tcPr>
            <w:tcW w:w="284" w:type="dxa"/>
            <w:tcBorders>
              <w:top w:val="single" w:sz="4" w:space="0" w:color="auto"/>
              <w:left w:val="nil"/>
              <w:bottom w:val="single" w:sz="4" w:space="0" w:color="auto"/>
              <w:right w:val="nil"/>
            </w:tcBorders>
            <w:shd w:val="clear" w:color="auto" w:fill="CCFFFF"/>
            <w:noWrap/>
            <w:vAlign w:val="center"/>
          </w:tcPr>
          <w:p w14:paraId="1AAB3B97" w14:textId="77777777" w:rsidR="007A1B12" w:rsidRPr="00433140" w:rsidRDefault="007A1B12">
            <w:pPr>
              <w:spacing w:line="256" w:lineRule="auto"/>
              <w:jc w:val="center"/>
              <w:rPr>
                <w:lang w:val="tr-TR" w:eastAsia="ja-JP"/>
              </w:rPr>
            </w:pPr>
          </w:p>
        </w:tc>
        <w:tc>
          <w:tcPr>
            <w:tcW w:w="283" w:type="dxa"/>
            <w:tcBorders>
              <w:top w:val="single" w:sz="4" w:space="0" w:color="auto"/>
              <w:left w:val="nil"/>
              <w:bottom w:val="single" w:sz="4" w:space="0" w:color="auto"/>
              <w:right w:val="nil"/>
            </w:tcBorders>
            <w:shd w:val="clear" w:color="auto" w:fill="CCFFFF"/>
            <w:noWrap/>
            <w:vAlign w:val="center"/>
          </w:tcPr>
          <w:p w14:paraId="1AAB3B98"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single" w:sz="4" w:space="0" w:color="auto"/>
            </w:tcBorders>
            <w:shd w:val="clear" w:color="auto" w:fill="CCFFFF"/>
            <w:noWrap/>
            <w:vAlign w:val="center"/>
            <w:hideMark/>
          </w:tcPr>
          <w:p w14:paraId="1AAB3B99" w14:textId="77777777" w:rsidR="007A1B12" w:rsidRPr="00433140" w:rsidRDefault="007A1B12">
            <w:pPr>
              <w:spacing w:line="256" w:lineRule="auto"/>
              <w:jc w:val="center"/>
              <w:rPr>
                <w:bCs/>
                <w:lang w:val="tr-TR" w:eastAsia="ja-JP"/>
              </w:rPr>
            </w:pPr>
            <w:r w:rsidRPr="00433140">
              <w:rPr>
                <w:bCs/>
                <w:lang w:val="tr-TR" w:eastAsia="ja-JP"/>
              </w:rPr>
              <w:t>6</w:t>
            </w:r>
          </w:p>
        </w:tc>
        <w:tc>
          <w:tcPr>
            <w:tcW w:w="787" w:type="dxa"/>
            <w:tcBorders>
              <w:top w:val="single" w:sz="4" w:space="0" w:color="auto"/>
              <w:left w:val="nil"/>
              <w:bottom w:val="single" w:sz="4" w:space="0" w:color="auto"/>
              <w:right w:val="single" w:sz="4" w:space="0" w:color="auto"/>
            </w:tcBorders>
            <w:shd w:val="clear" w:color="auto" w:fill="CCFFFF"/>
            <w:vAlign w:val="center"/>
            <w:hideMark/>
          </w:tcPr>
          <w:p w14:paraId="1AAB3B9A" w14:textId="77777777" w:rsidR="007A1B12" w:rsidRPr="00433140" w:rsidRDefault="007A1B12">
            <w:pPr>
              <w:spacing w:line="256" w:lineRule="auto"/>
              <w:jc w:val="center"/>
              <w:rPr>
                <w:bCs/>
                <w:lang w:val="tr-TR" w:eastAsia="ja-JP"/>
              </w:rPr>
            </w:pPr>
            <w:r w:rsidRPr="00433140">
              <w:rPr>
                <w:lang w:val="tr-TR" w:eastAsia="ja-JP"/>
              </w:rPr>
              <w:t>30</w:t>
            </w:r>
          </w:p>
        </w:tc>
      </w:tr>
      <w:tr w:rsidR="007A1B12" w:rsidRPr="00433140" w14:paraId="1AAB3BA3" w14:textId="77777777" w:rsidTr="007A1B12">
        <w:trPr>
          <w:trHeight w:val="238"/>
          <w:jc w:val="center"/>
        </w:trPr>
        <w:tc>
          <w:tcPr>
            <w:tcW w:w="1637" w:type="dxa"/>
            <w:tcBorders>
              <w:top w:val="single" w:sz="4" w:space="0" w:color="auto"/>
              <w:left w:val="nil"/>
              <w:bottom w:val="single" w:sz="4" w:space="0" w:color="auto"/>
              <w:right w:val="nil"/>
            </w:tcBorders>
            <w:noWrap/>
            <w:vAlign w:val="center"/>
          </w:tcPr>
          <w:p w14:paraId="1AAB3B9C" w14:textId="77777777" w:rsidR="007A1B12" w:rsidRPr="00433140" w:rsidRDefault="007A1B12">
            <w:pPr>
              <w:spacing w:line="256" w:lineRule="auto"/>
              <w:rPr>
                <w:lang w:val="tr-TR" w:eastAsia="ja-JP"/>
              </w:rPr>
            </w:pPr>
          </w:p>
        </w:tc>
        <w:tc>
          <w:tcPr>
            <w:tcW w:w="5245" w:type="dxa"/>
            <w:tcBorders>
              <w:top w:val="single" w:sz="4" w:space="0" w:color="auto"/>
              <w:left w:val="nil"/>
              <w:bottom w:val="single" w:sz="4" w:space="0" w:color="auto"/>
              <w:right w:val="nil"/>
            </w:tcBorders>
            <w:noWrap/>
            <w:vAlign w:val="center"/>
          </w:tcPr>
          <w:p w14:paraId="1AAB3B9D" w14:textId="77777777" w:rsidR="007A1B12" w:rsidRPr="00433140" w:rsidRDefault="007A1B12">
            <w:pPr>
              <w:spacing w:line="256" w:lineRule="auto"/>
              <w:rPr>
                <w:lang w:val="tr-TR" w:eastAsia="ar-SA"/>
              </w:rPr>
            </w:pPr>
          </w:p>
        </w:tc>
        <w:tc>
          <w:tcPr>
            <w:tcW w:w="283" w:type="dxa"/>
            <w:tcBorders>
              <w:top w:val="single" w:sz="4" w:space="0" w:color="auto"/>
              <w:left w:val="nil"/>
              <w:bottom w:val="single" w:sz="4" w:space="0" w:color="auto"/>
              <w:right w:val="nil"/>
            </w:tcBorders>
            <w:noWrap/>
            <w:vAlign w:val="center"/>
          </w:tcPr>
          <w:p w14:paraId="1AAB3B9E"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nil"/>
            </w:tcBorders>
            <w:noWrap/>
            <w:vAlign w:val="center"/>
          </w:tcPr>
          <w:p w14:paraId="1AAB3B9F" w14:textId="77777777" w:rsidR="007A1B12" w:rsidRPr="00433140" w:rsidRDefault="007A1B12">
            <w:pPr>
              <w:spacing w:line="256" w:lineRule="auto"/>
              <w:jc w:val="center"/>
              <w:rPr>
                <w:lang w:val="tr-TR" w:eastAsia="ja-JP"/>
              </w:rPr>
            </w:pPr>
          </w:p>
        </w:tc>
        <w:tc>
          <w:tcPr>
            <w:tcW w:w="283" w:type="dxa"/>
            <w:tcBorders>
              <w:top w:val="single" w:sz="4" w:space="0" w:color="auto"/>
              <w:left w:val="nil"/>
              <w:bottom w:val="single" w:sz="4" w:space="0" w:color="auto"/>
              <w:right w:val="nil"/>
            </w:tcBorders>
            <w:noWrap/>
            <w:vAlign w:val="center"/>
          </w:tcPr>
          <w:p w14:paraId="1AAB3BA0"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nil"/>
            </w:tcBorders>
            <w:noWrap/>
            <w:vAlign w:val="center"/>
          </w:tcPr>
          <w:p w14:paraId="1AAB3BA1" w14:textId="77777777" w:rsidR="007A1B12" w:rsidRPr="00433140" w:rsidRDefault="007A1B12">
            <w:pPr>
              <w:spacing w:line="256" w:lineRule="auto"/>
              <w:jc w:val="center"/>
              <w:rPr>
                <w:bCs/>
                <w:lang w:val="tr-TR" w:eastAsia="ja-JP"/>
              </w:rPr>
            </w:pPr>
          </w:p>
        </w:tc>
        <w:tc>
          <w:tcPr>
            <w:tcW w:w="787" w:type="dxa"/>
            <w:tcBorders>
              <w:top w:val="single" w:sz="4" w:space="0" w:color="auto"/>
              <w:left w:val="nil"/>
              <w:bottom w:val="single" w:sz="4" w:space="0" w:color="auto"/>
              <w:right w:val="nil"/>
            </w:tcBorders>
            <w:vAlign w:val="center"/>
          </w:tcPr>
          <w:p w14:paraId="1AAB3BA2" w14:textId="77777777" w:rsidR="007A1B12" w:rsidRPr="00433140" w:rsidRDefault="007A1B12">
            <w:pPr>
              <w:spacing w:line="256" w:lineRule="auto"/>
              <w:jc w:val="center"/>
              <w:rPr>
                <w:bCs/>
                <w:lang w:val="tr-TR" w:eastAsia="ja-JP"/>
              </w:rPr>
            </w:pPr>
          </w:p>
        </w:tc>
      </w:tr>
      <w:tr w:rsidR="007A1B12" w:rsidRPr="00433140" w14:paraId="1AAB3BAB" w14:textId="77777777" w:rsidTr="007A1B12">
        <w:trPr>
          <w:trHeight w:val="300"/>
          <w:jc w:val="center"/>
        </w:trPr>
        <w:tc>
          <w:tcPr>
            <w:tcW w:w="1637" w:type="dxa"/>
            <w:tcBorders>
              <w:top w:val="single" w:sz="4" w:space="0" w:color="auto"/>
              <w:left w:val="single" w:sz="4" w:space="0" w:color="auto"/>
              <w:bottom w:val="single" w:sz="4" w:space="0" w:color="auto"/>
              <w:right w:val="nil"/>
            </w:tcBorders>
            <w:shd w:val="clear" w:color="auto" w:fill="CCFFFF"/>
            <w:noWrap/>
            <w:vAlign w:val="center"/>
          </w:tcPr>
          <w:p w14:paraId="1AAB3BA4" w14:textId="77777777" w:rsidR="007A1B12" w:rsidRPr="00433140" w:rsidRDefault="007A1B12">
            <w:pPr>
              <w:spacing w:line="256" w:lineRule="auto"/>
              <w:rPr>
                <w:b/>
                <w:lang w:val="tr-TR" w:eastAsia="ja-JP"/>
              </w:rPr>
            </w:pPr>
          </w:p>
        </w:tc>
        <w:tc>
          <w:tcPr>
            <w:tcW w:w="5245" w:type="dxa"/>
            <w:tcBorders>
              <w:top w:val="single" w:sz="4" w:space="0" w:color="auto"/>
              <w:left w:val="nil"/>
              <w:bottom w:val="single" w:sz="4" w:space="0" w:color="auto"/>
              <w:right w:val="single" w:sz="4" w:space="0" w:color="auto"/>
            </w:tcBorders>
            <w:shd w:val="clear" w:color="auto" w:fill="CCFFFF"/>
            <w:noWrap/>
            <w:vAlign w:val="center"/>
            <w:hideMark/>
          </w:tcPr>
          <w:p w14:paraId="1AAB3BA5" w14:textId="77777777" w:rsidR="007A1B12" w:rsidRPr="00433140" w:rsidRDefault="007A1B12" w:rsidP="00DB7BCF">
            <w:pPr>
              <w:spacing w:line="256" w:lineRule="auto"/>
              <w:jc w:val="center"/>
              <w:rPr>
                <w:b/>
                <w:lang w:val="tr-TR"/>
              </w:rPr>
            </w:pPr>
            <w:r w:rsidRPr="00433140">
              <w:rPr>
                <w:b/>
                <w:lang w:val="tr-TR"/>
              </w:rPr>
              <w:t xml:space="preserve">BİRİNCİ YIL </w:t>
            </w:r>
            <w:r w:rsidR="00DB7BCF" w:rsidRPr="00433140">
              <w:rPr>
                <w:b/>
                <w:lang w:val="tr-TR"/>
              </w:rPr>
              <w:t>–</w:t>
            </w:r>
            <w:r w:rsidRPr="00433140">
              <w:rPr>
                <w:b/>
                <w:lang w:val="tr-TR"/>
              </w:rPr>
              <w:t xml:space="preserve"> İKİNCİ DÖNEM</w:t>
            </w:r>
          </w:p>
        </w:tc>
        <w:tc>
          <w:tcPr>
            <w:tcW w:w="283" w:type="dxa"/>
            <w:tcBorders>
              <w:top w:val="single" w:sz="4" w:space="0" w:color="auto"/>
              <w:left w:val="single" w:sz="4" w:space="0" w:color="auto"/>
              <w:bottom w:val="single" w:sz="4" w:space="0" w:color="auto"/>
              <w:right w:val="nil"/>
            </w:tcBorders>
            <w:shd w:val="clear" w:color="auto" w:fill="CCFFFF"/>
            <w:noWrap/>
            <w:vAlign w:val="center"/>
            <w:hideMark/>
          </w:tcPr>
          <w:p w14:paraId="1AAB3BA6" w14:textId="77777777" w:rsidR="007A1B12" w:rsidRPr="00433140" w:rsidRDefault="007A1B12">
            <w:pPr>
              <w:spacing w:line="256" w:lineRule="auto"/>
              <w:jc w:val="center"/>
              <w:rPr>
                <w:b/>
                <w:lang w:val="tr-TR"/>
              </w:rPr>
            </w:pPr>
            <w:r w:rsidRPr="00433140">
              <w:rPr>
                <w:b/>
                <w:lang w:val="tr-TR"/>
              </w:rPr>
              <w:t>T</w:t>
            </w:r>
          </w:p>
        </w:tc>
        <w:tc>
          <w:tcPr>
            <w:tcW w:w="284" w:type="dxa"/>
            <w:tcBorders>
              <w:top w:val="single" w:sz="4" w:space="0" w:color="auto"/>
              <w:left w:val="nil"/>
              <w:bottom w:val="single" w:sz="4" w:space="0" w:color="auto"/>
              <w:right w:val="nil"/>
            </w:tcBorders>
            <w:shd w:val="clear" w:color="auto" w:fill="CCFFFF"/>
            <w:noWrap/>
            <w:vAlign w:val="center"/>
            <w:hideMark/>
          </w:tcPr>
          <w:p w14:paraId="1AAB3BA7" w14:textId="77777777" w:rsidR="007A1B12" w:rsidRPr="00433140" w:rsidRDefault="007A1B12">
            <w:pPr>
              <w:spacing w:line="256" w:lineRule="auto"/>
              <w:jc w:val="center"/>
              <w:rPr>
                <w:b/>
                <w:lang w:val="tr-TR"/>
              </w:rPr>
            </w:pPr>
            <w:r w:rsidRPr="00433140">
              <w:rPr>
                <w:b/>
                <w:lang w:val="tr-TR"/>
              </w:rPr>
              <w:t>U</w:t>
            </w:r>
          </w:p>
        </w:tc>
        <w:tc>
          <w:tcPr>
            <w:tcW w:w="283" w:type="dxa"/>
            <w:tcBorders>
              <w:top w:val="single" w:sz="4" w:space="0" w:color="auto"/>
              <w:left w:val="nil"/>
              <w:bottom w:val="single" w:sz="4" w:space="0" w:color="auto"/>
              <w:right w:val="nil"/>
            </w:tcBorders>
            <w:shd w:val="clear" w:color="auto" w:fill="CCFFFF"/>
            <w:noWrap/>
            <w:vAlign w:val="center"/>
            <w:hideMark/>
          </w:tcPr>
          <w:p w14:paraId="1AAB3BA8" w14:textId="77777777" w:rsidR="007A1B12" w:rsidRPr="00433140" w:rsidRDefault="007A1B12">
            <w:pPr>
              <w:spacing w:line="256" w:lineRule="auto"/>
              <w:jc w:val="center"/>
              <w:rPr>
                <w:b/>
                <w:lang w:val="tr-TR"/>
              </w:rPr>
            </w:pPr>
            <w:r w:rsidRPr="00433140">
              <w:rPr>
                <w:b/>
                <w:lang w:val="tr-TR"/>
              </w:rPr>
              <w:t>L</w:t>
            </w:r>
          </w:p>
        </w:tc>
        <w:tc>
          <w:tcPr>
            <w:tcW w:w="284" w:type="dxa"/>
            <w:tcBorders>
              <w:top w:val="single" w:sz="4" w:space="0" w:color="auto"/>
              <w:left w:val="nil"/>
              <w:bottom w:val="single" w:sz="4" w:space="0" w:color="auto"/>
              <w:right w:val="single" w:sz="4" w:space="0" w:color="auto"/>
            </w:tcBorders>
            <w:shd w:val="clear" w:color="auto" w:fill="CCFFFF"/>
            <w:noWrap/>
            <w:vAlign w:val="center"/>
            <w:hideMark/>
          </w:tcPr>
          <w:p w14:paraId="1AAB3BA9" w14:textId="77777777" w:rsidR="007A1B12" w:rsidRPr="00433140" w:rsidRDefault="007A1B12">
            <w:pPr>
              <w:spacing w:line="256" w:lineRule="auto"/>
              <w:jc w:val="center"/>
              <w:rPr>
                <w:b/>
                <w:bCs/>
                <w:lang w:val="tr-TR"/>
              </w:rPr>
            </w:pPr>
            <w:r w:rsidRPr="00433140">
              <w:rPr>
                <w:b/>
                <w:bCs/>
                <w:lang w:val="tr-TR"/>
              </w:rPr>
              <w:t>KR</w:t>
            </w:r>
          </w:p>
        </w:tc>
        <w:tc>
          <w:tcPr>
            <w:tcW w:w="787" w:type="dxa"/>
            <w:tcBorders>
              <w:top w:val="single" w:sz="4" w:space="0" w:color="auto"/>
              <w:left w:val="nil"/>
              <w:bottom w:val="single" w:sz="4" w:space="0" w:color="auto"/>
              <w:right w:val="single" w:sz="4" w:space="0" w:color="auto"/>
            </w:tcBorders>
            <w:shd w:val="clear" w:color="auto" w:fill="CCFFFF"/>
            <w:vAlign w:val="center"/>
            <w:hideMark/>
          </w:tcPr>
          <w:p w14:paraId="1AAB3BAA" w14:textId="77777777" w:rsidR="007A1B12" w:rsidRPr="00433140" w:rsidRDefault="007A1B12">
            <w:pPr>
              <w:spacing w:line="256" w:lineRule="auto"/>
              <w:jc w:val="center"/>
              <w:rPr>
                <w:b/>
                <w:bCs/>
                <w:lang w:val="tr-TR"/>
              </w:rPr>
            </w:pPr>
            <w:r w:rsidRPr="00433140">
              <w:rPr>
                <w:b/>
                <w:bCs/>
                <w:lang w:val="tr-TR"/>
              </w:rPr>
              <w:t>AKTS</w:t>
            </w:r>
          </w:p>
        </w:tc>
      </w:tr>
      <w:tr w:rsidR="007A1B12" w:rsidRPr="00433140" w14:paraId="1AAB3BB3" w14:textId="77777777" w:rsidTr="007A1B12">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hideMark/>
          </w:tcPr>
          <w:p w14:paraId="1AAB3BAC" w14:textId="77777777" w:rsidR="007A1B12" w:rsidRPr="00433140" w:rsidRDefault="007A1B12">
            <w:pPr>
              <w:snapToGrid w:val="0"/>
              <w:spacing w:line="256" w:lineRule="auto"/>
              <w:rPr>
                <w:lang w:val="tr-TR"/>
              </w:rPr>
            </w:pPr>
            <w:r w:rsidRPr="00433140">
              <w:rPr>
                <w:lang w:val="tr-TR"/>
              </w:rPr>
              <w:t>ELIT 602</w:t>
            </w:r>
          </w:p>
        </w:tc>
        <w:tc>
          <w:tcPr>
            <w:tcW w:w="5245" w:type="dxa"/>
            <w:tcBorders>
              <w:top w:val="single" w:sz="4" w:space="0" w:color="auto"/>
              <w:left w:val="nil"/>
              <w:bottom w:val="single" w:sz="4" w:space="0" w:color="C0C0C0"/>
              <w:right w:val="single" w:sz="4" w:space="0" w:color="auto"/>
            </w:tcBorders>
            <w:noWrap/>
            <w:vAlign w:val="center"/>
            <w:hideMark/>
          </w:tcPr>
          <w:p w14:paraId="1AAB3BAD" w14:textId="77777777" w:rsidR="007A1B12" w:rsidRPr="00433140" w:rsidRDefault="007A1B12">
            <w:pPr>
              <w:snapToGrid w:val="0"/>
              <w:spacing w:line="256" w:lineRule="auto"/>
              <w:rPr>
                <w:lang w:val="tr-TR"/>
              </w:rPr>
            </w:pPr>
            <w:r w:rsidRPr="00433140">
              <w:rPr>
                <w:lang w:val="tr-TR"/>
              </w:rPr>
              <w:t>Edebiyat Kuramlarında Seçili Konular II</w:t>
            </w:r>
          </w:p>
        </w:tc>
        <w:tc>
          <w:tcPr>
            <w:tcW w:w="283" w:type="dxa"/>
            <w:tcBorders>
              <w:top w:val="single" w:sz="4" w:space="0" w:color="auto"/>
              <w:left w:val="single" w:sz="4" w:space="0" w:color="auto"/>
              <w:bottom w:val="single" w:sz="4" w:space="0" w:color="C0C0C0"/>
              <w:right w:val="single" w:sz="4" w:space="0" w:color="C0C0C0"/>
            </w:tcBorders>
            <w:noWrap/>
            <w:vAlign w:val="center"/>
            <w:hideMark/>
          </w:tcPr>
          <w:p w14:paraId="1AAB3BAE" w14:textId="77777777" w:rsidR="007A1B12" w:rsidRPr="00433140" w:rsidRDefault="007A1B12">
            <w:pPr>
              <w:snapToGrid w:val="0"/>
              <w:spacing w:line="256" w:lineRule="auto"/>
              <w:jc w:val="center"/>
              <w:rPr>
                <w:lang w:val="tr-TR"/>
              </w:rPr>
            </w:pPr>
            <w:r w:rsidRPr="00433140">
              <w:rPr>
                <w:lang w:val="tr-TR"/>
              </w:rPr>
              <w:t>3</w:t>
            </w:r>
          </w:p>
        </w:tc>
        <w:tc>
          <w:tcPr>
            <w:tcW w:w="284" w:type="dxa"/>
            <w:tcBorders>
              <w:top w:val="single" w:sz="4" w:space="0" w:color="auto"/>
              <w:left w:val="nil"/>
              <w:bottom w:val="single" w:sz="4" w:space="0" w:color="C0C0C0"/>
              <w:right w:val="single" w:sz="4" w:space="0" w:color="C0C0C0"/>
            </w:tcBorders>
            <w:noWrap/>
            <w:vAlign w:val="center"/>
            <w:hideMark/>
          </w:tcPr>
          <w:p w14:paraId="1AAB3BAF" w14:textId="77777777" w:rsidR="007A1B12" w:rsidRPr="00433140" w:rsidRDefault="007A1B12">
            <w:pPr>
              <w:snapToGrid w:val="0"/>
              <w:spacing w:line="256" w:lineRule="auto"/>
              <w:jc w:val="center"/>
              <w:rPr>
                <w:lang w:val="tr-TR"/>
              </w:rPr>
            </w:pPr>
            <w:r w:rsidRPr="00433140">
              <w:rPr>
                <w:lang w:val="tr-TR"/>
              </w:rPr>
              <w:t>0</w:t>
            </w:r>
          </w:p>
        </w:tc>
        <w:tc>
          <w:tcPr>
            <w:tcW w:w="283" w:type="dxa"/>
            <w:tcBorders>
              <w:top w:val="single" w:sz="4" w:space="0" w:color="auto"/>
              <w:left w:val="nil"/>
              <w:bottom w:val="single" w:sz="4" w:space="0" w:color="C0C0C0"/>
              <w:right w:val="single" w:sz="4" w:space="0" w:color="C0C0C0"/>
            </w:tcBorders>
            <w:noWrap/>
            <w:vAlign w:val="center"/>
            <w:hideMark/>
          </w:tcPr>
          <w:p w14:paraId="1AAB3BB0"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auto"/>
              <w:left w:val="nil"/>
              <w:bottom w:val="single" w:sz="4" w:space="0" w:color="C0C0C0"/>
              <w:right w:val="single" w:sz="4" w:space="0" w:color="auto"/>
            </w:tcBorders>
            <w:noWrap/>
            <w:vAlign w:val="center"/>
            <w:hideMark/>
          </w:tcPr>
          <w:p w14:paraId="1AAB3BB1" w14:textId="77777777" w:rsidR="007A1B12" w:rsidRPr="00433140" w:rsidRDefault="007A1B12">
            <w:pPr>
              <w:snapToGrid w:val="0"/>
              <w:spacing w:line="256" w:lineRule="auto"/>
              <w:jc w:val="center"/>
              <w:rPr>
                <w:bCs/>
                <w:lang w:val="tr-TR"/>
              </w:rPr>
            </w:pPr>
            <w:r w:rsidRPr="00433140">
              <w:rPr>
                <w:bCs/>
                <w:lang w:val="tr-TR"/>
              </w:rPr>
              <w:t>3</w:t>
            </w:r>
          </w:p>
        </w:tc>
        <w:tc>
          <w:tcPr>
            <w:tcW w:w="787" w:type="dxa"/>
            <w:tcBorders>
              <w:top w:val="single" w:sz="4" w:space="0" w:color="auto"/>
              <w:left w:val="nil"/>
              <w:bottom w:val="single" w:sz="4" w:space="0" w:color="C0C0C0"/>
              <w:right w:val="single" w:sz="4" w:space="0" w:color="auto"/>
            </w:tcBorders>
            <w:vAlign w:val="center"/>
            <w:hideMark/>
          </w:tcPr>
          <w:p w14:paraId="1AAB3BB2" w14:textId="77777777" w:rsidR="007A1B12" w:rsidRPr="00433140" w:rsidRDefault="007A1B12">
            <w:pPr>
              <w:snapToGrid w:val="0"/>
              <w:spacing w:line="256" w:lineRule="auto"/>
              <w:jc w:val="center"/>
              <w:rPr>
                <w:bCs/>
                <w:lang w:val="tr-TR"/>
              </w:rPr>
            </w:pPr>
            <w:r w:rsidRPr="00433140">
              <w:rPr>
                <w:lang w:val="tr-TR"/>
              </w:rPr>
              <w:t>15</w:t>
            </w:r>
          </w:p>
        </w:tc>
      </w:tr>
      <w:tr w:rsidR="007A1B12" w:rsidRPr="00433140" w14:paraId="1AAB3BBB" w14:textId="77777777" w:rsidTr="007A1B12">
        <w:trPr>
          <w:trHeight w:val="166"/>
          <w:jc w:val="center"/>
        </w:trPr>
        <w:tc>
          <w:tcPr>
            <w:tcW w:w="1637" w:type="dxa"/>
            <w:tcBorders>
              <w:top w:val="single" w:sz="4" w:space="0" w:color="C0C0C0"/>
              <w:left w:val="single" w:sz="4" w:space="0" w:color="auto"/>
              <w:bottom w:val="single" w:sz="4" w:space="0" w:color="C0C0C0"/>
              <w:right w:val="single" w:sz="4" w:space="0" w:color="C0C0C0"/>
            </w:tcBorders>
            <w:noWrap/>
            <w:vAlign w:val="center"/>
          </w:tcPr>
          <w:p w14:paraId="1AAB3BB4" w14:textId="77777777" w:rsidR="007A1B12" w:rsidRPr="00433140" w:rsidRDefault="007A1B12">
            <w:pPr>
              <w:snapToGrid w:val="0"/>
              <w:spacing w:line="256" w:lineRule="auto"/>
              <w:rPr>
                <w:lang w:val="tr-TR"/>
              </w:rPr>
            </w:pPr>
          </w:p>
        </w:tc>
        <w:tc>
          <w:tcPr>
            <w:tcW w:w="5245" w:type="dxa"/>
            <w:tcBorders>
              <w:top w:val="single" w:sz="4" w:space="0" w:color="C0C0C0"/>
              <w:left w:val="nil"/>
              <w:bottom w:val="single" w:sz="4" w:space="0" w:color="C0C0C0"/>
              <w:right w:val="single" w:sz="4" w:space="0" w:color="auto"/>
            </w:tcBorders>
            <w:noWrap/>
            <w:vAlign w:val="center"/>
            <w:hideMark/>
          </w:tcPr>
          <w:p w14:paraId="1AAB3BB5" w14:textId="77777777" w:rsidR="007A1B12" w:rsidRPr="00433140" w:rsidRDefault="007A1B12">
            <w:pPr>
              <w:snapToGrid w:val="0"/>
              <w:spacing w:line="256" w:lineRule="auto"/>
              <w:rPr>
                <w:lang w:val="tr-TR"/>
              </w:rPr>
            </w:pPr>
            <w:r w:rsidRPr="00433140">
              <w:rPr>
                <w:lang w:val="tr-TR"/>
              </w:rPr>
              <w:t>SEÇMELİ DERS (2)</w:t>
            </w:r>
          </w:p>
        </w:tc>
        <w:tc>
          <w:tcPr>
            <w:tcW w:w="283" w:type="dxa"/>
            <w:tcBorders>
              <w:top w:val="single" w:sz="4" w:space="0" w:color="C0C0C0"/>
              <w:left w:val="single" w:sz="4" w:space="0" w:color="auto"/>
              <w:bottom w:val="single" w:sz="4" w:space="0" w:color="C0C0C0"/>
              <w:right w:val="single" w:sz="4" w:space="0" w:color="C0C0C0"/>
            </w:tcBorders>
            <w:noWrap/>
            <w:vAlign w:val="center"/>
            <w:hideMark/>
          </w:tcPr>
          <w:p w14:paraId="1AAB3BB6" w14:textId="77777777" w:rsidR="007A1B12" w:rsidRPr="00433140" w:rsidRDefault="007A1B12">
            <w:pPr>
              <w:snapToGrid w:val="0"/>
              <w:spacing w:line="256" w:lineRule="auto"/>
              <w:jc w:val="center"/>
              <w:rPr>
                <w:lang w:val="tr-TR"/>
              </w:rPr>
            </w:pPr>
            <w:r w:rsidRPr="00433140">
              <w:rPr>
                <w:lang w:val="tr-TR"/>
              </w:rPr>
              <w:t>3</w:t>
            </w:r>
          </w:p>
        </w:tc>
        <w:tc>
          <w:tcPr>
            <w:tcW w:w="284" w:type="dxa"/>
            <w:tcBorders>
              <w:top w:val="single" w:sz="4" w:space="0" w:color="C0C0C0"/>
              <w:left w:val="nil"/>
              <w:bottom w:val="single" w:sz="4" w:space="0" w:color="C0C0C0"/>
              <w:right w:val="single" w:sz="4" w:space="0" w:color="C0C0C0"/>
            </w:tcBorders>
            <w:noWrap/>
            <w:vAlign w:val="center"/>
            <w:hideMark/>
          </w:tcPr>
          <w:p w14:paraId="1AAB3BB7" w14:textId="77777777" w:rsidR="007A1B12" w:rsidRPr="00433140" w:rsidRDefault="007A1B12">
            <w:pPr>
              <w:snapToGrid w:val="0"/>
              <w:spacing w:line="256" w:lineRule="auto"/>
              <w:jc w:val="center"/>
              <w:rPr>
                <w:lang w:val="tr-TR"/>
              </w:rPr>
            </w:pPr>
            <w:r w:rsidRPr="00433140">
              <w:rPr>
                <w:lang w:val="tr-TR"/>
              </w:rPr>
              <w:t>0</w:t>
            </w:r>
          </w:p>
        </w:tc>
        <w:tc>
          <w:tcPr>
            <w:tcW w:w="283" w:type="dxa"/>
            <w:tcBorders>
              <w:top w:val="single" w:sz="4" w:space="0" w:color="C0C0C0"/>
              <w:left w:val="nil"/>
              <w:bottom w:val="single" w:sz="4" w:space="0" w:color="C0C0C0"/>
              <w:right w:val="single" w:sz="4" w:space="0" w:color="C0C0C0"/>
            </w:tcBorders>
            <w:noWrap/>
            <w:vAlign w:val="center"/>
            <w:hideMark/>
          </w:tcPr>
          <w:p w14:paraId="1AAB3BB8"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C0C0C0"/>
              <w:left w:val="nil"/>
              <w:bottom w:val="single" w:sz="4" w:space="0" w:color="C0C0C0"/>
              <w:right w:val="single" w:sz="4" w:space="0" w:color="auto"/>
            </w:tcBorders>
            <w:noWrap/>
            <w:vAlign w:val="center"/>
            <w:hideMark/>
          </w:tcPr>
          <w:p w14:paraId="1AAB3BB9" w14:textId="77777777" w:rsidR="007A1B12" w:rsidRPr="00433140" w:rsidRDefault="007A1B12">
            <w:pPr>
              <w:snapToGrid w:val="0"/>
              <w:spacing w:line="256" w:lineRule="auto"/>
              <w:jc w:val="center"/>
              <w:rPr>
                <w:bCs/>
                <w:lang w:val="tr-TR"/>
              </w:rPr>
            </w:pPr>
            <w:r w:rsidRPr="00433140">
              <w:rPr>
                <w:bCs/>
                <w:lang w:val="tr-TR"/>
              </w:rPr>
              <w:t>3</w:t>
            </w:r>
          </w:p>
        </w:tc>
        <w:tc>
          <w:tcPr>
            <w:tcW w:w="787" w:type="dxa"/>
            <w:tcBorders>
              <w:top w:val="single" w:sz="4" w:space="0" w:color="C0C0C0"/>
              <w:left w:val="nil"/>
              <w:bottom w:val="single" w:sz="4" w:space="0" w:color="C0C0C0"/>
              <w:right w:val="single" w:sz="4" w:space="0" w:color="auto"/>
            </w:tcBorders>
            <w:vAlign w:val="center"/>
            <w:hideMark/>
          </w:tcPr>
          <w:p w14:paraId="1AAB3BBA" w14:textId="77777777" w:rsidR="007A1B12" w:rsidRPr="00433140" w:rsidRDefault="007A1B12">
            <w:pPr>
              <w:snapToGrid w:val="0"/>
              <w:spacing w:line="256" w:lineRule="auto"/>
              <w:jc w:val="center"/>
              <w:rPr>
                <w:bCs/>
                <w:lang w:val="tr-TR"/>
              </w:rPr>
            </w:pPr>
            <w:r w:rsidRPr="00433140">
              <w:rPr>
                <w:lang w:val="tr-TR"/>
              </w:rPr>
              <w:t>15</w:t>
            </w:r>
          </w:p>
        </w:tc>
      </w:tr>
      <w:tr w:rsidR="007A1B12" w:rsidRPr="00433140" w14:paraId="1AAB3BC3" w14:textId="77777777" w:rsidTr="007A1B12">
        <w:trPr>
          <w:trHeight w:val="300"/>
          <w:jc w:val="center"/>
        </w:trPr>
        <w:tc>
          <w:tcPr>
            <w:tcW w:w="1637" w:type="dxa"/>
            <w:tcBorders>
              <w:top w:val="single" w:sz="4" w:space="0" w:color="auto"/>
              <w:left w:val="single" w:sz="4" w:space="0" w:color="auto"/>
              <w:bottom w:val="single" w:sz="4" w:space="0" w:color="auto"/>
              <w:right w:val="nil"/>
            </w:tcBorders>
            <w:shd w:val="clear" w:color="auto" w:fill="CCFFFF"/>
            <w:noWrap/>
            <w:vAlign w:val="center"/>
          </w:tcPr>
          <w:p w14:paraId="1AAB3BBC" w14:textId="77777777" w:rsidR="007A1B12" w:rsidRPr="00433140" w:rsidRDefault="007A1B12">
            <w:pPr>
              <w:spacing w:line="256" w:lineRule="auto"/>
              <w:rPr>
                <w:lang w:val="tr-TR" w:eastAsia="ja-JP"/>
              </w:rPr>
            </w:pPr>
          </w:p>
        </w:tc>
        <w:tc>
          <w:tcPr>
            <w:tcW w:w="5245" w:type="dxa"/>
            <w:tcBorders>
              <w:top w:val="single" w:sz="4" w:space="0" w:color="auto"/>
              <w:left w:val="nil"/>
              <w:bottom w:val="single" w:sz="4" w:space="0" w:color="auto"/>
              <w:right w:val="single" w:sz="4" w:space="0" w:color="auto"/>
            </w:tcBorders>
            <w:shd w:val="clear" w:color="auto" w:fill="CCFFFF"/>
            <w:noWrap/>
            <w:vAlign w:val="center"/>
            <w:hideMark/>
          </w:tcPr>
          <w:p w14:paraId="1AAB3BBD" w14:textId="77777777" w:rsidR="007A1B12" w:rsidRPr="00433140" w:rsidRDefault="007A1B12">
            <w:pPr>
              <w:spacing w:line="256" w:lineRule="auto"/>
              <w:jc w:val="right"/>
              <w:rPr>
                <w:lang w:val="tr-TR" w:eastAsia="ja-JP"/>
              </w:rPr>
            </w:pPr>
            <w:r w:rsidRPr="00433140">
              <w:rPr>
                <w:lang w:val="tr-TR" w:eastAsia="ja-JP"/>
              </w:rPr>
              <w:t>TOPLAM KREDİ:</w:t>
            </w:r>
          </w:p>
        </w:tc>
        <w:tc>
          <w:tcPr>
            <w:tcW w:w="283" w:type="dxa"/>
            <w:tcBorders>
              <w:top w:val="single" w:sz="4" w:space="0" w:color="auto"/>
              <w:left w:val="single" w:sz="4" w:space="0" w:color="auto"/>
              <w:bottom w:val="single" w:sz="4" w:space="0" w:color="auto"/>
              <w:right w:val="nil"/>
            </w:tcBorders>
            <w:shd w:val="clear" w:color="auto" w:fill="CCFFFF"/>
            <w:noWrap/>
            <w:vAlign w:val="center"/>
          </w:tcPr>
          <w:p w14:paraId="1AAB3BBE" w14:textId="77777777" w:rsidR="007A1B12" w:rsidRPr="00433140" w:rsidRDefault="007A1B12">
            <w:pPr>
              <w:spacing w:line="256" w:lineRule="auto"/>
              <w:rPr>
                <w:lang w:val="tr-TR" w:eastAsia="ja-JP"/>
              </w:rPr>
            </w:pPr>
          </w:p>
        </w:tc>
        <w:tc>
          <w:tcPr>
            <w:tcW w:w="284" w:type="dxa"/>
            <w:tcBorders>
              <w:top w:val="single" w:sz="4" w:space="0" w:color="auto"/>
              <w:left w:val="nil"/>
              <w:bottom w:val="single" w:sz="4" w:space="0" w:color="auto"/>
              <w:right w:val="nil"/>
            </w:tcBorders>
            <w:shd w:val="clear" w:color="auto" w:fill="CCFFFF"/>
            <w:noWrap/>
            <w:vAlign w:val="center"/>
          </w:tcPr>
          <w:p w14:paraId="1AAB3BBF" w14:textId="77777777" w:rsidR="007A1B12" w:rsidRPr="00433140" w:rsidRDefault="007A1B12">
            <w:pPr>
              <w:spacing w:line="256" w:lineRule="auto"/>
              <w:jc w:val="center"/>
              <w:rPr>
                <w:lang w:val="tr-TR" w:eastAsia="ja-JP"/>
              </w:rPr>
            </w:pPr>
          </w:p>
        </w:tc>
        <w:tc>
          <w:tcPr>
            <w:tcW w:w="283" w:type="dxa"/>
            <w:tcBorders>
              <w:top w:val="single" w:sz="4" w:space="0" w:color="auto"/>
              <w:left w:val="nil"/>
              <w:bottom w:val="single" w:sz="4" w:space="0" w:color="auto"/>
              <w:right w:val="nil"/>
            </w:tcBorders>
            <w:shd w:val="clear" w:color="auto" w:fill="CCFFFF"/>
            <w:noWrap/>
            <w:vAlign w:val="center"/>
          </w:tcPr>
          <w:p w14:paraId="1AAB3BC0"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single" w:sz="4" w:space="0" w:color="auto"/>
            </w:tcBorders>
            <w:shd w:val="clear" w:color="auto" w:fill="CCFFFF"/>
            <w:noWrap/>
            <w:vAlign w:val="center"/>
            <w:hideMark/>
          </w:tcPr>
          <w:p w14:paraId="1AAB3BC1" w14:textId="77777777" w:rsidR="007A1B12" w:rsidRPr="00433140" w:rsidRDefault="007A1B12">
            <w:pPr>
              <w:spacing w:line="256" w:lineRule="auto"/>
              <w:jc w:val="center"/>
              <w:rPr>
                <w:bCs/>
                <w:lang w:val="tr-TR" w:eastAsia="ja-JP"/>
              </w:rPr>
            </w:pPr>
            <w:r w:rsidRPr="00433140">
              <w:rPr>
                <w:bCs/>
                <w:lang w:val="tr-TR" w:eastAsia="ja-JP"/>
              </w:rPr>
              <w:t>6</w:t>
            </w:r>
          </w:p>
        </w:tc>
        <w:tc>
          <w:tcPr>
            <w:tcW w:w="787" w:type="dxa"/>
            <w:tcBorders>
              <w:top w:val="single" w:sz="4" w:space="0" w:color="auto"/>
              <w:left w:val="nil"/>
              <w:bottom w:val="single" w:sz="4" w:space="0" w:color="auto"/>
              <w:right w:val="single" w:sz="4" w:space="0" w:color="auto"/>
            </w:tcBorders>
            <w:shd w:val="clear" w:color="auto" w:fill="CCFFFF"/>
            <w:vAlign w:val="center"/>
            <w:hideMark/>
          </w:tcPr>
          <w:p w14:paraId="1AAB3BC2" w14:textId="77777777" w:rsidR="007A1B12" w:rsidRPr="00433140" w:rsidRDefault="007A1B12">
            <w:pPr>
              <w:spacing w:line="256" w:lineRule="auto"/>
              <w:jc w:val="center"/>
              <w:rPr>
                <w:bCs/>
                <w:lang w:val="tr-TR" w:eastAsia="ja-JP"/>
              </w:rPr>
            </w:pPr>
            <w:r w:rsidRPr="00433140">
              <w:rPr>
                <w:lang w:val="tr-TR" w:eastAsia="ja-JP"/>
              </w:rPr>
              <w:t>30</w:t>
            </w:r>
          </w:p>
        </w:tc>
      </w:tr>
      <w:tr w:rsidR="007A1B12" w:rsidRPr="00433140" w14:paraId="1AAB3BCB" w14:textId="77777777" w:rsidTr="007A1B12">
        <w:trPr>
          <w:trHeight w:val="238"/>
          <w:jc w:val="center"/>
        </w:trPr>
        <w:tc>
          <w:tcPr>
            <w:tcW w:w="1637" w:type="dxa"/>
            <w:tcBorders>
              <w:top w:val="single" w:sz="4" w:space="0" w:color="auto"/>
              <w:left w:val="nil"/>
              <w:bottom w:val="single" w:sz="4" w:space="0" w:color="auto"/>
              <w:right w:val="nil"/>
            </w:tcBorders>
            <w:noWrap/>
            <w:vAlign w:val="center"/>
          </w:tcPr>
          <w:p w14:paraId="1AAB3BC4" w14:textId="77777777" w:rsidR="007A1B12" w:rsidRPr="00433140" w:rsidRDefault="007A1B12">
            <w:pPr>
              <w:spacing w:line="256" w:lineRule="auto"/>
              <w:rPr>
                <w:lang w:val="tr-TR" w:eastAsia="ja-JP"/>
              </w:rPr>
            </w:pPr>
          </w:p>
        </w:tc>
        <w:tc>
          <w:tcPr>
            <w:tcW w:w="5245" w:type="dxa"/>
            <w:tcBorders>
              <w:top w:val="single" w:sz="4" w:space="0" w:color="auto"/>
              <w:left w:val="nil"/>
              <w:bottom w:val="single" w:sz="4" w:space="0" w:color="auto"/>
              <w:right w:val="nil"/>
            </w:tcBorders>
            <w:noWrap/>
            <w:vAlign w:val="center"/>
          </w:tcPr>
          <w:p w14:paraId="1AAB3BC5" w14:textId="77777777" w:rsidR="007A1B12" w:rsidRPr="00433140" w:rsidRDefault="007A1B12">
            <w:pPr>
              <w:spacing w:line="256" w:lineRule="auto"/>
              <w:rPr>
                <w:lang w:val="tr-TR" w:eastAsia="ar-SA"/>
              </w:rPr>
            </w:pPr>
          </w:p>
        </w:tc>
        <w:tc>
          <w:tcPr>
            <w:tcW w:w="283" w:type="dxa"/>
            <w:tcBorders>
              <w:top w:val="single" w:sz="4" w:space="0" w:color="auto"/>
              <w:left w:val="nil"/>
              <w:bottom w:val="single" w:sz="4" w:space="0" w:color="auto"/>
              <w:right w:val="nil"/>
            </w:tcBorders>
            <w:noWrap/>
            <w:vAlign w:val="center"/>
          </w:tcPr>
          <w:p w14:paraId="1AAB3BC6"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nil"/>
            </w:tcBorders>
            <w:noWrap/>
            <w:vAlign w:val="center"/>
          </w:tcPr>
          <w:p w14:paraId="1AAB3BC7" w14:textId="77777777" w:rsidR="007A1B12" w:rsidRPr="00433140" w:rsidRDefault="007A1B12">
            <w:pPr>
              <w:spacing w:line="256" w:lineRule="auto"/>
              <w:jc w:val="center"/>
              <w:rPr>
                <w:lang w:val="tr-TR" w:eastAsia="ja-JP"/>
              </w:rPr>
            </w:pPr>
          </w:p>
        </w:tc>
        <w:tc>
          <w:tcPr>
            <w:tcW w:w="283" w:type="dxa"/>
            <w:tcBorders>
              <w:top w:val="single" w:sz="4" w:space="0" w:color="auto"/>
              <w:left w:val="nil"/>
              <w:bottom w:val="single" w:sz="4" w:space="0" w:color="auto"/>
              <w:right w:val="nil"/>
            </w:tcBorders>
            <w:noWrap/>
            <w:vAlign w:val="center"/>
          </w:tcPr>
          <w:p w14:paraId="1AAB3BC8"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nil"/>
            </w:tcBorders>
            <w:noWrap/>
            <w:vAlign w:val="center"/>
          </w:tcPr>
          <w:p w14:paraId="1AAB3BC9" w14:textId="77777777" w:rsidR="007A1B12" w:rsidRPr="00433140" w:rsidRDefault="007A1B12">
            <w:pPr>
              <w:spacing w:line="256" w:lineRule="auto"/>
              <w:jc w:val="center"/>
              <w:rPr>
                <w:bCs/>
                <w:lang w:val="tr-TR" w:eastAsia="ja-JP"/>
              </w:rPr>
            </w:pPr>
          </w:p>
        </w:tc>
        <w:tc>
          <w:tcPr>
            <w:tcW w:w="787" w:type="dxa"/>
            <w:tcBorders>
              <w:top w:val="single" w:sz="4" w:space="0" w:color="auto"/>
              <w:left w:val="nil"/>
              <w:bottom w:val="single" w:sz="4" w:space="0" w:color="auto"/>
              <w:right w:val="nil"/>
            </w:tcBorders>
            <w:vAlign w:val="center"/>
          </w:tcPr>
          <w:p w14:paraId="1AAB3BCA" w14:textId="77777777" w:rsidR="007A1B12" w:rsidRPr="00433140" w:rsidRDefault="007A1B12">
            <w:pPr>
              <w:spacing w:line="256" w:lineRule="auto"/>
              <w:jc w:val="center"/>
              <w:rPr>
                <w:bCs/>
                <w:lang w:val="tr-TR" w:eastAsia="ja-JP"/>
              </w:rPr>
            </w:pPr>
          </w:p>
        </w:tc>
      </w:tr>
      <w:tr w:rsidR="007A1B12" w:rsidRPr="00433140" w14:paraId="1AAB3BD3" w14:textId="77777777" w:rsidTr="007A1B12">
        <w:trPr>
          <w:trHeight w:val="300"/>
          <w:jc w:val="center"/>
        </w:trPr>
        <w:tc>
          <w:tcPr>
            <w:tcW w:w="1637" w:type="dxa"/>
            <w:tcBorders>
              <w:top w:val="single" w:sz="4" w:space="0" w:color="auto"/>
              <w:left w:val="single" w:sz="4" w:space="0" w:color="auto"/>
              <w:bottom w:val="single" w:sz="4" w:space="0" w:color="auto"/>
              <w:right w:val="nil"/>
            </w:tcBorders>
            <w:shd w:val="clear" w:color="auto" w:fill="CCFFFF"/>
            <w:noWrap/>
            <w:vAlign w:val="center"/>
          </w:tcPr>
          <w:p w14:paraId="1AAB3BCC" w14:textId="77777777" w:rsidR="007A1B12" w:rsidRPr="00433140" w:rsidRDefault="007A1B12">
            <w:pPr>
              <w:spacing w:line="256" w:lineRule="auto"/>
              <w:rPr>
                <w:b/>
                <w:lang w:val="tr-TR" w:eastAsia="ja-JP"/>
              </w:rPr>
            </w:pPr>
          </w:p>
        </w:tc>
        <w:tc>
          <w:tcPr>
            <w:tcW w:w="5245" w:type="dxa"/>
            <w:tcBorders>
              <w:top w:val="single" w:sz="4" w:space="0" w:color="auto"/>
              <w:left w:val="nil"/>
              <w:bottom w:val="single" w:sz="4" w:space="0" w:color="auto"/>
              <w:right w:val="single" w:sz="4" w:space="0" w:color="auto"/>
            </w:tcBorders>
            <w:shd w:val="clear" w:color="auto" w:fill="CCFFFF"/>
            <w:noWrap/>
            <w:vAlign w:val="center"/>
            <w:hideMark/>
          </w:tcPr>
          <w:p w14:paraId="1AAB3BCD" w14:textId="77777777" w:rsidR="007A1B12" w:rsidRPr="00433140" w:rsidRDefault="007A1B12">
            <w:pPr>
              <w:spacing w:line="256" w:lineRule="auto"/>
              <w:jc w:val="center"/>
              <w:rPr>
                <w:b/>
                <w:lang w:val="tr-TR" w:eastAsia="ar-SA"/>
              </w:rPr>
            </w:pPr>
            <w:r w:rsidRPr="00433140">
              <w:rPr>
                <w:b/>
                <w:lang w:val="tr-TR"/>
              </w:rPr>
              <w:t>İKİNCİ YIL – BİRİNCİ DÖNEM</w:t>
            </w:r>
          </w:p>
        </w:tc>
        <w:tc>
          <w:tcPr>
            <w:tcW w:w="283" w:type="dxa"/>
            <w:tcBorders>
              <w:top w:val="single" w:sz="4" w:space="0" w:color="auto"/>
              <w:left w:val="single" w:sz="4" w:space="0" w:color="auto"/>
              <w:bottom w:val="single" w:sz="4" w:space="0" w:color="auto"/>
              <w:right w:val="nil"/>
            </w:tcBorders>
            <w:shd w:val="clear" w:color="auto" w:fill="CCFFFF"/>
            <w:noWrap/>
            <w:vAlign w:val="center"/>
            <w:hideMark/>
          </w:tcPr>
          <w:p w14:paraId="1AAB3BCE" w14:textId="77777777" w:rsidR="007A1B12" w:rsidRPr="00433140" w:rsidRDefault="007A1B12">
            <w:pPr>
              <w:spacing w:line="256" w:lineRule="auto"/>
              <w:jc w:val="center"/>
              <w:rPr>
                <w:b/>
                <w:lang w:val="tr-TR"/>
              </w:rPr>
            </w:pPr>
            <w:r w:rsidRPr="00433140">
              <w:rPr>
                <w:b/>
                <w:lang w:val="tr-TR"/>
              </w:rPr>
              <w:t>T</w:t>
            </w:r>
          </w:p>
        </w:tc>
        <w:tc>
          <w:tcPr>
            <w:tcW w:w="284" w:type="dxa"/>
            <w:tcBorders>
              <w:top w:val="single" w:sz="4" w:space="0" w:color="auto"/>
              <w:left w:val="nil"/>
              <w:bottom w:val="single" w:sz="4" w:space="0" w:color="auto"/>
              <w:right w:val="nil"/>
            </w:tcBorders>
            <w:shd w:val="clear" w:color="auto" w:fill="CCFFFF"/>
            <w:noWrap/>
            <w:vAlign w:val="center"/>
            <w:hideMark/>
          </w:tcPr>
          <w:p w14:paraId="1AAB3BCF" w14:textId="77777777" w:rsidR="007A1B12" w:rsidRPr="00433140" w:rsidRDefault="007A1B12">
            <w:pPr>
              <w:spacing w:line="256" w:lineRule="auto"/>
              <w:jc w:val="center"/>
              <w:rPr>
                <w:b/>
                <w:lang w:val="tr-TR"/>
              </w:rPr>
            </w:pPr>
            <w:r w:rsidRPr="00433140">
              <w:rPr>
                <w:b/>
                <w:lang w:val="tr-TR"/>
              </w:rPr>
              <w:t>U</w:t>
            </w:r>
          </w:p>
        </w:tc>
        <w:tc>
          <w:tcPr>
            <w:tcW w:w="283" w:type="dxa"/>
            <w:tcBorders>
              <w:top w:val="single" w:sz="4" w:space="0" w:color="auto"/>
              <w:left w:val="nil"/>
              <w:bottom w:val="single" w:sz="4" w:space="0" w:color="auto"/>
              <w:right w:val="nil"/>
            </w:tcBorders>
            <w:shd w:val="clear" w:color="auto" w:fill="CCFFFF"/>
            <w:noWrap/>
            <w:vAlign w:val="center"/>
            <w:hideMark/>
          </w:tcPr>
          <w:p w14:paraId="1AAB3BD0" w14:textId="77777777" w:rsidR="007A1B12" w:rsidRPr="00433140" w:rsidRDefault="007A1B12">
            <w:pPr>
              <w:spacing w:line="256" w:lineRule="auto"/>
              <w:jc w:val="center"/>
              <w:rPr>
                <w:b/>
                <w:lang w:val="tr-TR"/>
              </w:rPr>
            </w:pPr>
            <w:r w:rsidRPr="00433140">
              <w:rPr>
                <w:b/>
                <w:lang w:val="tr-TR"/>
              </w:rPr>
              <w:t>L</w:t>
            </w:r>
          </w:p>
        </w:tc>
        <w:tc>
          <w:tcPr>
            <w:tcW w:w="284" w:type="dxa"/>
            <w:tcBorders>
              <w:top w:val="single" w:sz="4" w:space="0" w:color="auto"/>
              <w:left w:val="nil"/>
              <w:bottom w:val="single" w:sz="4" w:space="0" w:color="auto"/>
              <w:right w:val="single" w:sz="4" w:space="0" w:color="auto"/>
            </w:tcBorders>
            <w:shd w:val="clear" w:color="auto" w:fill="CCFFFF"/>
            <w:noWrap/>
            <w:vAlign w:val="center"/>
            <w:hideMark/>
          </w:tcPr>
          <w:p w14:paraId="1AAB3BD1" w14:textId="77777777" w:rsidR="007A1B12" w:rsidRPr="00433140" w:rsidRDefault="007A1B12">
            <w:pPr>
              <w:spacing w:line="256" w:lineRule="auto"/>
              <w:jc w:val="center"/>
              <w:rPr>
                <w:b/>
                <w:bCs/>
                <w:lang w:val="tr-TR"/>
              </w:rPr>
            </w:pPr>
            <w:r w:rsidRPr="00433140">
              <w:rPr>
                <w:b/>
                <w:bCs/>
                <w:lang w:val="tr-TR"/>
              </w:rPr>
              <w:t>KR</w:t>
            </w:r>
          </w:p>
        </w:tc>
        <w:tc>
          <w:tcPr>
            <w:tcW w:w="787" w:type="dxa"/>
            <w:tcBorders>
              <w:top w:val="single" w:sz="4" w:space="0" w:color="auto"/>
              <w:left w:val="nil"/>
              <w:bottom w:val="single" w:sz="4" w:space="0" w:color="auto"/>
              <w:right w:val="single" w:sz="4" w:space="0" w:color="auto"/>
            </w:tcBorders>
            <w:shd w:val="clear" w:color="auto" w:fill="CCFFFF"/>
            <w:vAlign w:val="center"/>
            <w:hideMark/>
          </w:tcPr>
          <w:p w14:paraId="1AAB3BD2" w14:textId="77777777" w:rsidR="007A1B12" w:rsidRPr="00433140" w:rsidRDefault="007A1B12">
            <w:pPr>
              <w:spacing w:line="256" w:lineRule="auto"/>
              <w:jc w:val="center"/>
              <w:rPr>
                <w:b/>
                <w:bCs/>
                <w:lang w:val="tr-TR"/>
              </w:rPr>
            </w:pPr>
            <w:r w:rsidRPr="00433140">
              <w:rPr>
                <w:b/>
                <w:bCs/>
                <w:lang w:val="tr-TR"/>
              </w:rPr>
              <w:t>AKTS</w:t>
            </w:r>
          </w:p>
        </w:tc>
      </w:tr>
      <w:tr w:rsidR="007A1B12" w:rsidRPr="00433140" w14:paraId="1AAB3BDB" w14:textId="77777777" w:rsidTr="007A1B12">
        <w:trPr>
          <w:trHeight w:val="150"/>
          <w:jc w:val="center"/>
        </w:trPr>
        <w:tc>
          <w:tcPr>
            <w:tcW w:w="1637" w:type="dxa"/>
            <w:tcBorders>
              <w:top w:val="single" w:sz="4" w:space="0" w:color="C0C0C0"/>
              <w:left w:val="single" w:sz="4" w:space="0" w:color="auto"/>
              <w:bottom w:val="single" w:sz="4" w:space="0" w:color="auto"/>
              <w:right w:val="single" w:sz="4" w:space="0" w:color="C0C0C0"/>
            </w:tcBorders>
            <w:noWrap/>
            <w:vAlign w:val="center"/>
            <w:hideMark/>
          </w:tcPr>
          <w:p w14:paraId="1AAB3BD4" w14:textId="77777777" w:rsidR="007A1B12" w:rsidRPr="00433140" w:rsidRDefault="007A1B12">
            <w:pPr>
              <w:snapToGrid w:val="0"/>
              <w:spacing w:line="256" w:lineRule="auto"/>
              <w:rPr>
                <w:lang w:val="tr-TR"/>
              </w:rPr>
            </w:pPr>
            <w:r w:rsidRPr="00433140">
              <w:rPr>
                <w:lang w:val="tr-TR"/>
              </w:rPr>
              <w:t>ELIT 695</w:t>
            </w:r>
          </w:p>
        </w:tc>
        <w:tc>
          <w:tcPr>
            <w:tcW w:w="5245" w:type="dxa"/>
            <w:tcBorders>
              <w:top w:val="single" w:sz="4" w:space="0" w:color="C0C0C0"/>
              <w:left w:val="nil"/>
              <w:bottom w:val="single" w:sz="4" w:space="0" w:color="auto"/>
              <w:right w:val="single" w:sz="4" w:space="0" w:color="auto"/>
            </w:tcBorders>
            <w:noWrap/>
            <w:vAlign w:val="center"/>
            <w:hideMark/>
          </w:tcPr>
          <w:p w14:paraId="1AAB3BD5" w14:textId="77777777" w:rsidR="007A1B12" w:rsidRPr="00433140" w:rsidRDefault="007A1B12">
            <w:pPr>
              <w:snapToGrid w:val="0"/>
              <w:spacing w:line="256" w:lineRule="auto"/>
              <w:rPr>
                <w:lang w:val="tr-TR"/>
              </w:rPr>
            </w:pPr>
            <w:r w:rsidRPr="00433140">
              <w:rPr>
                <w:lang w:val="tr-TR"/>
              </w:rPr>
              <w:t>Edebiyatta Akademik Yöntemler ve Etik</w:t>
            </w:r>
          </w:p>
        </w:tc>
        <w:tc>
          <w:tcPr>
            <w:tcW w:w="283" w:type="dxa"/>
            <w:tcBorders>
              <w:top w:val="single" w:sz="4" w:space="0" w:color="C0C0C0"/>
              <w:left w:val="single" w:sz="4" w:space="0" w:color="auto"/>
              <w:bottom w:val="single" w:sz="4" w:space="0" w:color="auto"/>
              <w:right w:val="single" w:sz="4" w:space="0" w:color="C0C0C0"/>
            </w:tcBorders>
            <w:noWrap/>
            <w:vAlign w:val="center"/>
            <w:hideMark/>
          </w:tcPr>
          <w:p w14:paraId="1AAB3BD6" w14:textId="77777777" w:rsidR="007A1B12" w:rsidRPr="00433140" w:rsidRDefault="007A1B12">
            <w:pPr>
              <w:snapToGrid w:val="0"/>
              <w:spacing w:line="256" w:lineRule="auto"/>
              <w:jc w:val="center"/>
              <w:rPr>
                <w:lang w:val="tr-TR"/>
              </w:rPr>
            </w:pPr>
            <w:r w:rsidRPr="00433140">
              <w:rPr>
                <w:lang w:val="tr-TR"/>
              </w:rPr>
              <w:t>3</w:t>
            </w:r>
          </w:p>
        </w:tc>
        <w:tc>
          <w:tcPr>
            <w:tcW w:w="284" w:type="dxa"/>
            <w:tcBorders>
              <w:top w:val="single" w:sz="4" w:space="0" w:color="C0C0C0"/>
              <w:left w:val="nil"/>
              <w:bottom w:val="single" w:sz="4" w:space="0" w:color="auto"/>
              <w:right w:val="single" w:sz="4" w:space="0" w:color="C0C0C0"/>
            </w:tcBorders>
            <w:noWrap/>
            <w:vAlign w:val="center"/>
            <w:hideMark/>
          </w:tcPr>
          <w:p w14:paraId="1AAB3BD7" w14:textId="77777777" w:rsidR="007A1B12" w:rsidRPr="00433140" w:rsidRDefault="007A1B12">
            <w:pPr>
              <w:snapToGrid w:val="0"/>
              <w:spacing w:line="256" w:lineRule="auto"/>
              <w:jc w:val="center"/>
              <w:rPr>
                <w:lang w:val="tr-TR"/>
              </w:rPr>
            </w:pPr>
            <w:r w:rsidRPr="00433140">
              <w:rPr>
                <w:lang w:val="tr-TR"/>
              </w:rPr>
              <w:t>0</w:t>
            </w:r>
          </w:p>
        </w:tc>
        <w:tc>
          <w:tcPr>
            <w:tcW w:w="283" w:type="dxa"/>
            <w:tcBorders>
              <w:top w:val="single" w:sz="4" w:space="0" w:color="C0C0C0"/>
              <w:left w:val="nil"/>
              <w:bottom w:val="single" w:sz="4" w:space="0" w:color="auto"/>
              <w:right w:val="single" w:sz="4" w:space="0" w:color="C0C0C0"/>
            </w:tcBorders>
            <w:noWrap/>
            <w:vAlign w:val="center"/>
            <w:hideMark/>
          </w:tcPr>
          <w:p w14:paraId="1AAB3BD8"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C0C0C0"/>
              <w:left w:val="nil"/>
              <w:bottom w:val="single" w:sz="4" w:space="0" w:color="auto"/>
              <w:right w:val="single" w:sz="4" w:space="0" w:color="auto"/>
            </w:tcBorders>
            <w:noWrap/>
            <w:vAlign w:val="center"/>
            <w:hideMark/>
          </w:tcPr>
          <w:p w14:paraId="1AAB3BD9" w14:textId="77777777" w:rsidR="007A1B12" w:rsidRPr="00433140" w:rsidRDefault="007A1B12">
            <w:pPr>
              <w:snapToGrid w:val="0"/>
              <w:spacing w:line="256" w:lineRule="auto"/>
              <w:jc w:val="center"/>
              <w:rPr>
                <w:bCs/>
                <w:lang w:val="tr-TR"/>
              </w:rPr>
            </w:pPr>
            <w:r w:rsidRPr="00433140">
              <w:rPr>
                <w:bCs/>
                <w:lang w:val="tr-TR"/>
              </w:rPr>
              <w:t>3</w:t>
            </w:r>
          </w:p>
        </w:tc>
        <w:tc>
          <w:tcPr>
            <w:tcW w:w="787" w:type="dxa"/>
            <w:tcBorders>
              <w:top w:val="single" w:sz="4" w:space="0" w:color="C0C0C0"/>
              <w:left w:val="nil"/>
              <w:bottom w:val="single" w:sz="4" w:space="0" w:color="auto"/>
              <w:right w:val="single" w:sz="4" w:space="0" w:color="auto"/>
            </w:tcBorders>
            <w:vAlign w:val="center"/>
            <w:hideMark/>
          </w:tcPr>
          <w:p w14:paraId="1AAB3BDA" w14:textId="77777777" w:rsidR="007A1B12" w:rsidRPr="00433140" w:rsidRDefault="007A1B12">
            <w:pPr>
              <w:snapToGrid w:val="0"/>
              <w:spacing w:line="256" w:lineRule="auto"/>
              <w:jc w:val="center"/>
              <w:rPr>
                <w:lang w:val="tr-TR"/>
              </w:rPr>
            </w:pPr>
            <w:r w:rsidRPr="00433140">
              <w:rPr>
                <w:lang w:val="tr-TR"/>
              </w:rPr>
              <w:t>15</w:t>
            </w:r>
          </w:p>
        </w:tc>
      </w:tr>
      <w:tr w:rsidR="007A1B12" w:rsidRPr="00433140" w14:paraId="1AAB3BE3" w14:textId="77777777" w:rsidTr="007A1B12">
        <w:trPr>
          <w:trHeight w:val="78"/>
          <w:jc w:val="center"/>
        </w:trPr>
        <w:tc>
          <w:tcPr>
            <w:tcW w:w="1637" w:type="dxa"/>
            <w:tcBorders>
              <w:top w:val="single" w:sz="4" w:space="0" w:color="auto"/>
              <w:left w:val="single" w:sz="4" w:space="0" w:color="auto"/>
              <w:bottom w:val="single" w:sz="4" w:space="0" w:color="auto"/>
              <w:right w:val="single" w:sz="4" w:space="0" w:color="C0C0C0"/>
            </w:tcBorders>
            <w:noWrap/>
            <w:vAlign w:val="center"/>
          </w:tcPr>
          <w:p w14:paraId="1AAB3BDC" w14:textId="77777777" w:rsidR="007A1B12" w:rsidRPr="00433140" w:rsidRDefault="007A1B12">
            <w:pPr>
              <w:snapToGrid w:val="0"/>
              <w:spacing w:line="256" w:lineRule="auto"/>
              <w:rPr>
                <w:lang w:val="tr-TR"/>
              </w:rPr>
            </w:pPr>
          </w:p>
        </w:tc>
        <w:tc>
          <w:tcPr>
            <w:tcW w:w="5245" w:type="dxa"/>
            <w:tcBorders>
              <w:top w:val="single" w:sz="4" w:space="0" w:color="auto"/>
              <w:left w:val="nil"/>
              <w:bottom w:val="single" w:sz="4" w:space="0" w:color="auto"/>
              <w:right w:val="single" w:sz="4" w:space="0" w:color="auto"/>
            </w:tcBorders>
            <w:noWrap/>
            <w:vAlign w:val="center"/>
            <w:hideMark/>
          </w:tcPr>
          <w:p w14:paraId="1AAB3BDD" w14:textId="77777777" w:rsidR="007A1B12" w:rsidRPr="00433140" w:rsidRDefault="007A1B12">
            <w:pPr>
              <w:snapToGrid w:val="0"/>
              <w:spacing w:line="256" w:lineRule="auto"/>
              <w:rPr>
                <w:lang w:val="tr-TR"/>
              </w:rPr>
            </w:pPr>
            <w:r w:rsidRPr="00433140">
              <w:rPr>
                <w:lang w:val="tr-TR"/>
              </w:rPr>
              <w:t>SEÇMELİ DERS (3)</w:t>
            </w:r>
          </w:p>
        </w:tc>
        <w:tc>
          <w:tcPr>
            <w:tcW w:w="283" w:type="dxa"/>
            <w:tcBorders>
              <w:top w:val="single" w:sz="4" w:space="0" w:color="auto"/>
              <w:left w:val="single" w:sz="4" w:space="0" w:color="auto"/>
              <w:bottom w:val="single" w:sz="4" w:space="0" w:color="auto"/>
              <w:right w:val="single" w:sz="4" w:space="0" w:color="C0C0C0"/>
            </w:tcBorders>
            <w:noWrap/>
            <w:vAlign w:val="center"/>
            <w:hideMark/>
          </w:tcPr>
          <w:p w14:paraId="1AAB3BDE" w14:textId="77777777" w:rsidR="007A1B12" w:rsidRPr="00433140" w:rsidRDefault="007A1B12">
            <w:pPr>
              <w:snapToGrid w:val="0"/>
              <w:spacing w:line="256" w:lineRule="auto"/>
              <w:jc w:val="center"/>
              <w:rPr>
                <w:lang w:val="tr-TR"/>
              </w:rPr>
            </w:pPr>
            <w:r w:rsidRPr="00433140">
              <w:rPr>
                <w:lang w:val="tr-TR"/>
              </w:rPr>
              <w:t>3</w:t>
            </w:r>
          </w:p>
        </w:tc>
        <w:tc>
          <w:tcPr>
            <w:tcW w:w="284" w:type="dxa"/>
            <w:tcBorders>
              <w:top w:val="single" w:sz="4" w:space="0" w:color="auto"/>
              <w:left w:val="nil"/>
              <w:bottom w:val="single" w:sz="4" w:space="0" w:color="auto"/>
              <w:right w:val="single" w:sz="4" w:space="0" w:color="C0C0C0"/>
            </w:tcBorders>
            <w:noWrap/>
            <w:vAlign w:val="center"/>
            <w:hideMark/>
          </w:tcPr>
          <w:p w14:paraId="1AAB3BDF" w14:textId="77777777" w:rsidR="007A1B12" w:rsidRPr="00433140" w:rsidRDefault="007A1B12">
            <w:pPr>
              <w:snapToGrid w:val="0"/>
              <w:spacing w:line="256" w:lineRule="auto"/>
              <w:jc w:val="center"/>
              <w:rPr>
                <w:lang w:val="tr-TR"/>
              </w:rPr>
            </w:pPr>
            <w:r w:rsidRPr="00433140">
              <w:rPr>
                <w:lang w:val="tr-TR"/>
              </w:rPr>
              <w:t>0</w:t>
            </w:r>
          </w:p>
        </w:tc>
        <w:tc>
          <w:tcPr>
            <w:tcW w:w="283" w:type="dxa"/>
            <w:tcBorders>
              <w:top w:val="single" w:sz="4" w:space="0" w:color="auto"/>
              <w:left w:val="nil"/>
              <w:bottom w:val="single" w:sz="4" w:space="0" w:color="auto"/>
              <w:right w:val="single" w:sz="4" w:space="0" w:color="C0C0C0"/>
            </w:tcBorders>
            <w:noWrap/>
            <w:vAlign w:val="center"/>
            <w:hideMark/>
          </w:tcPr>
          <w:p w14:paraId="1AAB3BE0"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auto"/>
              <w:left w:val="nil"/>
              <w:bottom w:val="single" w:sz="4" w:space="0" w:color="auto"/>
              <w:right w:val="single" w:sz="4" w:space="0" w:color="auto"/>
            </w:tcBorders>
            <w:noWrap/>
            <w:vAlign w:val="center"/>
            <w:hideMark/>
          </w:tcPr>
          <w:p w14:paraId="1AAB3BE1" w14:textId="77777777" w:rsidR="007A1B12" w:rsidRPr="00433140" w:rsidRDefault="007A1B12">
            <w:pPr>
              <w:snapToGrid w:val="0"/>
              <w:spacing w:line="256" w:lineRule="auto"/>
              <w:jc w:val="center"/>
              <w:rPr>
                <w:bCs/>
                <w:lang w:val="tr-TR"/>
              </w:rPr>
            </w:pPr>
            <w:r w:rsidRPr="00433140">
              <w:rPr>
                <w:bCs/>
                <w:lang w:val="tr-TR"/>
              </w:rPr>
              <w:t>3</w:t>
            </w:r>
          </w:p>
        </w:tc>
        <w:tc>
          <w:tcPr>
            <w:tcW w:w="787" w:type="dxa"/>
            <w:tcBorders>
              <w:top w:val="single" w:sz="4" w:space="0" w:color="auto"/>
              <w:left w:val="nil"/>
              <w:bottom w:val="single" w:sz="4" w:space="0" w:color="auto"/>
              <w:right w:val="single" w:sz="4" w:space="0" w:color="auto"/>
            </w:tcBorders>
            <w:vAlign w:val="center"/>
            <w:hideMark/>
          </w:tcPr>
          <w:p w14:paraId="1AAB3BE2" w14:textId="77777777" w:rsidR="007A1B12" w:rsidRPr="00433140" w:rsidRDefault="007A1B12">
            <w:pPr>
              <w:snapToGrid w:val="0"/>
              <w:spacing w:line="256" w:lineRule="auto"/>
              <w:jc w:val="center"/>
              <w:rPr>
                <w:bCs/>
                <w:lang w:val="tr-TR"/>
              </w:rPr>
            </w:pPr>
            <w:r w:rsidRPr="00433140">
              <w:rPr>
                <w:bCs/>
                <w:lang w:val="tr-TR"/>
              </w:rPr>
              <w:t>15</w:t>
            </w:r>
          </w:p>
        </w:tc>
      </w:tr>
      <w:tr w:rsidR="007A1B12" w:rsidRPr="00433140" w14:paraId="1AAB3BEB" w14:textId="77777777" w:rsidTr="007A1B12">
        <w:trPr>
          <w:trHeight w:val="300"/>
          <w:jc w:val="center"/>
        </w:trPr>
        <w:tc>
          <w:tcPr>
            <w:tcW w:w="1637" w:type="dxa"/>
            <w:tcBorders>
              <w:top w:val="single" w:sz="4" w:space="0" w:color="auto"/>
              <w:left w:val="single" w:sz="4" w:space="0" w:color="auto"/>
              <w:bottom w:val="single" w:sz="4" w:space="0" w:color="auto"/>
              <w:right w:val="nil"/>
            </w:tcBorders>
            <w:shd w:val="clear" w:color="auto" w:fill="CCFFFF"/>
            <w:noWrap/>
            <w:vAlign w:val="center"/>
          </w:tcPr>
          <w:p w14:paraId="1AAB3BE4" w14:textId="77777777" w:rsidR="007A1B12" w:rsidRPr="00433140" w:rsidRDefault="007A1B12">
            <w:pPr>
              <w:spacing w:line="256" w:lineRule="auto"/>
              <w:rPr>
                <w:lang w:val="tr-TR" w:eastAsia="ja-JP"/>
              </w:rPr>
            </w:pPr>
          </w:p>
        </w:tc>
        <w:tc>
          <w:tcPr>
            <w:tcW w:w="5245" w:type="dxa"/>
            <w:tcBorders>
              <w:top w:val="single" w:sz="4" w:space="0" w:color="auto"/>
              <w:left w:val="nil"/>
              <w:bottom w:val="single" w:sz="4" w:space="0" w:color="auto"/>
              <w:right w:val="single" w:sz="4" w:space="0" w:color="auto"/>
            </w:tcBorders>
            <w:shd w:val="clear" w:color="auto" w:fill="CCFFFF"/>
            <w:noWrap/>
            <w:vAlign w:val="center"/>
            <w:hideMark/>
          </w:tcPr>
          <w:p w14:paraId="1AAB3BE5" w14:textId="77777777" w:rsidR="007A1B12" w:rsidRPr="00433140" w:rsidRDefault="007A1B12">
            <w:pPr>
              <w:spacing w:line="256" w:lineRule="auto"/>
              <w:jc w:val="right"/>
              <w:rPr>
                <w:lang w:val="tr-TR" w:eastAsia="ja-JP"/>
              </w:rPr>
            </w:pPr>
            <w:r w:rsidRPr="00433140">
              <w:rPr>
                <w:lang w:val="tr-TR" w:eastAsia="ja-JP"/>
              </w:rPr>
              <w:t>TOPLAM KREDİ:</w:t>
            </w:r>
          </w:p>
        </w:tc>
        <w:tc>
          <w:tcPr>
            <w:tcW w:w="283" w:type="dxa"/>
            <w:tcBorders>
              <w:top w:val="single" w:sz="4" w:space="0" w:color="auto"/>
              <w:left w:val="single" w:sz="4" w:space="0" w:color="auto"/>
              <w:bottom w:val="single" w:sz="4" w:space="0" w:color="auto"/>
              <w:right w:val="nil"/>
            </w:tcBorders>
            <w:shd w:val="clear" w:color="auto" w:fill="CCFFFF"/>
            <w:noWrap/>
            <w:vAlign w:val="center"/>
          </w:tcPr>
          <w:p w14:paraId="1AAB3BE6"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nil"/>
            </w:tcBorders>
            <w:shd w:val="clear" w:color="auto" w:fill="CCFFFF"/>
            <w:noWrap/>
            <w:vAlign w:val="center"/>
          </w:tcPr>
          <w:p w14:paraId="1AAB3BE7" w14:textId="77777777" w:rsidR="007A1B12" w:rsidRPr="00433140" w:rsidRDefault="007A1B12">
            <w:pPr>
              <w:spacing w:line="256" w:lineRule="auto"/>
              <w:jc w:val="center"/>
              <w:rPr>
                <w:lang w:val="tr-TR" w:eastAsia="ja-JP"/>
              </w:rPr>
            </w:pPr>
          </w:p>
        </w:tc>
        <w:tc>
          <w:tcPr>
            <w:tcW w:w="283" w:type="dxa"/>
            <w:tcBorders>
              <w:top w:val="single" w:sz="4" w:space="0" w:color="auto"/>
              <w:left w:val="nil"/>
              <w:bottom w:val="single" w:sz="4" w:space="0" w:color="auto"/>
              <w:right w:val="nil"/>
            </w:tcBorders>
            <w:shd w:val="clear" w:color="auto" w:fill="CCFFFF"/>
            <w:noWrap/>
            <w:vAlign w:val="center"/>
          </w:tcPr>
          <w:p w14:paraId="1AAB3BE8"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single" w:sz="4" w:space="0" w:color="auto"/>
            </w:tcBorders>
            <w:shd w:val="clear" w:color="auto" w:fill="CCFFFF"/>
            <w:noWrap/>
            <w:vAlign w:val="center"/>
            <w:hideMark/>
          </w:tcPr>
          <w:p w14:paraId="1AAB3BE9" w14:textId="77777777" w:rsidR="007A1B12" w:rsidRPr="00433140" w:rsidRDefault="007A1B12">
            <w:pPr>
              <w:spacing w:line="256" w:lineRule="auto"/>
              <w:jc w:val="center"/>
              <w:rPr>
                <w:bCs/>
                <w:lang w:val="tr-TR" w:eastAsia="ja-JP"/>
              </w:rPr>
            </w:pPr>
            <w:r w:rsidRPr="00433140">
              <w:rPr>
                <w:bCs/>
                <w:lang w:val="tr-TR" w:eastAsia="ja-JP"/>
              </w:rPr>
              <w:t>6</w:t>
            </w:r>
          </w:p>
        </w:tc>
        <w:tc>
          <w:tcPr>
            <w:tcW w:w="787" w:type="dxa"/>
            <w:tcBorders>
              <w:top w:val="single" w:sz="4" w:space="0" w:color="auto"/>
              <w:left w:val="nil"/>
              <w:bottom w:val="single" w:sz="4" w:space="0" w:color="auto"/>
              <w:right w:val="single" w:sz="4" w:space="0" w:color="auto"/>
            </w:tcBorders>
            <w:shd w:val="clear" w:color="auto" w:fill="CCFFFF"/>
            <w:vAlign w:val="center"/>
            <w:hideMark/>
          </w:tcPr>
          <w:p w14:paraId="1AAB3BEA" w14:textId="77777777" w:rsidR="007A1B12" w:rsidRPr="00433140" w:rsidRDefault="007A1B12">
            <w:pPr>
              <w:spacing w:line="256" w:lineRule="auto"/>
              <w:jc w:val="center"/>
              <w:rPr>
                <w:bCs/>
                <w:lang w:val="tr-TR" w:eastAsia="ja-JP"/>
              </w:rPr>
            </w:pPr>
            <w:r w:rsidRPr="00433140">
              <w:rPr>
                <w:lang w:val="tr-TR" w:eastAsia="ja-JP"/>
              </w:rPr>
              <w:t>30</w:t>
            </w:r>
          </w:p>
        </w:tc>
      </w:tr>
    </w:tbl>
    <w:p w14:paraId="1AAB3BEC" w14:textId="77777777" w:rsidR="007A1B12" w:rsidRPr="00433140" w:rsidRDefault="007A1B12" w:rsidP="007A1B12">
      <w:pPr>
        <w:rPr>
          <w:lang w:val="tr-TR" w:eastAsia="ja-JP"/>
        </w:rPr>
      </w:pPr>
    </w:p>
    <w:tbl>
      <w:tblPr>
        <w:tblW w:w="8805" w:type="dxa"/>
        <w:jc w:val="center"/>
        <w:tblLayout w:type="fixed"/>
        <w:tblCellMar>
          <w:left w:w="28" w:type="dxa"/>
          <w:right w:w="28" w:type="dxa"/>
        </w:tblCellMar>
        <w:tblLook w:val="04A0" w:firstRow="1" w:lastRow="0" w:firstColumn="1" w:lastColumn="0" w:noHBand="0" w:noVBand="1"/>
      </w:tblPr>
      <w:tblGrid>
        <w:gridCol w:w="1638"/>
        <w:gridCol w:w="5246"/>
        <w:gridCol w:w="283"/>
        <w:gridCol w:w="284"/>
        <w:gridCol w:w="283"/>
        <w:gridCol w:w="284"/>
        <w:gridCol w:w="787"/>
      </w:tblGrid>
      <w:tr w:rsidR="007A1B12" w:rsidRPr="00433140" w14:paraId="1AAB3BF4" w14:textId="77777777" w:rsidTr="007A1B12">
        <w:trPr>
          <w:trHeight w:val="300"/>
          <w:jc w:val="center"/>
        </w:trPr>
        <w:tc>
          <w:tcPr>
            <w:tcW w:w="1637" w:type="dxa"/>
            <w:tcBorders>
              <w:top w:val="single" w:sz="4" w:space="0" w:color="auto"/>
              <w:left w:val="single" w:sz="4" w:space="0" w:color="auto"/>
              <w:bottom w:val="single" w:sz="4" w:space="0" w:color="auto"/>
              <w:right w:val="nil"/>
            </w:tcBorders>
            <w:shd w:val="clear" w:color="auto" w:fill="CCFFFF"/>
            <w:noWrap/>
            <w:vAlign w:val="center"/>
          </w:tcPr>
          <w:p w14:paraId="1AAB3BED" w14:textId="77777777" w:rsidR="007A1B12" w:rsidRPr="00433140" w:rsidRDefault="007A1B12">
            <w:pPr>
              <w:spacing w:line="256" w:lineRule="auto"/>
              <w:rPr>
                <w:b/>
                <w:lang w:val="tr-TR" w:eastAsia="ja-JP"/>
              </w:rPr>
            </w:pPr>
          </w:p>
        </w:tc>
        <w:tc>
          <w:tcPr>
            <w:tcW w:w="5245" w:type="dxa"/>
            <w:tcBorders>
              <w:top w:val="single" w:sz="4" w:space="0" w:color="auto"/>
              <w:left w:val="nil"/>
              <w:bottom w:val="single" w:sz="4" w:space="0" w:color="auto"/>
              <w:right w:val="single" w:sz="4" w:space="0" w:color="auto"/>
            </w:tcBorders>
            <w:shd w:val="clear" w:color="auto" w:fill="CCFFFF"/>
            <w:noWrap/>
            <w:vAlign w:val="center"/>
            <w:hideMark/>
          </w:tcPr>
          <w:p w14:paraId="1AAB3BEE" w14:textId="77777777" w:rsidR="007A1B12" w:rsidRPr="00433140" w:rsidRDefault="007A1B12">
            <w:pPr>
              <w:spacing w:line="256" w:lineRule="auto"/>
              <w:jc w:val="center"/>
              <w:rPr>
                <w:b/>
                <w:lang w:val="tr-TR" w:eastAsia="ar-SA"/>
              </w:rPr>
            </w:pPr>
            <w:r w:rsidRPr="00433140">
              <w:rPr>
                <w:b/>
                <w:lang w:val="tr-TR"/>
              </w:rPr>
              <w:t>İKİNCİ YIL – İKİNCİ DÖNEM</w:t>
            </w:r>
          </w:p>
        </w:tc>
        <w:tc>
          <w:tcPr>
            <w:tcW w:w="283" w:type="dxa"/>
            <w:tcBorders>
              <w:top w:val="single" w:sz="4" w:space="0" w:color="auto"/>
              <w:left w:val="single" w:sz="4" w:space="0" w:color="auto"/>
              <w:bottom w:val="single" w:sz="4" w:space="0" w:color="auto"/>
              <w:right w:val="nil"/>
            </w:tcBorders>
            <w:shd w:val="clear" w:color="auto" w:fill="CCFFFF"/>
            <w:noWrap/>
            <w:vAlign w:val="center"/>
            <w:hideMark/>
          </w:tcPr>
          <w:p w14:paraId="1AAB3BEF" w14:textId="77777777" w:rsidR="007A1B12" w:rsidRPr="00433140" w:rsidRDefault="007A1B12">
            <w:pPr>
              <w:spacing w:line="256" w:lineRule="auto"/>
              <w:jc w:val="center"/>
              <w:rPr>
                <w:b/>
                <w:lang w:val="tr-TR"/>
              </w:rPr>
            </w:pPr>
            <w:r w:rsidRPr="00433140">
              <w:rPr>
                <w:b/>
                <w:lang w:val="tr-TR"/>
              </w:rPr>
              <w:t>T</w:t>
            </w:r>
          </w:p>
        </w:tc>
        <w:tc>
          <w:tcPr>
            <w:tcW w:w="284" w:type="dxa"/>
            <w:tcBorders>
              <w:top w:val="single" w:sz="4" w:space="0" w:color="auto"/>
              <w:left w:val="nil"/>
              <w:bottom w:val="single" w:sz="4" w:space="0" w:color="auto"/>
              <w:right w:val="nil"/>
            </w:tcBorders>
            <w:shd w:val="clear" w:color="auto" w:fill="CCFFFF"/>
            <w:noWrap/>
            <w:vAlign w:val="center"/>
            <w:hideMark/>
          </w:tcPr>
          <w:p w14:paraId="1AAB3BF0" w14:textId="77777777" w:rsidR="007A1B12" w:rsidRPr="00433140" w:rsidRDefault="007A1B12">
            <w:pPr>
              <w:spacing w:line="256" w:lineRule="auto"/>
              <w:jc w:val="center"/>
              <w:rPr>
                <w:b/>
                <w:lang w:val="tr-TR"/>
              </w:rPr>
            </w:pPr>
            <w:r w:rsidRPr="00433140">
              <w:rPr>
                <w:b/>
                <w:lang w:val="tr-TR"/>
              </w:rPr>
              <w:t>U</w:t>
            </w:r>
          </w:p>
        </w:tc>
        <w:tc>
          <w:tcPr>
            <w:tcW w:w="283" w:type="dxa"/>
            <w:tcBorders>
              <w:top w:val="single" w:sz="4" w:space="0" w:color="auto"/>
              <w:left w:val="nil"/>
              <w:bottom w:val="single" w:sz="4" w:space="0" w:color="auto"/>
              <w:right w:val="nil"/>
            </w:tcBorders>
            <w:shd w:val="clear" w:color="auto" w:fill="CCFFFF"/>
            <w:noWrap/>
            <w:vAlign w:val="center"/>
            <w:hideMark/>
          </w:tcPr>
          <w:p w14:paraId="1AAB3BF1" w14:textId="77777777" w:rsidR="007A1B12" w:rsidRPr="00433140" w:rsidRDefault="007A1B12">
            <w:pPr>
              <w:spacing w:line="256" w:lineRule="auto"/>
              <w:jc w:val="center"/>
              <w:rPr>
                <w:b/>
                <w:lang w:val="tr-TR"/>
              </w:rPr>
            </w:pPr>
            <w:r w:rsidRPr="00433140">
              <w:rPr>
                <w:b/>
                <w:lang w:val="tr-TR"/>
              </w:rPr>
              <w:t>L</w:t>
            </w:r>
          </w:p>
        </w:tc>
        <w:tc>
          <w:tcPr>
            <w:tcW w:w="284" w:type="dxa"/>
            <w:tcBorders>
              <w:top w:val="single" w:sz="4" w:space="0" w:color="auto"/>
              <w:left w:val="nil"/>
              <w:bottom w:val="single" w:sz="4" w:space="0" w:color="auto"/>
              <w:right w:val="single" w:sz="4" w:space="0" w:color="auto"/>
            </w:tcBorders>
            <w:shd w:val="clear" w:color="auto" w:fill="CCFFFF"/>
            <w:noWrap/>
            <w:vAlign w:val="center"/>
            <w:hideMark/>
          </w:tcPr>
          <w:p w14:paraId="1AAB3BF2" w14:textId="77777777" w:rsidR="007A1B12" w:rsidRPr="00433140" w:rsidRDefault="007A1B12">
            <w:pPr>
              <w:spacing w:line="256" w:lineRule="auto"/>
              <w:jc w:val="center"/>
              <w:rPr>
                <w:b/>
                <w:bCs/>
                <w:lang w:val="tr-TR"/>
              </w:rPr>
            </w:pPr>
            <w:r w:rsidRPr="00433140">
              <w:rPr>
                <w:b/>
                <w:bCs/>
                <w:lang w:val="tr-TR"/>
              </w:rPr>
              <w:t>KR</w:t>
            </w:r>
          </w:p>
        </w:tc>
        <w:tc>
          <w:tcPr>
            <w:tcW w:w="787" w:type="dxa"/>
            <w:tcBorders>
              <w:top w:val="single" w:sz="4" w:space="0" w:color="auto"/>
              <w:left w:val="nil"/>
              <w:bottom w:val="single" w:sz="4" w:space="0" w:color="auto"/>
              <w:right w:val="single" w:sz="4" w:space="0" w:color="auto"/>
            </w:tcBorders>
            <w:shd w:val="clear" w:color="auto" w:fill="CCFFFF"/>
            <w:vAlign w:val="center"/>
            <w:hideMark/>
          </w:tcPr>
          <w:p w14:paraId="1AAB3BF3" w14:textId="77777777" w:rsidR="007A1B12" w:rsidRPr="00433140" w:rsidRDefault="007A1B12">
            <w:pPr>
              <w:spacing w:line="256" w:lineRule="auto"/>
              <w:jc w:val="center"/>
              <w:rPr>
                <w:b/>
                <w:bCs/>
                <w:lang w:val="tr-TR"/>
              </w:rPr>
            </w:pPr>
            <w:r w:rsidRPr="00433140">
              <w:rPr>
                <w:b/>
                <w:bCs/>
                <w:lang w:val="tr-TR"/>
              </w:rPr>
              <w:t>AKTS</w:t>
            </w:r>
          </w:p>
        </w:tc>
      </w:tr>
      <w:tr w:rsidR="007A1B12" w:rsidRPr="00433140" w14:paraId="1AAB3BFC" w14:textId="77777777" w:rsidTr="007A1B12">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hideMark/>
          </w:tcPr>
          <w:p w14:paraId="1AAB3BF5" w14:textId="77777777" w:rsidR="007A1B12" w:rsidRPr="00433140" w:rsidRDefault="007A1B12">
            <w:pPr>
              <w:snapToGrid w:val="0"/>
              <w:spacing w:line="256" w:lineRule="auto"/>
              <w:rPr>
                <w:lang w:val="tr-TR"/>
              </w:rPr>
            </w:pPr>
            <w:r w:rsidRPr="00433140">
              <w:rPr>
                <w:lang w:val="tr-TR"/>
              </w:rPr>
              <w:t>ELIT 698</w:t>
            </w:r>
          </w:p>
        </w:tc>
        <w:tc>
          <w:tcPr>
            <w:tcW w:w="5245" w:type="dxa"/>
            <w:tcBorders>
              <w:top w:val="single" w:sz="4" w:space="0" w:color="auto"/>
              <w:left w:val="nil"/>
              <w:bottom w:val="single" w:sz="4" w:space="0" w:color="C0C0C0"/>
              <w:right w:val="single" w:sz="4" w:space="0" w:color="auto"/>
            </w:tcBorders>
            <w:noWrap/>
            <w:vAlign w:val="center"/>
            <w:hideMark/>
          </w:tcPr>
          <w:p w14:paraId="1AAB3BF6" w14:textId="77777777" w:rsidR="007A1B12" w:rsidRPr="00433140" w:rsidRDefault="007A1B12">
            <w:pPr>
              <w:snapToGrid w:val="0"/>
              <w:spacing w:line="256" w:lineRule="auto"/>
              <w:rPr>
                <w:lang w:val="tr-TR"/>
              </w:rPr>
            </w:pPr>
            <w:r w:rsidRPr="00433140">
              <w:rPr>
                <w:lang w:val="tr-TR"/>
              </w:rPr>
              <w:t>İngiliz Edebiyatı Doktora Semineri</w:t>
            </w:r>
          </w:p>
        </w:tc>
        <w:tc>
          <w:tcPr>
            <w:tcW w:w="283" w:type="dxa"/>
            <w:tcBorders>
              <w:top w:val="single" w:sz="4" w:space="0" w:color="auto"/>
              <w:left w:val="single" w:sz="4" w:space="0" w:color="auto"/>
              <w:bottom w:val="single" w:sz="4" w:space="0" w:color="C0C0C0"/>
              <w:right w:val="single" w:sz="4" w:space="0" w:color="C0C0C0"/>
            </w:tcBorders>
            <w:noWrap/>
            <w:vAlign w:val="center"/>
            <w:hideMark/>
          </w:tcPr>
          <w:p w14:paraId="1AAB3BF7"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auto"/>
              <w:left w:val="nil"/>
              <w:bottom w:val="single" w:sz="4" w:space="0" w:color="C0C0C0"/>
              <w:right w:val="single" w:sz="4" w:space="0" w:color="C0C0C0"/>
            </w:tcBorders>
            <w:noWrap/>
            <w:vAlign w:val="center"/>
            <w:hideMark/>
          </w:tcPr>
          <w:p w14:paraId="1AAB3BF8" w14:textId="77777777" w:rsidR="007A1B12" w:rsidRPr="00433140" w:rsidRDefault="007A1B12">
            <w:pPr>
              <w:snapToGrid w:val="0"/>
              <w:spacing w:line="256" w:lineRule="auto"/>
              <w:jc w:val="center"/>
              <w:rPr>
                <w:lang w:val="tr-TR"/>
              </w:rPr>
            </w:pPr>
            <w:r w:rsidRPr="00433140">
              <w:rPr>
                <w:lang w:val="tr-TR"/>
              </w:rPr>
              <w:t>3</w:t>
            </w:r>
          </w:p>
        </w:tc>
        <w:tc>
          <w:tcPr>
            <w:tcW w:w="283" w:type="dxa"/>
            <w:tcBorders>
              <w:top w:val="single" w:sz="4" w:space="0" w:color="auto"/>
              <w:left w:val="nil"/>
              <w:bottom w:val="single" w:sz="4" w:space="0" w:color="C0C0C0"/>
              <w:right w:val="single" w:sz="4" w:space="0" w:color="C0C0C0"/>
            </w:tcBorders>
            <w:noWrap/>
            <w:vAlign w:val="center"/>
            <w:hideMark/>
          </w:tcPr>
          <w:p w14:paraId="1AAB3BF9"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auto"/>
              <w:left w:val="nil"/>
              <w:bottom w:val="single" w:sz="4" w:space="0" w:color="C0C0C0"/>
              <w:right w:val="single" w:sz="4" w:space="0" w:color="auto"/>
            </w:tcBorders>
            <w:noWrap/>
            <w:vAlign w:val="center"/>
            <w:hideMark/>
          </w:tcPr>
          <w:p w14:paraId="1AAB3BFA" w14:textId="77777777" w:rsidR="007A1B12" w:rsidRPr="00433140" w:rsidRDefault="007A1B12">
            <w:pPr>
              <w:snapToGrid w:val="0"/>
              <w:spacing w:line="256" w:lineRule="auto"/>
              <w:jc w:val="center"/>
              <w:rPr>
                <w:bCs/>
                <w:lang w:val="tr-TR"/>
              </w:rPr>
            </w:pPr>
            <w:r w:rsidRPr="00433140">
              <w:rPr>
                <w:bCs/>
                <w:lang w:val="tr-TR"/>
              </w:rPr>
              <w:t>0</w:t>
            </w:r>
          </w:p>
        </w:tc>
        <w:tc>
          <w:tcPr>
            <w:tcW w:w="787" w:type="dxa"/>
            <w:tcBorders>
              <w:top w:val="single" w:sz="4" w:space="0" w:color="auto"/>
              <w:left w:val="nil"/>
              <w:bottom w:val="single" w:sz="4" w:space="0" w:color="C0C0C0"/>
              <w:right w:val="single" w:sz="4" w:space="0" w:color="auto"/>
            </w:tcBorders>
            <w:vAlign w:val="center"/>
            <w:hideMark/>
          </w:tcPr>
          <w:p w14:paraId="1AAB3BFB" w14:textId="77777777" w:rsidR="007A1B12" w:rsidRPr="00433140" w:rsidRDefault="007A1B12">
            <w:pPr>
              <w:snapToGrid w:val="0"/>
              <w:spacing w:line="256" w:lineRule="auto"/>
              <w:jc w:val="center"/>
              <w:rPr>
                <w:bCs/>
                <w:lang w:val="tr-TR"/>
              </w:rPr>
            </w:pPr>
            <w:r w:rsidRPr="00433140">
              <w:rPr>
                <w:bCs/>
                <w:lang w:val="tr-TR"/>
              </w:rPr>
              <w:t>15</w:t>
            </w:r>
          </w:p>
        </w:tc>
      </w:tr>
      <w:tr w:rsidR="007A1B12" w:rsidRPr="00433140" w14:paraId="1AAB3C04" w14:textId="77777777" w:rsidTr="007A1B12">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tcPr>
          <w:p w14:paraId="1AAB3BFD" w14:textId="77777777" w:rsidR="007A1B12" w:rsidRPr="00433140" w:rsidRDefault="007A1B12">
            <w:pPr>
              <w:snapToGrid w:val="0"/>
              <w:spacing w:line="256" w:lineRule="auto"/>
              <w:rPr>
                <w:lang w:val="tr-TR"/>
              </w:rPr>
            </w:pPr>
          </w:p>
        </w:tc>
        <w:tc>
          <w:tcPr>
            <w:tcW w:w="5245" w:type="dxa"/>
            <w:tcBorders>
              <w:top w:val="single" w:sz="4" w:space="0" w:color="auto"/>
              <w:left w:val="nil"/>
              <w:bottom w:val="single" w:sz="4" w:space="0" w:color="C0C0C0"/>
              <w:right w:val="single" w:sz="4" w:space="0" w:color="auto"/>
            </w:tcBorders>
            <w:noWrap/>
            <w:vAlign w:val="center"/>
            <w:hideMark/>
          </w:tcPr>
          <w:p w14:paraId="1AAB3BFE" w14:textId="77777777" w:rsidR="007A1B12" w:rsidRPr="00433140" w:rsidRDefault="007A1B12">
            <w:pPr>
              <w:snapToGrid w:val="0"/>
              <w:spacing w:line="256" w:lineRule="auto"/>
              <w:rPr>
                <w:lang w:val="tr-TR"/>
              </w:rPr>
            </w:pPr>
            <w:r w:rsidRPr="00433140">
              <w:rPr>
                <w:lang w:val="tr-TR"/>
              </w:rPr>
              <w:t>SEÇMELİ DERS (4)</w:t>
            </w:r>
          </w:p>
        </w:tc>
        <w:tc>
          <w:tcPr>
            <w:tcW w:w="283" w:type="dxa"/>
            <w:tcBorders>
              <w:top w:val="single" w:sz="4" w:space="0" w:color="auto"/>
              <w:left w:val="single" w:sz="4" w:space="0" w:color="auto"/>
              <w:bottom w:val="single" w:sz="4" w:space="0" w:color="C0C0C0"/>
              <w:right w:val="single" w:sz="4" w:space="0" w:color="C0C0C0"/>
            </w:tcBorders>
            <w:noWrap/>
            <w:vAlign w:val="center"/>
            <w:hideMark/>
          </w:tcPr>
          <w:p w14:paraId="1AAB3BFF" w14:textId="77777777" w:rsidR="007A1B12" w:rsidRPr="00433140" w:rsidRDefault="007A1B12">
            <w:pPr>
              <w:snapToGrid w:val="0"/>
              <w:spacing w:line="256" w:lineRule="auto"/>
              <w:jc w:val="center"/>
              <w:rPr>
                <w:lang w:val="tr-TR"/>
              </w:rPr>
            </w:pPr>
            <w:r w:rsidRPr="00433140">
              <w:rPr>
                <w:lang w:val="tr-TR"/>
              </w:rPr>
              <w:t>3</w:t>
            </w:r>
          </w:p>
        </w:tc>
        <w:tc>
          <w:tcPr>
            <w:tcW w:w="284" w:type="dxa"/>
            <w:tcBorders>
              <w:top w:val="single" w:sz="4" w:space="0" w:color="auto"/>
              <w:left w:val="nil"/>
              <w:bottom w:val="single" w:sz="4" w:space="0" w:color="C0C0C0"/>
              <w:right w:val="single" w:sz="4" w:space="0" w:color="C0C0C0"/>
            </w:tcBorders>
            <w:noWrap/>
            <w:vAlign w:val="center"/>
            <w:hideMark/>
          </w:tcPr>
          <w:p w14:paraId="1AAB3C00" w14:textId="77777777" w:rsidR="007A1B12" w:rsidRPr="00433140" w:rsidRDefault="007A1B12">
            <w:pPr>
              <w:snapToGrid w:val="0"/>
              <w:spacing w:line="256" w:lineRule="auto"/>
              <w:jc w:val="center"/>
              <w:rPr>
                <w:lang w:val="tr-TR"/>
              </w:rPr>
            </w:pPr>
            <w:r w:rsidRPr="00433140">
              <w:rPr>
                <w:lang w:val="tr-TR"/>
              </w:rPr>
              <w:t>0</w:t>
            </w:r>
          </w:p>
        </w:tc>
        <w:tc>
          <w:tcPr>
            <w:tcW w:w="283" w:type="dxa"/>
            <w:tcBorders>
              <w:top w:val="single" w:sz="4" w:space="0" w:color="auto"/>
              <w:left w:val="nil"/>
              <w:bottom w:val="single" w:sz="4" w:space="0" w:color="C0C0C0"/>
              <w:right w:val="single" w:sz="4" w:space="0" w:color="C0C0C0"/>
            </w:tcBorders>
            <w:noWrap/>
            <w:vAlign w:val="center"/>
            <w:hideMark/>
          </w:tcPr>
          <w:p w14:paraId="1AAB3C01"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auto"/>
              <w:left w:val="nil"/>
              <w:bottom w:val="single" w:sz="4" w:space="0" w:color="C0C0C0"/>
              <w:right w:val="single" w:sz="4" w:space="0" w:color="auto"/>
            </w:tcBorders>
            <w:noWrap/>
            <w:vAlign w:val="center"/>
            <w:hideMark/>
          </w:tcPr>
          <w:p w14:paraId="1AAB3C02" w14:textId="77777777" w:rsidR="007A1B12" w:rsidRPr="00433140" w:rsidRDefault="007A1B12">
            <w:pPr>
              <w:snapToGrid w:val="0"/>
              <w:spacing w:line="256" w:lineRule="auto"/>
              <w:jc w:val="center"/>
              <w:rPr>
                <w:bCs/>
                <w:lang w:val="tr-TR"/>
              </w:rPr>
            </w:pPr>
            <w:r w:rsidRPr="00433140">
              <w:rPr>
                <w:bCs/>
                <w:lang w:val="tr-TR"/>
              </w:rPr>
              <w:t>3</w:t>
            </w:r>
          </w:p>
        </w:tc>
        <w:tc>
          <w:tcPr>
            <w:tcW w:w="787" w:type="dxa"/>
            <w:tcBorders>
              <w:top w:val="single" w:sz="4" w:space="0" w:color="auto"/>
              <w:left w:val="nil"/>
              <w:bottom w:val="single" w:sz="4" w:space="0" w:color="C0C0C0"/>
              <w:right w:val="single" w:sz="4" w:space="0" w:color="auto"/>
            </w:tcBorders>
            <w:vAlign w:val="center"/>
            <w:hideMark/>
          </w:tcPr>
          <w:p w14:paraId="1AAB3C03" w14:textId="77777777" w:rsidR="007A1B12" w:rsidRPr="00433140" w:rsidRDefault="007A1B12">
            <w:pPr>
              <w:snapToGrid w:val="0"/>
              <w:spacing w:line="256" w:lineRule="auto"/>
              <w:jc w:val="center"/>
              <w:rPr>
                <w:lang w:val="tr-TR"/>
              </w:rPr>
            </w:pPr>
            <w:r w:rsidRPr="00433140">
              <w:rPr>
                <w:bCs/>
                <w:lang w:val="tr-TR"/>
              </w:rPr>
              <w:t>15</w:t>
            </w:r>
          </w:p>
        </w:tc>
      </w:tr>
      <w:tr w:rsidR="007A1B12" w:rsidRPr="00433140" w14:paraId="1AAB3C0C" w14:textId="77777777" w:rsidTr="007A1B12">
        <w:trPr>
          <w:trHeight w:val="300"/>
          <w:jc w:val="center"/>
        </w:trPr>
        <w:tc>
          <w:tcPr>
            <w:tcW w:w="1637" w:type="dxa"/>
            <w:tcBorders>
              <w:top w:val="single" w:sz="4" w:space="0" w:color="auto"/>
              <w:left w:val="single" w:sz="4" w:space="0" w:color="auto"/>
              <w:bottom w:val="single" w:sz="4" w:space="0" w:color="auto"/>
              <w:right w:val="nil"/>
            </w:tcBorders>
            <w:shd w:val="clear" w:color="auto" w:fill="CCFFFF"/>
            <w:noWrap/>
            <w:vAlign w:val="center"/>
          </w:tcPr>
          <w:p w14:paraId="1AAB3C05" w14:textId="77777777" w:rsidR="007A1B12" w:rsidRPr="00433140" w:rsidRDefault="007A1B12">
            <w:pPr>
              <w:spacing w:line="256" w:lineRule="auto"/>
              <w:rPr>
                <w:lang w:val="tr-TR" w:eastAsia="ja-JP"/>
              </w:rPr>
            </w:pPr>
          </w:p>
        </w:tc>
        <w:tc>
          <w:tcPr>
            <w:tcW w:w="5245" w:type="dxa"/>
            <w:tcBorders>
              <w:top w:val="single" w:sz="4" w:space="0" w:color="auto"/>
              <w:left w:val="nil"/>
              <w:bottom w:val="single" w:sz="4" w:space="0" w:color="auto"/>
              <w:right w:val="single" w:sz="4" w:space="0" w:color="auto"/>
            </w:tcBorders>
            <w:shd w:val="clear" w:color="auto" w:fill="CCFFFF"/>
            <w:noWrap/>
            <w:vAlign w:val="center"/>
            <w:hideMark/>
          </w:tcPr>
          <w:p w14:paraId="1AAB3C06" w14:textId="77777777" w:rsidR="007A1B12" w:rsidRPr="00433140" w:rsidRDefault="007A1B12">
            <w:pPr>
              <w:spacing w:line="256" w:lineRule="auto"/>
              <w:jc w:val="right"/>
              <w:rPr>
                <w:lang w:val="tr-TR" w:eastAsia="ja-JP"/>
              </w:rPr>
            </w:pPr>
            <w:r w:rsidRPr="00433140">
              <w:rPr>
                <w:lang w:val="tr-TR" w:eastAsia="ja-JP"/>
              </w:rPr>
              <w:t>TOPLAM KREDİ:</w:t>
            </w:r>
          </w:p>
        </w:tc>
        <w:tc>
          <w:tcPr>
            <w:tcW w:w="283" w:type="dxa"/>
            <w:tcBorders>
              <w:top w:val="single" w:sz="4" w:space="0" w:color="auto"/>
              <w:left w:val="single" w:sz="4" w:space="0" w:color="auto"/>
              <w:bottom w:val="single" w:sz="4" w:space="0" w:color="auto"/>
              <w:right w:val="nil"/>
            </w:tcBorders>
            <w:shd w:val="clear" w:color="auto" w:fill="CCFFFF"/>
            <w:noWrap/>
            <w:vAlign w:val="center"/>
          </w:tcPr>
          <w:p w14:paraId="1AAB3C07"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nil"/>
            </w:tcBorders>
            <w:shd w:val="clear" w:color="auto" w:fill="CCFFFF"/>
            <w:noWrap/>
            <w:vAlign w:val="center"/>
          </w:tcPr>
          <w:p w14:paraId="1AAB3C08" w14:textId="77777777" w:rsidR="007A1B12" w:rsidRPr="00433140" w:rsidRDefault="007A1B12">
            <w:pPr>
              <w:spacing w:line="256" w:lineRule="auto"/>
              <w:jc w:val="center"/>
              <w:rPr>
                <w:lang w:val="tr-TR" w:eastAsia="ja-JP"/>
              </w:rPr>
            </w:pPr>
          </w:p>
        </w:tc>
        <w:tc>
          <w:tcPr>
            <w:tcW w:w="283" w:type="dxa"/>
            <w:tcBorders>
              <w:top w:val="single" w:sz="4" w:space="0" w:color="auto"/>
              <w:left w:val="nil"/>
              <w:bottom w:val="single" w:sz="4" w:space="0" w:color="auto"/>
              <w:right w:val="nil"/>
            </w:tcBorders>
            <w:shd w:val="clear" w:color="auto" w:fill="CCFFFF"/>
            <w:noWrap/>
            <w:vAlign w:val="center"/>
          </w:tcPr>
          <w:p w14:paraId="1AAB3C09"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single" w:sz="4" w:space="0" w:color="auto"/>
            </w:tcBorders>
            <w:shd w:val="clear" w:color="auto" w:fill="CCFFFF"/>
            <w:noWrap/>
            <w:vAlign w:val="center"/>
            <w:hideMark/>
          </w:tcPr>
          <w:p w14:paraId="1AAB3C0A" w14:textId="77777777" w:rsidR="007A1B12" w:rsidRPr="00433140" w:rsidRDefault="007A1B12">
            <w:pPr>
              <w:spacing w:line="256" w:lineRule="auto"/>
              <w:jc w:val="center"/>
              <w:rPr>
                <w:bCs/>
                <w:lang w:val="tr-TR" w:eastAsia="ja-JP"/>
              </w:rPr>
            </w:pPr>
            <w:r w:rsidRPr="00433140">
              <w:rPr>
                <w:bCs/>
                <w:lang w:val="tr-TR" w:eastAsia="ja-JP"/>
              </w:rPr>
              <w:t>3</w:t>
            </w:r>
          </w:p>
        </w:tc>
        <w:tc>
          <w:tcPr>
            <w:tcW w:w="787" w:type="dxa"/>
            <w:tcBorders>
              <w:top w:val="single" w:sz="4" w:space="0" w:color="auto"/>
              <w:left w:val="nil"/>
              <w:bottom w:val="single" w:sz="4" w:space="0" w:color="auto"/>
              <w:right w:val="single" w:sz="4" w:space="0" w:color="auto"/>
            </w:tcBorders>
            <w:shd w:val="clear" w:color="auto" w:fill="CCFFFF"/>
            <w:vAlign w:val="center"/>
            <w:hideMark/>
          </w:tcPr>
          <w:p w14:paraId="1AAB3C0B" w14:textId="77777777" w:rsidR="007A1B12" w:rsidRPr="00433140" w:rsidRDefault="007A1B12">
            <w:pPr>
              <w:spacing w:line="256" w:lineRule="auto"/>
              <w:jc w:val="center"/>
              <w:rPr>
                <w:bCs/>
                <w:lang w:val="tr-TR" w:eastAsia="ja-JP"/>
              </w:rPr>
            </w:pPr>
            <w:r w:rsidRPr="00433140">
              <w:rPr>
                <w:lang w:val="tr-TR" w:eastAsia="ja-JP"/>
              </w:rPr>
              <w:t>30</w:t>
            </w:r>
          </w:p>
        </w:tc>
      </w:tr>
    </w:tbl>
    <w:p w14:paraId="1AAB3C0D" w14:textId="77777777" w:rsidR="007A1B12" w:rsidRPr="00433140" w:rsidRDefault="007A1B12" w:rsidP="007A1B12">
      <w:pPr>
        <w:rPr>
          <w:lang w:val="tr-TR" w:eastAsia="ja-JP"/>
        </w:rPr>
      </w:pPr>
    </w:p>
    <w:tbl>
      <w:tblPr>
        <w:tblW w:w="8805" w:type="dxa"/>
        <w:jc w:val="center"/>
        <w:tblLayout w:type="fixed"/>
        <w:tblCellMar>
          <w:left w:w="28" w:type="dxa"/>
          <w:right w:w="28" w:type="dxa"/>
        </w:tblCellMar>
        <w:tblLook w:val="04A0" w:firstRow="1" w:lastRow="0" w:firstColumn="1" w:lastColumn="0" w:noHBand="0" w:noVBand="1"/>
      </w:tblPr>
      <w:tblGrid>
        <w:gridCol w:w="1638"/>
        <w:gridCol w:w="5246"/>
        <w:gridCol w:w="283"/>
        <w:gridCol w:w="284"/>
        <w:gridCol w:w="283"/>
        <w:gridCol w:w="284"/>
        <w:gridCol w:w="787"/>
      </w:tblGrid>
      <w:tr w:rsidR="007A1B12" w:rsidRPr="00433140" w14:paraId="1AAB3C15" w14:textId="77777777" w:rsidTr="007A1B12">
        <w:trPr>
          <w:trHeight w:val="300"/>
          <w:jc w:val="center"/>
        </w:trPr>
        <w:tc>
          <w:tcPr>
            <w:tcW w:w="1637" w:type="dxa"/>
            <w:tcBorders>
              <w:top w:val="single" w:sz="4" w:space="0" w:color="auto"/>
              <w:left w:val="single" w:sz="4" w:space="0" w:color="auto"/>
              <w:bottom w:val="single" w:sz="4" w:space="0" w:color="auto"/>
              <w:right w:val="nil"/>
            </w:tcBorders>
            <w:shd w:val="clear" w:color="auto" w:fill="CCFFFF"/>
            <w:noWrap/>
            <w:vAlign w:val="center"/>
          </w:tcPr>
          <w:p w14:paraId="1AAB3C0E" w14:textId="77777777" w:rsidR="007A1B12" w:rsidRPr="00433140" w:rsidRDefault="007A1B12">
            <w:pPr>
              <w:spacing w:line="256" w:lineRule="auto"/>
              <w:rPr>
                <w:b/>
                <w:lang w:val="tr-TR" w:eastAsia="ja-JP"/>
              </w:rPr>
            </w:pPr>
          </w:p>
        </w:tc>
        <w:tc>
          <w:tcPr>
            <w:tcW w:w="5245" w:type="dxa"/>
            <w:tcBorders>
              <w:top w:val="single" w:sz="4" w:space="0" w:color="auto"/>
              <w:left w:val="nil"/>
              <w:bottom w:val="single" w:sz="4" w:space="0" w:color="auto"/>
              <w:right w:val="single" w:sz="4" w:space="0" w:color="auto"/>
            </w:tcBorders>
            <w:shd w:val="clear" w:color="auto" w:fill="CCFFFF"/>
            <w:noWrap/>
            <w:vAlign w:val="center"/>
            <w:hideMark/>
          </w:tcPr>
          <w:p w14:paraId="1AAB3C0F" w14:textId="77777777" w:rsidR="007A1B12" w:rsidRPr="00433140" w:rsidRDefault="007A1B12">
            <w:pPr>
              <w:spacing w:line="256" w:lineRule="auto"/>
              <w:jc w:val="center"/>
              <w:rPr>
                <w:b/>
                <w:lang w:val="tr-TR" w:eastAsia="ar-SA"/>
              </w:rPr>
            </w:pPr>
            <w:r w:rsidRPr="00433140">
              <w:rPr>
                <w:b/>
                <w:lang w:val="tr-TR"/>
              </w:rPr>
              <w:t>ÜÇÜNCÜ YIL – BİRİNCİ DÖNEM</w:t>
            </w:r>
          </w:p>
        </w:tc>
        <w:tc>
          <w:tcPr>
            <w:tcW w:w="283" w:type="dxa"/>
            <w:tcBorders>
              <w:top w:val="single" w:sz="4" w:space="0" w:color="auto"/>
              <w:left w:val="single" w:sz="4" w:space="0" w:color="auto"/>
              <w:bottom w:val="single" w:sz="4" w:space="0" w:color="auto"/>
              <w:right w:val="nil"/>
            </w:tcBorders>
            <w:shd w:val="clear" w:color="auto" w:fill="CCFFFF"/>
            <w:noWrap/>
            <w:vAlign w:val="center"/>
            <w:hideMark/>
          </w:tcPr>
          <w:p w14:paraId="1AAB3C10" w14:textId="77777777" w:rsidR="007A1B12" w:rsidRPr="00433140" w:rsidRDefault="007A1B12">
            <w:pPr>
              <w:spacing w:line="256" w:lineRule="auto"/>
              <w:jc w:val="center"/>
              <w:rPr>
                <w:b/>
                <w:lang w:val="tr-TR"/>
              </w:rPr>
            </w:pPr>
            <w:r w:rsidRPr="00433140">
              <w:rPr>
                <w:b/>
                <w:lang w:val="tr-TR"/>
              </w:rPr>
              <w:t>T</w:t>
            </w:r>
          </w:p>
        </w:tc>
        <w:tc>
          <w:tcPr>
            <w:tcW w:w="284" w:type="dxa"/>
            <w:tcBorders>
              <w:top w:val="single" w:sz="4" w:space="0" w:color="auto"/>
              <w:left w:val="nil"/>
              <w:bottom w:val="single" w:sz="4" w:space="0" w:color="auto"/>
              <w:right w:val="nil"/>
            </w:tcBorders>
            <w:shd w:val="clear" w:color="auto" w:fill="CCFFFF"/>
            <w:noWrap/>
            <w:vAlign w:val="center"/>
            <w:hideMark/>
          </w:tcPr>
          <w:p w14:paraId="1AAB3C11" w14:textId="77777777" w:rsidR="007A1B12" w:rsidRPr="00433140" w:rsidRDefault="007A1B12">
            <w:pPr>
              <w:spacing w:line="256" w:lineRule="auto"/>
              <w:jc w:val="center"/>
              <w:rPr>
                <w:b/>
                <w:lang w:val="tr-TR"/>
              </w:rPr>
            </w:pPr>
            <w:r w:rsidRPr="00433140">
              <w:rPr>
                <w:b/>
                <w:lang w:val="tr-TR"/>
              </w:rPr>
              <w:t>U</w:t>
            </w:r>
          </w:p>
        </w:tc>
        <w:tc>
          <w:tcPr>
            <w:tcW w:w="283" w:type="dxa"/>
            <w:tcBorders>
              <w:top w:val="single" w:sz="4" w:space="0" w:color="auto"/>
              <w:left w:val="nil"/>
              <w:bottom w:val="single" w:sz="4" w:space="0" w:color="auto"/>
              <w:right w:val="nil"/>
            </w:tcBorders>
            <w:shd w:val="clear" w:color="auto" w:fill="CCFFFF"/>
            <w:noWrap/>
            <w:vAlign w:val="center"/>
            <w:hideMark/>
          </w:tcPr>
          <w:p w14:paraId="1AAB3C12" w14:textId="77777777" w:rsidR="007A1B12" w:rsidRPr="00433140" w:rsidRDefault="007A1B12">
            <w:pPr>
              <w:spacing w:line="256" w:lineRule="auto"/>
              <w:jc w:val="center"/>
              <w:rPr>
                <w:b/>
                <w:lang w:val="tr-TR"/>
              </w:rPr>
            </w:pPr>
            <w:r w:rsidRPr="00433140">
              <w:rPr>
                <w:b/>
                <w:lang w:val="tr-TR"/>
              </w:rPr>
              <w:t>L</w:t>
            </w:r>
          </w:p>
        </w:tc>
        <w:tc>
          <w:tcPr>
            <w:tcW w:w="284" w:type="dxa"/>
            <w:tcBorders>
              <w:top w:val="single" w:sz="4" w:space="0" w:color="auto"/>
              <w:left w:val="nil"/>
              <w:bottom w:val="single" w:sz="4" w:space="0" w:color="auto"/>
              <w:right w:val="single" w:sz="4" w:space="0" w:color="auto"/>
            </w:tcBorders>
            <w:shd w:val="clear" w:color="auto" w:fill="CCFFFF"/>
            <w:noWrap/>
            <w:vAlign w:val="center"/>
            <w:hideMark/>
          </w:tcPr>
          <w:p w14:paraId="1AAB3C13" w14:textId="77777777" w:rsidR="007A1B12" w:rsidRPr="00433140" w:rsidRDefault="007A1B12">
            <w:pPr>
              <w:spacing w:line="256" w:lineRule="auto"/>
              <w:jc w:val="center"/>
              <w:rPr>
                <w:b/>
                <w:bCs/>
                <w:lang w:val="tr-TR"/>
              </w:rPr>
            </w:pPr>
            <w:r w:rsidRPr="00433140">
              <w:rPr>
                <w:b/>
                <w:bCs/>
                <w:lang w:val="tr-TR"/>
              </w:rPr>
              <w:t>K</w:t>
            </w:r>
            <w:r w:rsidRPr="00433140">
              <w:rPr>
                <w:b/>
                <w:bCs/>
                <w:lang w:val="tr-TR"/>
              </w:rPr>
              <w:lastRenderedPageBreak/>
              <w:t>R</w:t>
            </w:r>
          </w:p>
        </w:tc>
        <w:tc>
          <w:tcPr>
            <w:tcW w:w="787" w:type="dxa"/>
            <w:tcBorders>
              <w:top w:val="single" w:sz="4" w:space="0" w:color="auto"/>
              <w:left w:val="nil"/>
              <w:bottom w:val="single" w:sz="4" w:space="0" w:color="auto"/>
              <w:right w:val="single" w:sz="4" w:space="0" w:color="auto"/>
            </w:tcBorders>
            <w:shd w:val="clear" w:color="auto" w:fill="CCFFFF"/>
            <w:vAlign w:val="center"/>
            <w:hideMark/>
          </w:tcPr>
          <w:p w14:paraId="1AAB3C14" w14:textId="77777777" w:rsidR="007A1B12" w:rsidRPr="00433140" w:rsidRDefault="007A1B12">
            <w:pPr>
              <w:spacing w:line="256" w:lineRule="auto"/>
              <w:jc w:val="center"/>
              <w:rPr>
                <w:b/>
                <w:bCs/>
                <w:lang w:val="tr-TR"/>
              </w:rPr>
            </w:pPr>
            <w:r w:rsidRPr="00433140">
              <w:rPr>
                <w:b/>
                <w:bCs/>
                <w:lang w:val="tr-TR"/>
              </w:rPr>
              <w:lastRenderedPageBreak/>
              <w:t>AKTS</w:t>
            </w:r>
          </w:p>
        </w:tc>
      </w:tr>
      <w:tr w:rsidR="007A1B12" w:rsidRPr="00433140" w14:paraId="1AAB3C1D" w14:textId="77777777" w:rsidTr="007A1B12">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hideMark/>
          </w:tcPr>
          <w:p w14:paraId="1AAB3C16" w14:textId="77777777" w:rsidR="007A1B12" w:rsidRPr="00433140" w:rsidRDefault="007A1B12">
            <w:pPr>
              <w:snapToGrid w:val="0"/>
              <w:spacing w:line="256" w:lineRule="auto"/>
              <w:rPr>
                <w:lang w:val="tr-TR"/>
              </w:rPr>
            </w:pPr>
            <w:r w:rsidRPr="00433140">
              <w:rPr>
                <w:lang w:val="tr-TR"/>
              </w:rPr>
              <w:t>ELIT 699</w:t>
            </w:r>
          </w:p>
        </w:tc>
        <w:tc>
          <w:tcPr>
            <w:tcW w:w="5245" w:type="dxa"/>
            <w:tcBorders>
              <w:top w:val="single" w:sz="4" w:space="0" w:color="auto"/>
              <w:left w:val="nil"/>
              <w:bottom w:val="single" w:sz="4" w:space="0" w:color="C0C0C0"/>
              <w:right w:val="single" w:sz="4" w:space="0" w:color="auto"/>
            </w:tcBorders>
            <w:noWrap/>
            <w:vAlign w:val="center"/>
            <w:hideMark/>
          </w:tcPr>
          <w:p w14:paraId="1AAB3C17" w14:textId="77777777" w:rsidR="007A1B12" w:rsidRPr="00433140" w:rsidRDefault="007A1B12">
            <w:pPr>
              <w:snapToGrid w:val="0"/>
              <w:spacing w:line="256" w:lineRule="auto"/>
              <w:rPr>
                <w:lang w:val="tr-TR"/>
              </w:rPr>
            </w:pPr>
            <w:r w:rsidRPr="00433140">
              <w:rPr>
                <w:lang w:val="tr-TR"/>
              </w:rPr>
              <w:t>Bitirme Tezi</w:t>
            </w:r>
          </w:p>
        </w:tc>
        <w:tc>
          <w:tcPr>
            <w:tcW w:w="283" w:type="dxa"/>
            <w:tcBorders>
              <w:top w:val="single" w:sz="4" w:space="0" w:color="auto"/>
              <w:left w:val="single" w:sz="4" w:space="0" w:color="auto"/>
              <w:bottom w:val="single" w:sz="4" w:space="0" w:color="C0C0C0"/>
              <w:right w:val="single" w:sz="4" w:space="0" w:color="C0C0C0"/>
            </w:tcBorders>
            <w:noWrap/>
            <w:vAlign w:val="center"/>
            <w:hideMark/>
          </w:tcPr>
          <w:p w14:paraId="1AAB3C18"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auto"/>
              <w:left w:val="nil"/>
              <w:bottom w:val="single" w:sz="4" w:space="0" w:color="C0C0C0"/>
              <w:right w:val="single" w:sz="4" w:space="0" w:color="C0C0C0"/>
            </w:tcBorders>
            <w:noWrap/>
            <w:vAlign w:val="center"/>
            <w:hideMark/>
          </w:tcPr>
          <w:p w14:paraId="1AAB3C19" w14:textId="77777777" w:rsidR="007A1B12" w:rsidRPr="00433140" w:rsidRDefault="007A1B12">
            <w:pPr>
              <w:snapToGrid w:val="0"/>
              <w:spacing w:line="256" w:lineRule="auto"/>
              <w:jc w:val="center"/>
              <w:rPr>
                <w:lang w:val="tr-TR"/>
              </w:rPr>
            </w:pPr>
            <w:r w:rsidRPr="00433140">
              <w:rPr>
                <w:lang w:val="tr-TR"/>
              </w:rPr>
              <w:t>0</w:t>
            </w:r>
          </w:p>
        </w:tc>
        <w:tc>
          <w:tcPr>
            <w:tcW w:w="283" w:type="dxa"/>
            <w:tcBorders>
              <w:top w:val="single" w:sz="4" w:space="0" w:color="auto"/>
              <w:left w:val="nil"/>
              <w:bottom w:val="single" w:sz="4" w:space="0" w:color="C0C0C0"/>
              <w:right w:val="single" w:sz="4" w:space="0" w:color="C0C0C0"/>
            </w:tcBorders>
            <w:noWrap/>
            <w:vAlign w:val="center"/>
            <w:hideMark/>
          </w:tcPr>
          <w:p w14:paraId="1AAB3C1A" w14:textId="77777777" w:rsidR="007A1B12" w:rsidRPr="00433140" w:rsidRDefault="007A1B12">
            <w:pPr>
              <w:snapToGrid w:val="0"/>
              <w:spacing w:line="256" w:lineRule="auto"/>
              <w:jc w:val="center"/>
              <w:rPr>
                <w:lang w:val="tr-TR"/>
              </w:rPr>
            </w:pPr>
            <w:r w:rsidRPr="00433140">
              <w:rPr>
                <w:lang w:val="tr-TR"/>
              </w:rPr>
              <w:t>0</w:t>
            </w:r>
          </w:p>
        </w:tc>
        <w:tc>
          <w:tcPr>
            <w:tcW w:w="284" w:type="dxa"/>
            <w:tcBorders>
              <w:top w:val="single" w:sz="4" w:space="0" w:color="auto"/>
              <w:left w:val="nil"/>
              <w:bottom w:val="single" w:sz="4" w:space="0" w:color="C0C0C0"/>
              <w:right w:val="single" w:sz="4" w:space="0" w:color="auto"/>
            </w:tcBorders>
            <w:noWrap/>
            <w:vAlign w:val="center"/>
            <w:hideMark/>
          </w:tcPr>
          <w:p w14:paraId="1AAB3C1B" w14:textId="77777777" w:rsidR="007A1B12" w:rsidRPr="00433140" w:rsidRDefault="007A1B12">
            <w:pPr>
              <w:snapToGrid w:val="0"/>
              <w:spacing w:line="256" w:lineRule="auto"/>
              <w:jc w:val="center"/>
              <w:rPr>
                <w:bCs/>
                <w:lang w:val="tr-TR"/>
              </w:rPr>
            </w:pPr>
            <w:r w:rsidRPr="00433140">
              <w:rPr>
                <w:bCs/>
                <w:lang w:val="tr-TR"/>
              </w:rPr>
              <w:t>0</w:t>
            </w:r>
          </w:p>
        </w:tc>
        <w:tc>
          <w:tcPr>
            <w:tcW w:w="787" w:type="dxa"/>
            <w:tcBorders>
              <w:top w:val="single" w:sz="4" w:space="0" w:color="auto"/>
              <w:left w:val="nil"/>
              <w:bottom w:val="single" w:sz="4" w:space="0" w:color="C0C0C0"/>
              <w:right w:val="single" w:sz="4" w:space="0" w:color="auto"/>
            </w:tcBorders>
            <w:vAlign w:val="center"/>
            <w:hideMark/>
          </w:tcPr>
          <w:p w14:paraId="1AAB3C1C" w14:textId="77777777" w:rsidR="007A1B12" w:rsidRPr="00433140" w:rsidRDefault="00C26D8A">
            <w:pPr>
              <w:snapToGrid w:val="0"/>
              <w:spacing w:line="256" w:lineRule="auto"/>
              <w:jc w:val="center"/>
              <w:rPr>
                <w:bCs/>
                <w:lang w:val="tr-TR"/>
              </w:rPr>
            </w:pPr>
            <w:r w:rsidRPr="00433140">
              <w:rPr>
                <w:lang w:val="tr-TR"/>
              </w:rPr>
              <w:t>120</w:t>
            </w:r>
          </w:p>
        </w:tc>
      </w:tr>
      <w:tr w:rsidR="007A1B12" w:rsidRPr="00433140" w14:paraId="1AAB3C25" w14:textId="77777777" w:rsidTr="007A1B12">
        <w:trPr>
          <w:trHeight w:val="300"/>
          <w:jc w:val="center"/>
        </w:trPr>
        <w:tc>
          <w:tcPr>
            <w:tcW w:w="1637" w:type="dxa"/>
            <w:tcBorders>
              <w:top w:val="single" w:sz="4" w:space="0" w:color="auto"/>
              <w:left w:val="single" w:sz="4" w:space="0" w:color="auto"/>
              <w:bottom w:val="single" w:sz="4" w:space="0" w:color="auto"/>
              <w:right w:val="nil"/>
            </w:tcBorders>
            <w:shd w:val="clear" w:color="auto" w:fill="CCFFFF"/>
            <w:noWrap/>
            <w:vAlign w:val="center"/>
          </w:tcPr>
          <w:p w14:paraId="1AAB3C1E" w14:textId="77777777" w:rsidR="007A1B12" w:rsidRPr="00433140" w:rsidRDefault="007A1B12">
            <w:pPr>
              <w:spacing w:line="256" w:lineRule="auto"/>
              <w:rPr>
                <w:lang w:val="tr-TR" w:eastAsia="ja-JP"/>
              </w:rPr>
            </w:pPr>
          </w:p>
        </w:tc>
        <w:tc>
          <w:tcPr>
            <w:tcW w:w="5245" w:type="dxa"/>
            <w:tcBorders>
              <w:top w:val="single" w:sz="4" w:space="0" w:color="auto"/>
              <w:left w:val="nil"/>
              <w:bottom w:val="single" w:sz="4" w:space="0" w:color="auto"/>
              <w:right w:val="single" w:sz="4" w:space="0" w:color="auto"/>
            </w:tcBorders>
            <w:shd w:val="clear" w:color="auto" w:fill="CCFFFF"/>
            <w:noWrap/>
            <w:vAlign w:val="center"/>
            <w:hideMark/>
          </w:tcPr>
          <w:p w14:paraId="1AAB3C1F" w14:textId="77777777" w:rsidR="007A1B12" w:rsidRPr="00433140" w:rsidRDefault="007A1B12">
            <w:pPr>
              <w:spacing w:line="256" w:lineRule="auto"/>
              <w:jc w:val="right"/>
              <w:rPr>
                <w:lang w:val="tr-TR" w:eastAsia="ja-JP"/>
              </w:rPr>
            </w:pPr>
            <w:r w:rsidRPr="00433140">
              <w:rPr>
                <w:lang w:val="tr-TR" w:eastAsia="ja-JP"/>
              </w:rPr>
              <w:t>TOPLAM KREDİ:</w:t>
            </w:r>
          </w:p>
        </w:tc>
        <w:tc>
          <w:tcPr>
            <w:tcW w:w="283" w:type="dxa"/>
            <w:tcBorders>
              <w:top w:val="single" w:sz="4" w:space="0" w:color="auto"/>
              <w:left w:val="single" w:sz="4" w:space="0" w:color="auto"/>
              <w:bottom w:val="single" w:sz="4" w:space="0" w:color="auto"/>
              <w:right w:val="nil"/>
            </w:tcBorders>
            <w:shd w:val="clear" w:color="auto" w:fill="CCFFFF"/>
            <w:noWrap/>
            <w:vAlign w:val="center"/>
          </w:tcPr>
          <w:p w14:paraId="1AAB3C20"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nil"/>
            </w:tcBorders>
            <w:shd w:val="clear" w:color="auto" w:fill="CCFFFF"/>
            <w:noWrap/>
            <w:vAlign w:val="center"/>
          </w:tcPr>
          <w:p w14:paraId="1AAB3C21" w14:textId="77777777" w:rsidR="007A1B12" w:rsidRPr="00433140" w:rsidRDefault="007A1B12">
            <w:pPr>
              <w:spacing w:line="256" w:lineRule="auto"/>
              <w:jc w:val="center"/>
              <w:rPr>
                <w:lang w:val="tr-TR" w:eastAsia="ja-JP"/>
              </w:rPr>
            </w:pPr>
          </w:p>
        </w:tc>
        <w:tc>
          <w:tcPr>
            <w:tcW w:w="283" w:type="dxa"/>
            <w:tcBorders>
              <w:top w:val="single" w:sz="4" w:space="0" w:color="auto"/>
              <w:left w:val="nil"/>
              <w:bottom w:val="single" w:sz="4" w:space="0" w:color="auto"/>
              <w:right w:val="nil"/>
            </w:tcBorders>
            <w:shd w:val="clear" w:color="auto" w:fill="CCFFFF"/>
            <w:noWrap/>
            <w:vAlign w:val="center"/>
          </w:tcPr>
          <w:p w14:paraId="1AAB3C22" w14:textId="77777777" w:rsidR="007A1B12" w:rsidRPr="00433140" w:rsidRDefault="007A1B12">
            <w:pPr>
              <w:spacing w:line="256" w:lineRule="auto"/>
              <w:jc w:val="center"/>
              <w:rPr>
                <w:lang w:val="tr-TR" w:eastAsia="ja-JP"/>
              </w:rPr>
            </w:pPr>
          </w:p>
        </w:tc>
        <w:tc>
          <w:tcPr>
            <w:tcW w:w="284" w:type="dxa"/>
            <w:tcBorders>
              <w:top w:val="single" w:sz="4" w:space="0" w:color="auto"/>
              <w:left w:val="nil"/>
              <w:bottom w:val="single" w:sz="4" w:space="0" w:color="auto"/>
              <w:right w:val="single" w:sz="4" w:space="0" w:color="auto"/>
            </w:tcBorders>
            <w:shd w:val="clear" w:color="auto" w:fill="CCFFFF"/>
            <w:noWrap/>
            <w:vAlign w:val="center"/>
            <w:hideMark/>
          </w:tcPr>
          <w:p w14:paraId="1AAB3C23" w14:textId="77777777" w:rsidR="007A1B12" w:rsidRPr="00433140" w:rsidRDefault="007A1B12">
            <w:pPr>
              <w:spacing w:line="256" w:lineRule="auto"/>
              <w:jc w:val="center"/>
              <w:rPr>
                <w:bCs/>
                <w:lang w:val="tr-TR" w:eastAsia="ja-JP"/>
              </w:rPr>
            </w:pPr>
            <w:r w:rsidRPr="00433140">
              <w:rPr>
                <w:bCs/>
                <w:lang w:val="tr-TR" w:eastAsia="ja-JP"/>
              </w:rPr>
              <w:t>0</w:t>
            </w:r>
          </w:p>
        </w:tc>
        <w:tc>
          <w:tcPr>
            <w:tcW w:w="787" w:type="dxa"/>
            <w:tcBorders>
              <w:top w:val="single" w:sz="4" w:space="0" w:color="auto"/>
              <w:left w:val="nil"/>
              <w:bottom w:val="single" w:sz="4" w:space="0" w:color="auto"/>
              <w:right w:val="single" w:sz="4" w:space="0" w:color="auto"/>
            </w:tcBorders>
            <w:shd w:val="clear" w:color="auto" w:fill="CCFFFF"/>
            <w:vAlign w:val="center"/>
            <w:hideMark/>
          </w:tcPr>
          <w:p w14:paraId="1AAB3C24" w14:textId="77777777" w:rsidR="007A1B12" w:rsidRPr="00433140" w:rsidRDefault="007A1B12">
            <w:pPr>
              <w:spacing w:line="256" w:lineRule="auto"/>
              <w:jc w:val="center"/>
              <w:rPr>
                <w:bCs/>
                <w:lang w:val="tr-TR" w:eastAsia="ja-JP"/>
              </w:rPr>
            </w:pPr>
            <w:r w:rsidRPr="00433140">
              <w:rPr>
                <w:lang w:val="tr-TR" w:eastAsia="ja-JP"/>
              </w:rPr>
              <w:t>30</w:t>
            </w:r>
          </w:p>
        </w:tc>
      </w:tr>
    </w:tbl>
    <w:p w14:paraId="1AAB3C26" w14:textId="77777777" w:rsidR="007A1B12" w:rsidRPr="00433140" w:rsidRDefault="007A1B12" w:rsidP="007A1B12">
      <w:pPr>
        <w:rPr>
          <w:lang w:val="tr-TR" w:eastAsia="ja-JP"/>
        </w:rPr>
      </w:pPr>
    </w:p>
    <w:p w14:paraId="1AAB3C27" w14:textId="77777777" w:rsidR="007A1B12" w:rsidRPr="00433140" w:rsidRDefault="007A1B12" w:rsidP="007A1B12">
      <w:pPr>
        <w:jc w:val="center"/>
        <w:rPr>
          <w:lang w:val="tr-TR" w:eastAsia="ar-SA"/>
        </w:rPr>
      </w:pPr>
      <w:r w:rsidRPr="00433140">
        <w:rPr>
          <w:lang w:val="tr-TR"/>
        </w:rPr>
        <w:t xml:space="preserve">Diploma için Gereken </w:t>
      </w:r>
      <w:r w:rsidRPr="00433140">
        <w:rPr>
          <w:lang w:val="tr-TR" w:eastAsia="ja-JP"/>
        </w:rPr>
        <w:t xml:space="preserve">Ders Sayısı: 8/ </w:t>
      </w:r>
      <w:r w:rsidRPr="00433140">
        <w:rPr>
          <w:lang w:val="tr-TR"/>
        </w:rPr>
        <w:t>Kredi: 21 (AKTS: 240)</w:t>
      </w:r>
    </w:p>
    <w:p w14:paraId="1AAB3C28" w14:textId="77777777" w:rsidR="007A1B12" w:rsidRPr="00433140" w:rsidRDefault="007A1B12" w:rsidP="000952CF">
      <w:pPr>
        <w:rPr>
          <w:lang w:val="tr-TR"/>
        </w:rPr>
      </w:pPr>
    </w:p>
    <w:p w14:paraId="1AAB3C29" w14:textId="77777777" w:rsidR="00C26D8A" w:rsidRPr="00433140" w:rsidRDefault="00C26D8A" w:rsidP="000952CF">
      <w:pPr>
        <w:rPr>
          <w:lang w:val="tr-TR"/>
        </w:rPr>
      </w:pPr>
    </w:p>
    <w:p w14:paraId="1AAB3C2A" w14:textId="77777777" w:rsidR="00C26D8A" w:rsidRPr="00433140" w:rsidRDefault="00C26D8A" w:rsidP="000952CF">
      <w:pPr>
        <w:rPr>
          <w:lang w:val="tr-TR"/>
        </w:rPr>
      </w:pPr>
    </w:p>
    <w:p w14:paraId="1AAB3C2B" w14:textId="77777777" w:rsidR="007A1B12" w:rsidRPr="00433140" w:rsidRDefault="007A1B12" w:rsidP="007A1B12">
      <w:pPr>
        <w:jc w:val="center"/>
        <w:rPr>
          <w:b/>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5138"/>
        <w:gridCol w:w="536"/>
        <w:gridCol w:w="537"/>
        <w:gridCol w:w="536"/>
        <w:gridCol w:w="537"/>
        <w:gridCol w:w="576"/>
      </w:tblGrid>
      <w:tr w:rsidR="007A1B12" w:rsidRPr="00433140" w14:paraId="1AAB3C2D" w14:textId="77777777" w:rsidTr="007A1B12">
        <w:tc>
          <w:tcPr>
            <w:tcW w:w="9287" w:type="dxa"/>
            <w:gridSpan w:val="7"/>
            <w:tcBorders>
              <w:top w:val="single" w:sz="4" w:space="0" w:color="000000"/>
              <w:left w:val="single" w:sz="4" w:space="0" w:color="000000"/>
              <w:bottom w:val="single" w:sz="4" w:space="0" w:color="000000"/>
              <w:right w:val="single" w:sz="4" w:space="0" w:color="000000"/>
            </w:tcBorders>
            <w:shd w:val="clear" w:color="auto" w:fill="DEEAF6"/>
            <w:hideMark/>
          </w:tcPr>
          <w:p w14:paraId="1AAB3C2C" w14:textId="77777777" w:rsidR="007A1B12" w:rsidRPr="00433140" w:rsidRDefault="007A1B12">
            <w:pPr>
              <w:spacing w:line="256" w:lineRule="auto"/>
              <w:rPr>
                <w:lang w:val="tr-TR"/>
              </w:rPr>
            </w:pPr>
            <w:r w:rsidRPr="00433140">
              <w:rPr>
                <w:lang w:val="tr-TR"/>
              </w:rPr>
              <w:br w:type="page"/>
              <w:t xml:space="preserve">                           İNGİLİZ EDEBİYATI DOKTORA DERS PROGRAMI (yeni)</w:t>
            </w:r>
          </w:p>
        </w:tc>
      </w:tr>
      <w:tr w:rsidR="007A1B12" w:rsidRPr="00433140" w14:paraId="1AAB3C35" w14:textId="77777777" w:rsidTr="007A1B12">
        <w:tc>
          <w:tcPr>
            <w:tcW w:w="1427" w:type="dxa"/>
            <w:tcBorders>
              <w:top w:val="single" w:sz="4" w:space="0" w:color="000000"/>
              <w:left w:val="single" w:sz="4" w:space="0" w:color="000000"/>
              <w:bottom w:val="single" w:sz="4" w:space="0" w:color="000000"/>
              <w:right w:val="single" w:sz="4" w:space="0" w:color="000000"/>
            </w:tcBorders>
            <w:hideMark/>
          </w:tcPr>
          <w:p w14:paraId="1AAB3C2E" w14:textId="77777777" w:rsidR="007A1B12" w:rsidRPr="00433140" w:rsidRDefault="007A1B12">
            <w:pPr>
              <w:spacing w:line="256" w:lineRule="auto"/>
              <w:jc w:val="center"/>
              <w:rPr>
                <w:b/>
                <w:lang w:val="tr-TR"/>
              </w:rPr>
            </w:pPr>
            <w:r w:rsidRPr="00433140">
              <w:rPr>
                <w:b/>
                <w:lang w:val="tr-TR"/>
              </w:rPr>
              <w:t>Dersin Kodu</w:t>
            </w:r>
          </w:p>
        </w:tc>
        <w:tc>
          <w:tcPr>
            <w:tcW w:w="5138" w:type="dxa"/>
            <w:tcBorders>
              <w:top w:val="single" w:sz="4" w:space="0" w:color="000000"/>
              <w:left w:val="single" w:sz="4" w:space="0" w:color="000000"/>
              <w:bottom w:val="single" w:sz="4" w:space="0" w:color="000000"/>
              <w:right w:val="single" w:sz="4" w:space="0" w:color="000000"/>
            </w:tcBorders>
            <w:hideMark/>
          </w:tcPr>
          <w:p w14:paraId="1AAB3C2F" w14:textId="77777777" w:rsidR="007A1B12" w:rsidRPr="00433140" w:rsidRDefault="007A1B12">
            <w:pPr>
              <w:spacing w:line="256" w:lineRule="auto"/>
              <w:jc w:val="center"/>
              <w:rPr>
                <w:b/>
                <w:lang w:val="tr-TR"/>
              </w:rPr>
            </w:pPr>
            <w:r w:rsidRPr="00433140">
              <w:rPr>
                <w:b/>
                <w:lang w:val="tr-TR"/>
              </w:rPr>
              <w:t>Dersin Adı</w:t>
            </w:r>
          </w:p>
        </w:tc>
        <w:tc>
          <w:tcPr>
            <w:tcW w:w="536" w:type="dxa"/>
            <w:tcBorders>
              <w:top w:val="single" w:sz="4" w:space="0" w:color="000000"/>
              <w:left w:val="single" w:sz="4" w:space="0" w:color="000000"/>
              <w:bottom w:val="single" w:sz="4" w:space="0" w:color="000000"/>
              <w:right w:val="single" w:sz="4" w:space="0" w:color="000000"/>
            </w:tcBorders>
            <w:hideMark/>
          </w:tcPr>
          <w:p w14:paraId="1AAB3C30" w14:textId="77777777" w:rsidR="007A1B12" w:rsidRPr="00433140" w:rsidRDefault="007A1B12">
            <w:pPr>
              <w:spacing w:line="256" w:lineRule="auto"/>
              <w:jc w:val="center"/>
              <w:rPr>
                <w:b/>
                <w:lang w:val="tr-TR"/>
              </w:rPr>
            </w:pPr>
            <w:r w:rsidRPr="00433140">
              <w:rPr>
                <w:b/>
                <w:lang w:val="tr-TR"/>
              </w:rPr>
              <w:t>T</w:t>
            </w:r>
          </w:p>
        </w:tc>
        <w:tc>
          <w:tcPr>
            <w:tcW w:w="537" w:type="dxa"/>
            <w:tcBorders>
              <w:top w:val="single" w:sz="4" w:space="0" w:color="000000"/>
              <w:left w:val="single" w:sz="4" w:space="0" w:color="000000"/>
              <w:bottom w:val="single" w:sz="4" w:space="0" w:color="000000"/>
              <w:right w:val="single" w:sz="4" w:space="0" w:color="000000"/>
            </w:tcBorders>
            <w:hideMark/>
          </w:tcPr>
          <w:p w14:paraId="1AAB3C31" w14:textId="77777777" w:rsidR="007A1B12" w:rsidRPr="00433140" w:rsidRDefault="007A1B12">
            <w:pPr>
              <w:spacing w:line="256" w:lineRule="auto"/>
              <w:jc w:val="center"/>
              <w:rPr>
                <w:b/>
                <w:lang w:val="tr-TR"/>
              </w:rPr>
            </w:pPr>
            <w:r w:rsidRPr="00433140">
              <w:rPr>
                <w:b/>
                <w:lang w:val="tr-TR"/>
              </w:rPr>
              <w:t>U</w:t>
            </w:r>
          </w:p>
        </w:tc>
        <w:tc>
          <w:tcPr>
            <w:tcW w:w="536" w:type="dxa"/>
            <w:tcBorders>
              <w:top w:val="single" w:sz="4" w:space="0" w:color="000000"/>
              <w:left w:val="single" w:sz="4" w:space="0" w:color="000000"/>
              <w:bottom w:val="single" w:sz="4" w:space="0" w:color="000000"/>
              <w:right w:val="single" w:sz="4" w:space="0" w:color="000000"/>
            </w:tcBorders>
            <w:hideMark/>
          </w:tcPr>
          <w:p w14:paraId="1AAB3C32" w14:textId="77777777" w:rsidR="007A1B12" w:rsidRPr="00433140" w:rsidRDefault="007A1B12">
            <w:pPr>
              <w:spacing w:line="256" w:lineRule="auto"/>
              <w:jc w:val="center"/>
              <w:rPr>
                <w:b/>
                <w:lang w:val="tr-TR"/>
              </w:rPr>
            </w:pPr>
            <w:r w:rsidRPr="00433140">
              <w:rPr>
                <w:b/>
                <w:lang w:val="tr-TR"/>
              </w:rPr>
              <w:t>L</w:t>
            </w:r>
          </w:p>
        </w:tc>
        <w:tc>
          <w:tcPr>
            <w:tcW w:w="537" w:type="dxa"/>
            <w:tcBorders>
              <w:top w:val="single" w:sz="4" w:space="0" w:color="000000"/>
              <w:left w:val="single" w:sz="4" w:space="0" w:color="000000"/>
              <w:bottom w:val="single" w:sz="4" w:space="0" w:color="000000"/>
              <w:right w:val="single" w:sz="4" w:space="0" w:color="000000"/>
            </w:tcBorders>
            <w:hideMark/>
          </w:tcPr>
          <w:p w14:paraId="1AAB3C33" w14:textId="77777777" w:rsidR="007A1B12" w:rsidRPr="00433140" w:rsidRDefault="007A1B12">
            <w:pPr>
              <w:spacing w:line="256" w:lineRule="auto"/>
              <w:jc w:val="center"/>
              <w:rPr>
                <w:b/>
                <w:lang w:val="tr-TR"/>
              </w:rPr>
            </w:pPr>
            <w:r w:rsidRPr="00433140">
              <w:rPr>
                <w:b/>
                <w:lang w:val="tr-TR"/>
              </w:rPr>
              <w:t>Y</w:t>
            </w:r>
          </w:p>
        </w:tc>
        <w:tc>
          <w:tcPr>
            <w:tcW w:w="576" w:type="dxa"/>
            <w:tcBorders>
              <w:top w:val="single" w:sz="4" w:space="0" w:color="000000"/>
              <w:left w:val="single" w:sz="4" w:space="0" w:color="000000"/>
              <w:bottom w:val="single" w:sz="4" w:space="0" w:color="000000"/>
              <w:right w:val="single" w:sz="4" w:space="0" w:color="000000"/>
            </w:tcBorders>
            <w:hideMark/>
          </w:tcPr>
          <w:p w14:paraId="1AAB3C34" w14:textId="77777777" w:rsidR="007A1B12" w:rsidRPr="00433140" w:rsidRDefault="007A1B12">
            <w:pPr>
              <w:spacing w:line="256" w:lineRule="auto"/>
              <w:jc w:val="center"/>
              <w:rPr>
                <w:b/>
                <w:lang w:val="tr-TR"/>
              </w:rPr>
            </w:pPr>
            <w:r w:rsidRPr="00433140">
              <w:rPr>
                <w:b/>
                <w:lang w:val="tr-TR"/>
              </w:rPr>
              <w:t>E</w:t>
            </w:r>
          </w:p>
        </w:tc>
      </w:tr>
      <w:tr w:rsidR="007A1B12" w:rsidRPr="00433140" w14:paraId="1AAB3C3D" w14:textId="77777777" w:rsidTr="007A1B12">
        <w:tc>
          <w:tcPr>
            <w:tcW w:w="1427" w:type="dxa"/>
            <w:tcBorders>
              <w:top w:val="single" w:sz="4" w:space="0" w:color="000000"/>
              <w:left w:val="single" w:sz="4" w:space="0" w:color="000000"/>
              <w:bottom w:val="single" w:sz="4" w:space="0" w:color="000000"/>
              <w:right w:val="single" w:sz="4" w:space="0" w:color="000000"/>
            </w:tcBorders>
            <w:hideMark/>
          </w:tcPr>
          <w:p w14:paraId="1AAB3C36" w14:textId="77777777" w:rsidR="007A1B12" w:rsidRPr="00433140" w:rsidRDefault="007A1B12">
            <w:pPr>
              <w:spacing w:line="256" w:lineRule="auto"/>
              <w:jc w:val="center"/>
              <w:rPr>
                <w:lang w:val="tr-TR"/>
              </w:rPr>
            </w:pPr>
            <w:r w:rsidRPr="00433140">
              <w:rPr>
                <w:lang w:val="tr-TR"/>
              </w:rPr>
              <w:t>ELIT 601</w:t>
            </w:r>
          </w:p>
        </w:tc>
        <w:tc>
          <w:tcPr>
            <w:tcW w:w="5138" w:type="dxa"/>
            <w:tcBorders>
              <w:top w:val="single" w:sz="4" w:space="0" w:color="000000"/>
              <w:left w:val="single" w:sz="4" w:space="0" w:color="000000"/>
              <w:bottom w:val="single" w:sz="4" w:space="0" w:color="000000"/>
              <w:right w:val="single" w:sz="4" w:space="0" w:color="000000"/>
            </w:tcBorders>
            <w:hideMark/>
          </w:tcPr>
          <w:p w14:paraId="1AAB3C37" w14:textId="77777777" w:rsidR="007A1B12" w:rsidRPr="00433140" w:rsidRDefault="007A1B12">
            <w:pPr>
              <w:spacing w:line="256" w:lineRule="auto"/>
              <w:ind w:left="193"/>
              <w:rPr>
                <w:lang w:val="tr-TR"/>
              </w:rPr>
            </w:pPr>
            <w:r w:rsidRPr="00433140">
              <w:rPr>
                <w:lang w:val="tr-TR"/>
              </w:rPr>
              <w:t>Edebiyat Kuramlarında Seçili Konular I</w:t>
            </w:r>
          </w:p>
        </w:tc>
        <w:tc>
          <w:tcPr>
            <w:tcW w:w="536" w:type="dxa"/>
            <w:tcBorders>
              <w:top w:val="single" w:sz="4" w:space="0" w:color="000000"/>
              <w:left w:val="single" w:sz="4" w:space="0" w:color="000000"/>
              <w:bottom w:val="single" w:sz="4" w:space="0" w:color="000000"/>
              <w:right w:val="single" w:sz="4" w:space="0" w:color="000000"/>
            </w:tcBorders>
            <w:hideMark/>
          </w:tcPr>
          <w:p w14:paraId="1AAB3C38" w14:textId="77777777" w:rsidR="007A1B12" w:rsidRPr="00433140" w:rsidRDefault="007A1B12">
            <w:pPr>
              <w:spacing w:line="256" w:lineRule="auto"/>
              <w:jc w:val="center"/>
              <w:rPr>
                <w:lang w:val="tr-TR"/>
              </w:rPr>
            </w:pPr>
            <w:r w:rsidRPr="00433140">
              <w:rPr>
                <w:lang w:val="tr-TR"/>
              </w:rPr>
              <w:t>3</w:t>
            </w:r>
          </w:p>
        </w:tc>
        <w:tc>
          <w:tcPr>
            <w:tcW w:w="537" w:type="dxa"/>
            <w:tcBorders>
              <w:top w:val="single" w:sz="4" w:space="0" w:color="000000"/>
              <w:left w:val="single" w:sz="4" w:space="0" w:color="000000"/>
              <w:bottom w:val="single" w:sz="4" w:space="0" w:color="000000"/>
              <w:right w:val="single" w:sz="4" w:space="0" w:color="000000"/>
            </w:tcBorders>
            <w:hideMark/>
          </w:tcPr>
          <w:p w14:paraId="1AAB3C39" w14:textId="77777777" w:rsidR="007A1B12" w:rsidRPr="00433140" w:rsidRDefault="007A1B12">
            <w:pPr>
              <w:spacing w:line="256" w:lineRule="auto"/>
              <w:jc w:val="center"/>
              <w:rPr>
                <w:lang w:val="tr-TR"/>
              </w:rPr>
            </w:pPr>
            <w:r w:rsidRPr="00433140">
              <w:rPr>
                <w:lang w:val="tr-TR"/>
              </w:rPr>
              <w:t>0</w:t>
            </w:r>
          </w:p>
        </w:tc>
        <w:tc>
          <w:tcPr>
            <w:tcW w:w="536" w:type="dxa"/>
            <w:tcBorders>
              <w:top w:val="single" w:sz="4" w:space="0" w:color="000000"/>
              <w:left w:val="single" w:sz="4" w:space="0" w:color="000000"/>
              <w:bottom w:val="single" w:sz="4" w:space="0" w:color="000000"/>
              <w:right w:val="single" w:sz="4" w:space="0" w:color="000000"/>
            </w:tcBorders>
            <w:hideMark/>
          </w:tcPr>
          <w:p w14:paraId="1AAB3C3A" w14:textId="77777777" w:rsidR="007A1B12" w:rsidRPr="00433140" w:rsidRDefault="007A1B12">
            <w:pPr>
              <w:spacing w:line="256" w:lineRule="auto"/>
              <w:jc w:val="center"/>
              <w:rPr>
                <w:lang w:val="tr-TR"/>
              </w:rPr>
            </w:pPr>
            <w:r w:rsidRPr="00433140">
              <w:rPr>
                <w:lang w:val="tr-TR"/>
              </w:rPr>
              <w:t>0</w:t>
            </w:r>
          </w:p>
        </w:tc>
        <w:tc>
          <w:tcPr>
            <w:tcW w:w="537" w:type="dxa"/>
            <w:tcBorders>
              <w:top w:val="single" w:sz="4" w:space="0" w:color="000000"/>
              <w:left w:val="single" w:sz="4" w:space="0" w:color="000000"/>
              <w:bottom w:val="single" w:sz="4" w:space="0" w:color="000000"/>
              <w:right w:val="single" w:sz="4" w:space="0" w:color="000000"/>
            </w:tcBorders>
            <w:hideMark/>
          </w:tcPr>
          <w:p w14:paraId="1AAB3C3B" w14:textId="77777777" w:rsidR="007A1B12" w:rsidRPr="00433140" w:rsidRDefault="007A1B12">
            <w:pPr>
              <w:spacing w:line="256" w:lineRule="auto"/>
              <w:jc w:val="center"/>
              <w:rPr>
                <w:lang w:val="tr-TR"/>
              </w:rPr>
            </w:pPr>
            <w:r w:rsidRPr="00433140">
              <w:rPr>
                <w:lang w:val="tr-TR"/>
              </w:rPr>
              <w:t>3</w:t>
            </w:r>
          </w:p>
        </w:tc>
        <w:tc>
          <w:tcPr>
            <w:tcW w:w="576" w:type="dxa"/>
            <w:tcBorders>
              <w:top w:val="single" w:sz="4" w:space="0" w:color="000000"/>
              <w:left w:val="single" w:sz="4" w:space="0" w:color="000000"/>
              <w:bottom w:val="single" w:sz="4" w:space="0" w:color="000000"/>
              <w:right w:val="single" w:sz="4" w:space="0" w:color="000000"/>
            </w:tcBorders>
            <w:hideMark/>
          </w:tcPr>
          <w:p w14:paraId="1AAB3C3C" w14:textId="77777777" w:rsidR="007A1B12" w:rsidRPr="00433140" w:rsidRDefault="007A1B12">
            <w:pPr>
              <w:spacing w:line="256" w:lineRule="auto"/>
              <w:jc w:val="center"/>
              <w:rPr>
                <w:lang w:val="tr-TR"/>
              </w:rPr>
            </w:pPr>
            <w:r w:rsidRPr="00433140">
              <w:rPr>
                <w:lang w:val="tr-TR"/>
              </w:rPr>
              <w:t>15</w:t>
            </w:r>
          </w:p>
        </w:tc>
      </w:tr>
      <w:tr w:rsidR="007A1B12" w:rsidRPr="00433140" w14:paraId="1AAB3C45" w14:textId="77777777" w:rsidTr="007A1B12">
        <w:tc>
          <w:tcPr>
            <w:tcW w:w="1427" w:type="dxa"/>
            <w:tcBorders>
              <w:top w:val="single" w:sz="4" w:space="0" w:color="000000"/>
              <w:left w:val="single" w:sz="4" w:space="0" w:color="000000"/>
              <w:bottom w:val="single" w:sz="4" w:space="0" w:color="000000"/>
              <w:right w:val="single" w:sz="4" w:space="0" w:color="000000"/>
            </w:tcBorders>
            <w:hideMark/>
          </w:tcPr>
          <w:p w14:paraId="1AAB3C3E" w14:textId="77777777" w:rsidR="007A1B12" w:rsidRPr="00433140" w:rsidRDefault="007A1B12">
            <w:pPr>
              <w:spacing w:line="256" w:lineRule="auto"/>
              <w:jc w:val="center"/>
              <w:rPr>
                <w:lang w:val="tr-TR"/>
              </w:rPr>
            </w:pPr>
            <w:r w:rsidRPr="00433140">
              <w:rPr>
                <w:lang w:val="tr-TR"/>
              </w:rPr>
              <w:t>ELIT 602</w:t>
            </w:r>
          </w:p>
        </w:tc>
        <w:tc>
          <w:tcPr>
            <w:tcW w:w="5138" w:type="dxa"/>
            <w:tcBorders>
              <w:top w:val="single" w:sz="4" w:space="0" w:color="000000"/>
              <w:left w:val="single" w:sz="4" w:space="0" w:color="000000"/>
              <w:bottom w:val="single" w:sz="4" w:space="0" w:color="000000"/>
              <w:right w:val="single" w:sz="4" w:space="0" w:color="000000"/>
            </w:tcBorders>
            <w:hideMark/>
          </w:tcPr>
          <w:p w14:paraId="1AAB3C3F" w14:textId="77777777" w:rsidR="007A1B12" w:rsidRPr="00433140" w:rsidRDefault="007A1B12">
            <w:pPr>
              <w:spacing w:line="256" w:lineRule="auto"/>
              <w:ind w:left="193"/>
              <w:rPr>
                <w:lang w:val="tr-TR"/>
              </w:rPr>
            </w:pPr>
            <w:r w:rsidRPr="00433140">
              <w:rPr>
                <w:lang w:val="tr-TR"/>
              </w:rPr>
              <w:t>Edebiyat Kuramlarında Seçili Konular II</w:t>
            </w:r>
          </w:p>
        </w:tc>
        <w:tc>
          <w:tcPr>
            <w:tcW w:w="536" w:type="dxa"/>
            <w:tcBorders>
              <w:top w:val="single" w:sz="4" w:space="0" w:color="000000"/>
              <w:left w:val="single" w:sz="4" w:space="0" w:color="000000"/>
              <w:bottom w:val="single" w:sz="4" w:space="0" w:color="000000"/>
              <w:right w:val="single" w:sz="4" w:space="0" w:color="000000"/>
            </w:tcBorders>
            <w:hideMark/>
          </w:tcPr>
          <w:p w14:paraId="1AAB3C40" w14:textId="77777777" w:rsidR="007A1B12" w:rsidRPr="00433140" w:rsidRDefault="007A1B12">
            <w:pPr>
              <w:spacing w:line="256" w:lineRule="auto"/>
              <w:jc w:val="center"/>
              <w:rPr>
                <w:lang w:val="tr-TR"/>
              </w:rPr>
            </w:pPr>
            <w:r w:rsidRPr="00433140">
              <w:rPr>
                <w:lang w:val="tr-TR"/>
              </w:rPr>
              <w:t>3</w:t>
            </w:r>
          </w:p>
        </w:tc>
        <w:tc>
          <w:tcPr>
            <w:tcW w:w="537" w:type="dxa"/>
            <w:tcBorders>
              <w:top w:val="single" w:sz="4" w:space="0" w:color="000000"/>
              <w:left w:val="single" w:sz="4" w:space="0" w:color="000000"/>
              <w:bottom w:val="single" w:sz="4" w:space="0" w:color="000000"/>
              <w:right w:val="single" w:sz="4" w:space="0" w:color="000000"/>
            </w:tcBorders>
            <w:hideMark/>
          </w:tcPr>
          <w:p w14:paraId="1AAB3C41" w14:textId="77777777" w:rsidR="007A1B12" w:rsidRPr="00433140" w:rsidRDefault="007A1B12">
            <w:pPr>
              <w:spacing w:line="256" w:lineRule="auto"/>
              <w:jc w:val="center"/>
              <w:rPr>
                <w:lang w:val="tr-TR"/>
              </w:rPr>
            </w:pPr>
            <w:r w:rsidRPr="00433140">
              <w:rPr>
                <w:lang w:val="tr-TR"/>
              </w:rPr>
              <w:t>0</w:t>
            </w:r>
          </w:p>
        </w:tc>
        <w:tc>
          <w:tcPr>
            <w:tcW w:w="536" w:type="dxa"/>
            <w:tcBorders>
              <w:top w:val="single" w:sz="4" w:space="0" w:color="000000"/>
              <w:left w:val="single" w:sz="4" w:space="0" w:color="000000"/>
              <w:bottom w:val="single" w:sz="4" w:space="0" w:color="000000"/>
              <w:right w:val="single" w:sz="4" w:space="0" w:color="000000"/>
            </w:tcBorders>
            <w:hideMark/>
          </w:tcPr>
          <w:p w14:paraId="1AAB3C42" w14:textId="77777777" w:rsidR="007A1B12" w:rsidRPr="00433140" w:rsidRDefault="007A1B12">
            <w:pPr>
              <w:spacing w:line="256" w:lineRule="auto"/>
              <w:jc w:val="center"/>
              <w:rPr>
                <w:lang w:val="tr-TR"/>
              </w:rPr>
            </w:pPr>
            <w:r w:rsidRPr="00433140">
              <w:rPr>
                <w:lang w:val="tr-TR"/>
              </w:rPr>
              <w:t>0</w:t>
            </w:r>
          </w:p>
        </w:tc>
        <w:tc>
          <w:tcPr>
            <w:tcW w:w="537" w:type="dxa"/>
            <w:tcBorders>
              <w:top w:val="single" w:sz="4" w:space="0" w:color="000000"/>
              <w:left w:val="single" w:sz="4" w:space="0" w:color="000000"/>
              <w:bottom w:val="single" w:sz="4" w:space="0" w:color="000000"/>
              <w:right w:val="single" w:sz="4" w:space="0" w:color="000000"/>
            </w:tcBorders>
            <w:hideMark/>
          </w:tcPr>
          <w:p w14:paraId="1AAB3C43" w14:textId="77777777" w:rsidR="007A1B12" w:rsidRPr="00433140" w:rsidRDefault="007A1B12">
            <w:pPr>
              <w:spacing w:line="256" w:lineRule="auto"/>
              <w:jc w:val="center"/>
              <w:rPr>
                <w:lang w:val="tr-TR"/>
              </w:rPr>
            </w:pPr>
            <w:r w:rsidRPr="00433140">
              <w:rPr>
                <w:lang w:val="tr-TR"/>
              </w:rPr>
              <w:t>3</w:t>
            </w:r>
          </w:p>
        </w:tc>
        <w:tc>
          <w:tcPr>
            <w:tcW w:w="576" w:type="dxa"/>
            <w:tcBorders>
              <w:top w:val="single" w:sz="4" w:space="0" w:color="000000"/>
              <w:left w:val="single" w:sz="4" w:space="0" w:color="000000"/>
              <w:bottom w:val="single" w:sz="4" w:space="0" w:color="000000"/>
              <w:right w:val="single" w:sz="4" w:space="0" w:color="000000"/>
            </w:tcBorders>
            <w:hideMark/>
          </w:tcPr>
          <w:p w14:paraId="1AAB3C44" w14:textId="77777777" w:rsidR="007A1B12" w:rsidRPr="00433140" w:rsidRDefault="007A1B12">
            <w:pPr>
              <w:spacing w:line="256" w:lineRule="auto"/>
              <w:jc w:val="center"/>
              <w:rPr>
                <w:lang w:val="tr-TR"/>
              </w:rPr>
            </w:pPr>
            <w:r w:rsidRPr="00433140">
              <w:rPr>
                <w:lang w:val="tr-TR"/>
              </w:rPr>
              <w:t>15</w:t>
            </w:r>
          </w:p>
        </w:tc>
      </w:tr>
      <w:tr w:rsidR="007A1B12" w:rsidRPr="00433140" w14:paraId="1AAB3C4D" w14:textId="77777777" w:rsidTr="007A1B12">
        <w:trPr>
          <w:trHeight w:val="90"/>
        </w:trPr>
        <w:tc>
          <w:tcPr>
            <w:tcW w:w="1427" w:type="dxa"/>
            <w:tcBorders>
              <w:top w:val="single" w:sz="4" w:space="0" w:color="auto"/>
              <w:left w:val="single" w:sz="4" w:space="0" w:color="000000"/>
              <w:bottom w:val="single" w:sz="4" w:space="0" w:color="auto"/>
              <w:right w:val="single" w:sz="4" w:space="0" w:color="000000"/>
            </w:tcBorders>
          </w:tcPr>
          <w:p w14:paraId="1AAB3C46" w14:textId="77777777" w:rsidR="007A1B12" w:rsidRPr="00433140" w:rsidRDefault="007A1B12">
            <w:pPr>
              <w:spacing w:line="256" w:lineRule="auto"/>
              <w:jc w:val="center"/>
              <w:rPr>
                <w:lang w:val="tr-TR"/>
              </w:rPr>
            </w:pPr>
          </w:p>
        </w:tc>
        <w:tc>
          <w:tcPr>
            <w:tcW w:w="5138" w:type="dxa"/>
            <w:tcBorders>
              <w:top w:val="single" w:sz="4" w:space="0" w:color="auto"/>
              <w:left w:val="single" w:sz="4" w:space="0" w:color="000000"/>
              <w:bottom w:val="single" w:sz="4" w:space="0" w:color="auto"/>
              <w:right w:val="single" w:sz="4" w:space="0" w:color="000000"/>
            </w:tcBorders>
            <w:hideMark/>
          </w:tcPr>
          <w:p w14:paraId="1AAB3C47" w14:textId="77777777" w:rsidR="007A1B12" w:rsidRPr="00433140" w:rsidRDefault="007A1B12">
            <w:pPr>
              <w:spacing w:line="256" w:lineRule="auto"/>
              <w:ind w:left="193"/>
              <w:rPr>
                <w:lang w:val="tr-TR"/>
              </w:rPr>
            </w:pPr>
            <w:r w:rsidRPr="00433140">
              <w:rPr>
                <w:lang w:val="tr-TR"/>
              </w:rPr>
              <w:t>Seçmeli Ders 1-4</w:t>
            </w:r>
          </w:p>
        </w:tc>
        <w:tc>
          <w:tcPr>
            <w:tcW w:w="536" w:type="dxa"/>
            <w:tcBorders>
              <w:top w:val="single" w:sz="4" w:space="0" w:color="auto"/>
              <w:left w:val="single" w:sz="4" w:space="0" w:color="000000"/>
              <w:bottom w:val="single" w:sz="4" w:space="0" w:color="auto"/>
              <w:right w:val="single" w:sz="4" w:space="0" w:color="000000"/>
            </w:tcBorders>
            <w:hideMark/>
          </w:tcPr>
          <w:p w14:paraId="1AAB3C48" w14:textId="77777777" w:rsidR="007A1B12" w:rsidRPr="00433140" w:rsidRDefault="007A1B12">
            <w:pPr>
              <w:spacing w:line="256" w:lineRule="auto"/>
              <w:jc w:val="center"/>
              <w:rPr>
                <w:lang w:val="tr-TR"/>
              </w:rPr>
            </w:pPr>
            <w:r w:rsidRPr="00433140">
              <w:rPr>
                <w:lang w:val="tr-TR"/>
              </w:rPr>
              <w:t>3</w:t>
            </w:r>
          </w:p>
        </w:tc>
        <w:tc>
          <w:tcPr>
            <w:tcW w:w="537" w:type="dxa"/>
            <w:tcBorders>
              <w:top w:val="single" w:sz="4" w:space="0" w:color="auto"/>
              <w:left w:val="single" w:sz="4" w:space="0" w:color="000000"/>
              <w:bottom w:val="single" w:sz="4" w:space="0" w:color="auto"/>
              <w:right w:val="single" w:sz="4" w:space="0" w:color="000000"/>
            </w:tcBorders>
            <w:hideMark/>
          </w:tcPr>
          <w:p w14:paraId="1AAB3C49" w14:textId="77777777" w:rsidR="007A1B12" w:rsidRPr="00433140" w:rsidRDefault="007A1B12">
            <w:pPr>
              <w:spacing w:line="256" w:lineRule="auto"/>
              <w:jc w:val="center"/>
              <w:rPr>
                <w:lang w:val="tr-TR"/>
              </w:rPr>
            </w:pPr>
            <w:r w:rsidRPr="00433140">
              <w:rPr>
                <w:lang w:val="tr-TR"/>
              </w:rPr>
              <w:t>0</w:t>
            </w:r>
          </w:p>
        </w:tc>
        <w:tc>
          <w:tcPr>
            <w:tcW w:w="536" w:type="dxa"/>
            <w:tcBorders>
              <w:top w:val="single" w:sz="4" w:space="0" w:color="auto"/>
              <w:left w:val="single" w:sz="4" w:space="0" w:color="000000"/>
              <w:bottom w:val="single" w:sz="4" w:space="0" w:color="auto"/>
              <w:right w:val="single" w:sz="4" w:space="0" w:color="000000"/>
            </w:tcBorders>
            <w:hideMark/>
          </w:tcPr>
          <w:p w14:paraId="1AAB3C4A" w14:textId="77777777" w:rsidR="007A1B12" w:rsidRPr="00433140" w:rsidRDefault="007A1B12">
            <w:pPr>
              <w:spacing w:line="256" w:lineRule="auto"/>
              <w:jc w:val="center"/>
              <w:rPr>
                <w:lang w:val="tr-TR"/>
              </w:rPr>
            </w:pPr>
            <w:r w:rsidRPr="00433140">
              <w:rPr>
                <w:lang w:val="tr-TR"/>
              </w:rPr>
              <w:t>0</w:t>
            </w:r>
          </w:p>
        </w:tc>
        <w:tc>
          <w:tcPr>
            <w:tcW w:w="537" w:type="dxa"/>
            <w:tcBorders>
              <w:top w:val="single" w:sz="4" w:space="0" w:color="auto"/>
              <w:left w:val="single" w:sz="4" w:space="0" w:color="000000"/>
              <w:bottom w:val="single" w:sz="4" w:space="0" w:color="auto"/>
              <w:right w:val="single" w:sz="4" w:space="0" w:color="000000"/>
            </w:tcBorders>
            <w:hideMark/>
          </w:tcPr>
          <w:p w14:paraId="1AAB3C4B" w14:textId="77777777" w:rsidR="007A1B12" w:rsidRPr="00433140" w:rsidRDefault="007A1B12">
            <w:pPr>
              <w:spacing w:line="256" w:lineRule="auto"/>
              <w:jc w:val="center"/>
              <w:rPr>
                <w:lang w:val="tr-TR"/>
              </w:rPr>
            </w:pPr>
            <w:r w:rsidRPr="00433140">
              <w:rPr>
                <w:lang w:val="tr-TR"/>
              </w:rPr>
              <w:t>12</w:t>
            </w:r>
          </w:p>
        </w:tc>
        <w:tc>
          <w:tcPr>
            <w:tcW w:w="576" w:type="dxa"/>
            <w:tcBorders>
              <w:top w:val="single" w:sz="4" w:space="0" w:color="auto"/>
              <w:left w:val="single" w:sz="4" w:space="0" w:color="000000"/>
              <w:bottom w:val="single" w:sz="4" w:space="0" w:color="auto"/>
              <w:right w:val="single" w:sz="4" w:space="0" w:color="000000"/>
            </w:tcBorders>
            <w:hideMark/>
          </w:tcPr>
          <w:p w14:paraId="1AAB3C4C" w14:textId="77777777" w:rsidR="007A1B12" w:rsidRPr="00433140" w:rsidRDefault="007A1B12">
            <w:pPr>
              <w:spacing w:line="256" w:lineRule="auto"/>
              <w:jc w:val="center"/>
              <w:rPr>
                <w:lang w:val="tr-TR"/>
              </w:rPr>
            </w:pPr>
            <w:r w:rsidRPr="00433140">
              <w:rPr>
                <w:lang w:val="tr-TR"/>
              </w:rPr>
              <w:t>60</w:t>
            </w:r>
          </w:p>
        </w:tc>
      </w:tr>
      <w:tr w:rsidR="007A1B12" w:rsidRPr="00433140" w14:paraId="1AAB3C55" w14:textId="77777777" w:rsidTr="007A1B12">
        <w:trPr>
          <w:trHeight w:val="135"/>
        </w:trPr>
        <w:tc>
          <w:tcPr>
            <w:tcW w:w="1427" w:type="dxa"/>
            <w:tcBorders>
              <w:top w:val="single" w:sz="4" w:space="0" w:color="auto"/>
              <w:left w:val="single" w:sz="4" w:space="0" w:color="000000"/>
              <w:bottom w:val="single" w:sz="4" w:space="0" w:color="auto"/>
              <w:right w:val="single" w:sz="4" w:space="0" w:color="000000"/>
            </w:tcBorders>
            <w:hideMark/>
          </w:tcPr>
          <w:p w14:paraId="1AAB3C4E" w14:textId="77777777" w:rsidR="007A1B12" w:rsidRPr="00433140" w:rsidRDefault="007A1B12">
            <w:pPr>
              <w:spacing w:line="256" w:lineRule="auto"/>
              <w:rPr>
                <w:lang w:val="tr-TR"/>
              </w:rPr>
            </w:pPr>
            <w:r w:rsidRPr="00433140">
              <w:rPr>
                <w:lang w:val="tr-TR"/>
              </w:rPr>
              <w:t xml:space="preserve">  ELIT 695</w:t>
            </w:r>
          </w:p>
        </w:tc>
        <w:tc>
          <w:tcPr>
            <w:tcW w:w="5138" w:type="dxa"/>
            <w:tcBorders>
              <w:top w:val="single" w:sz="4" w:space="0" w:color="auto"/>
              <w:left w:val="single" w:sz="4" w:space="0" w:color="000000"/>
              <w:bottom w:val="single" w:sz="4" w:space="0" w:color="000000"/>
              <w:right w:val="single" w:sz="4" w:space="0" w:color="000000"/>
            </w:tcBorders>
            <w:hideMark/>
          </w:tcPr>
          <w:p w14:paraId="1AAB3C4F" w14:textId="77777777" w:rsidR="007A1B12" w:rsidRPr="00433140" w:rsidRDefault="007A1B12">
            <w:pPr>
              <w:spacing w:line="256" w:lineRule="auto"/>
              <w:ind w:left="193"/>
              <w:rPr>
                <w:lang w:val="tr-TR"/>
              </w:rPr>
            </w:pPr>
            <w:r w:rsidRPr="00433140">
              <w:rPr>
                <w:lang w:val="tr-TR"/>
              </w:rPr>
              <w:t>Edebiyatta Akademik Yöntemler ve Etik</w:t>
            </w:r>
          </w:p>
        </w:tc>
        <w:tc>
          <w:tcPr>
            <w:tcW w:w="536" w:type="dxa"/>
            <w:tcBorders>
              <w:top w:val="single" w:sz="4" w:space="0" w:color="auto"/>
              <w:left w:val="single" w:sz="4" w:space="0" w:color="000000"/>
              <w:bottom w:val="single" w:sz="4" w:space="0" w:color="000000"/>
              <w:right w:val="single" w:sz="4" w:space="0" w:color="000000"/>
            </w:tcBorders>
            <w:hideMark/>
          </w:tcPr>
          <w:p w14:paraId="1AAB3C50" w14:textId="77777777" w:rsidR="007A1B12" w:rsidRPr="00433140" w:rsidRDefault="007A1B12">
            <w:pPr>
              <w:spacing w:line="256" w:lineRule="auto"/>
              <w:jc w:val="center"/>
              <w:rPr>
                <w:lang w:val="tr-TR"/>
              </w:rPr>
            </w:pPr>
            <w:r w:rsidRPr="00433140">
              <w:rPr>
                <w:lang w:val="tr-TR"/>
              </w:rPr>
              <w:t>3</w:t>
            </w:r>
          </w:p>
        </w:tc>
        <w:tc>
          <w:tcPr>
            <w:tcW w:w="537" w:type="dxa"/>
            <w:tcBorders>
              <w:top w:val="single" w:sz="4" w:space="0" w:color="auto"/>
              <w:left w:val="single" w:sz="4" w:space="0" w:color="000000"/>
              <w:bottom w:val="single" w:sz="4" w:space="0" w:color="000000"/>
              <w:right w:val="single" w:sz="4" w:space="0" w:color="000000"/>
            </w:tcBorders>
            <w:hideMark/>
          </w:tcPr>
          <w:p w14:paraId="1AAB3C51" w14:textId="77777777" w:rsidR="007A1B12" w:rsidRPr="00433140" w:rsidRDefault="007A1B12">
            <w:pPr>
              <w:spacing w:line="256" w:lineRule="auto"/>
              <w:jc w:val="center"/>
              <w:rPr>
                <w:lang w:val="tr-TR"/>
              </w:rPr>
            </w:pPr>
            <w:r w:rsidRPr="00433140">
              <w:rPr>
                <w:lang w:val="tr-TR"/>
              </w:rPr>
              <w:t>0</w:t>
            </w:r>
          </w:p>
        </w:tc>
        <w:tc>
          <w:tcPr>
            <w:tcW w:w="536" w:type="dxa"/>
            <w:tcBorders>
              <w:top w:val="single" w:sz="4" w:space="0" w:color="auto"/>
              <w:left w:val="single" w:sz="4" w:space="0" w:color="000000"/>
              <w:bottom w:val="single" w:sz="4" w:space="0" w:color="000000"/>
              <w:right w:val="single" w:sz="4" w:space="0" w:color="000000"/>
            </w:tcBorders>
            <w:hideMark/>
          </w:tcPr>
          <w:p w14:paraId="1AAB3C52" w14:textId="77777777" w:rsidR="007A1B12" w:rsidRPr="00433140" w:rsidRDefault="007A1B12">
            <w:pPr>
              <w:spacing w:line="256" w:lineRule="auto"/>
              <w:jc w:val="center"/>
              <w:rPr>
                <w:lang w:val="tr-TR"/>
              </w:rPr>
            </w:pPr>
            <w:r w:rsidRPr="00433140">
              <w:rPr>
                <w:lang w:val="tr-TR"/>
              </w:rPr>
              <w:t>0</w:t>
            </w:r>
          </w:p>
        </w:tc>
        <w:tc>
          <w:tcPr>
            <w:tcW w:w="537" w:type="dxa"/>
            <w:tcBorders>
              <w:top w:val="single" w:sz="4" w:space="0" w:color="auto"/>
              <w:left w:val="single" w:sz="4" w:space="0" w:color="000000"/>
              <w:bottom w:val="single" w:sz="4" w:space="0" w:color="000000"/>
              <w:right w:val="single" w:sz="4" w:space="0" w:color="000000"/>
            </w:tcBorders>
            <w:hideMark/>
          </w:tcPr>
          <w:p w14:paraId="1AAB3C53" w14:textId="77777777" w:rsidR="007A1B12" w:rsidRPr="00433140" w:rsidRDefault="007A1B12">
            <w:pPr>
              <w:spacing w:line="256" w:lineRule="auto"/>
              <w:jc w:val="center"/>
              <w:rPr>
                <w:lang w:val="tr-TR"/>
              </w:rPr>
            </w:pPr>
            <w:r w:rsidRPr="00433140">
              <w:rPr>
                <w:lang w:val="tr-TR"/>
              </w:rPr>
              <w:t>3</w:t>
            </w:r>
          </w:p>
        </w:tc>
        <w:tc>
          <w:tcPr>
            <w:tcW w:w="576" w:type="dxa"/>
            <w:tcBorders>
              <w:top w:val="single" w:sz="4" w:space="0" w:color="auto"/>
              <w:left w:val="single" w:sz="4" w:space="0" w:color="000000"/>
              <w:bottom w:val="single" w:sz="4" w:space="0" w:color="000000"/>
              <w:right w:val="single" w:sz="4" w:space="0" w:color="000000"/>
            </w:tcBorders>
            <w:hideMark/>
          </w:tcPr>
          <w:p w14:paraId="1AAB3C54" w14:textId="77777777" w:rsidR="007A1B12" w:rsidRPr="00433140" w:rsidRDefault="007A1B12">
            <w:pPr>
              <w:spacing w:line="256" w:lineRule="auto"/>
              <w:jc w:val="center"/>
              <w:rPr>
                <w:lang w:val="tr-TR"/>
              </w:rPr>
            </w:pPr>
            <w:r w:rsidRPr="00433140">
              <w:rPr>
                <w:lang w:val="tr-TR"/>
              </w:rPr>
              <w:t>15</w:t>
            </w:r>
          </w:p>
        </w:tc>
      </w:tr>
      <w:tr w:rsidR="007A1B12" w:rsidRPr="00433140" w14:paraId="1AAB3C5D" w14:textId="77777777" w:rsidTr="007A1B12">
        <w:trPr>
          <w:trHeight w:val="105"/>
        </w:trPr>
        <w:tc>
          <w:tcPr>
            <w:tcW w:w="1427" w:type="dxa"/>
            <w:tcBorders>
              <w:top w:val="single" w:sz="4" w:space="0" w:color="000000"/>
              <w:left w:val="single" w:sz="4" w:space="0" w:color="000000"/>
              <w:bottom w:val="single" w:sz="4" w:space="0" w:color="auto"/>
              <w:right w:val="single" w:sz="4" w:space="0" w:color="000000"/>
            </w:tcBorders>
            <w:hideMark/>
          </w:tcPr>
          <w:p w14:paraId="1AAB3C56" w14:textId="77777777" w:rsidR="007A1B12" w:rsidRPr="00433140" w:rsidRDefault="007A1B12">
            <w:pPr>
              <w:spacing w:line="256" w:lineRule="auto"/>
              <w:jc w:val="center"/>
              <w:rPr>
                <w:lang w:val="tr-TR"/>
              </w:rPr>
            </w:pPr>
            <w:r w:rsidRPr="00433140">
              <w:rPr>
                <w:lang w:val="tr-TR"/>
              </w:rPr>
              <w:t>ELIT 698</w:t>
            </w:r>
          </w:p>
        </w:tc>
        <w:tc>
          <w:tcPr>
            <w:tcW w:w="5138" w:type="dxa"/>
            <w:tcBorders>
              <w:top w:val="single" w:sz="4" w:space="0" w:color="000000"/>
              <w:left w:val="single" w:sz="4" w:space="0" w:color="000000"/>
              <w:bottom w:val="single" w:sz="4" w:space="0" w:color="auto"/>
              <w:right w:val="single" w:sz="4" w:space="0" w:color="000000"/>
            </w:tcBorders>
            <w:hideMark/>
          </w:tcPr>
          <w:p w14:paraId="1AAB3C57" w14:textId="77777777" w:rsidR="007A1B12" w:rsidRPr="00433140" w:rsidRDefault="007A1B12">
            <w:pPr>
              <w:spacing w:line="256" w:lineRule="auto"/>
              <w:ind w:left="193"/>
              <w:rPr>
                <w:lang w:val="tr-TR"/>
              </w:rPr>
            </w:pPr>
            <w:r w:rsidRPr="00433140">
              <w:rPr>
                <w:lang w:val="tr-TR"/>
              </w:rPr>
              <w:t>İngiliz Edebiyatı Doktora Semineri</w:t>
            </w:r>
          </w:p>
        </w:tc>
        <w:tc>
          <w:tcPr>
            <w:tcW w:w="536" w:type="dxa"/>
            <w:tcBorders>
              <w:top w:val="single" w:sz="4" w:space="0" w:color="000000"/>
              <w:left w:val="single" w:sz="4" w:space="0" w:color="000000"/>
              <w:bottom w:val="single" w:sz="4" w:space="0" w:color="auto"/>
              <w:right w:val="single" w:sz="4" w:space="0" w:color="000000"/>
            </w:tcBorders>
            <w:hideMark/>
          </w:tcPr>
          <w:p w14:paraId="1AAB3C58" w14:textId="77777777" w:rsidR="007A1B12" w:rsidRPr="00433140" w:rsidRDefault="007A1B12">
            <w:pPr>
              <w:spacing w:line="256" w:lineRule="auto"/>
              <w:jc w:val="center"/>
              <w:rPr>
                <w:lang w:val="tr-TR"/>
              </w:rPr>
            </w:pPr>
            <w:r w:rsidRPr="00433140">
              <w:rPr>
                <w:lang w:val="tr-TR"/>
              </w:rPr>
              <w:t>0</w:t>
            </w:r>
          </w:p>
        </w:tc>
        <w:tc>
          <w:tcPr>
            <w:tcW w:w="537" w:type="dxa"/>
            <w:tcBorders>
              <w:top w:val="single" w:sz="4" w:space="0" w:color="000000"/>
              <w:left w:val="single" w:sz="4" w:space="0" w:color="000000"/>
              <w:bottom w:val="single" w:sz="4" w:space="0" w:color="auto"/>
              <w:right w:val="single" w:sz="4" w:space="0" w:color="000000"/>
            </w:tcBorders>
            <w:hideMark/>
          </w:tcPr>
          <w:p w14:paraId="1AAB3C59" w14:textId="77777777" w:rsidR="007A1B12" w:rsidRPr="00433140" w:rsidRDefault="007A1B12">
            <w:pPr>
              <w:spacing w:line="256" w:lineRule="auto"/>
              <w:jc w:val="center"/>
              <w:rPr>
                <w:lang w:val="tr-TR"/>
              </w:rPr>
            </w:pPr>
            <w:r w:rsidRPr="00433140">
              <w:rPr>
                <w:lang w:val="tr-TR"/>
              </w:rPr>
              <w:t>3</w:t>
            </w:r>
          </w:p>
        </w:tc>
        <w:tc>
          <w:tcPr>
            <w:tcW w:w="536" w:type="dxa"/>
            <w:tcBorders>
              <w:top w:val="single" w:sz="4" w:space="0" w:color="000000"/>
              <w:left w:val="single" w:sz="4" w:space="0" w:color="000000"/>
              <w:bottom w:val="single" w:sz="4" w:space="0" w:color="auto"/>
              <w:right w:val="single" w:sz="4" w:space="0" w:color="000000"/>
            </w:tcBorders>
            <w:hideMark/>
          </w:tcPr>
          <w:p w14:paraId="1AAB3C5A" w14:textId="77777777" w:rsidR="007A1B12" w:rsidRPr="00433140" w:rsidRDefault="007A1B12">
            <w:pPr>
              <w:spacing w:line="256" w:lineRule="auto"/>
              <w:jc w:val="center"/>
              <w:rPr>
                <w:lang w:val="tr-TR"/>
              </w:rPr>
            </w:pPr>
            <w:r w:rsidRPr="00433140">
              <w:rPr>
                <w:lang w:val="tr-TR"/>
              </w:rPr>
              <w:t>0</w:t>
            </w:r>
          </w:p>
        </w:tc>
        <w:tc>
          <w:tcPr>
            <w:tcW w:w="537" w:type="dxa"/>
            <w:tcBorders>
              <w:top w:val="single" w:sz="4" w:space="0" w:color="000000"/>
              <w:left w:val="single" w:sz="4" w:space="0" w:color="000000"/>
              <w:bottom w:val="single" w:sz="4" w:space="0" w:color="auto"/>
              <w:right w:val="single" w:sz="4" w:space="0" w:color="000000"/>
            </w:tcBorders>
            <w:hideMark/>
          </w:tcPr>
          <w:p w14:paraId="1AAB3C5B" w14:textId="77777777" w:rsidR="007A1B12" w:rsidRPr="00433140" w:rsidRDefault="007A1B12">
            <w:pPr>
              <w:spacing w:line="256" w:lineRule="auto"/>
              <w:jc w:val="center"/>
              <w:rPr>
                <w:lang w:val="tr-TR"/>
              </w:rPr>
            </w:pPr>
            <w:r w:rsidRPr="00433140">
              <w:rPr>
                <w:lang w:val="tr-TR"/>
              </w:rPr>
              <w:t>0</w:t>
            </w:r>
          </w:p>
        </w:tc>
        <w:tc>
          <w:tcPr>
            <w:tcW w:w="576" w:type="dxa"/>
            <w:tcBorders>
              <w:top w:val="single" w:sz="4" w:space="0" w:color="000000"/>
              <w:left w:val="single" w:sz="4" w:space="0" w:color="000000"/>
              <w:bottom w:val="single" w:sz="4" w:space="0" w:color="auto"/>
              <w:right w:val="single" w:sz="4" w:space="0" w:color="000000"/>
            </w:tcBorders>
            <w:hideMark/>
          </w:tcPr>
          <w:p w14:paraId="1AAB3C5C" w14:textId="77777777" w:rsidR="007A1B12" w:rsidRPr="00433140" w:rsidRDefault="007A1B12">
            <w:pPr>
              <w:spacing w:line="256" w:lineRule="auto"/>
              <w:jc w:val="center"/>
              <w:rPr>
                <w:lang w:val="tr-TR"/>
              </w:rPr>
            </w:pPr>
            <w:r w:rsidRPr="00433140">
              <w:rPr>
                <w:lang w:val="tr-TR"/>
              </w:rPr>
              <w:t>15</w:t>
            </w:r>
          </w:p>
        </w:tc>
      </w:tr>
      <w:tr w:rsidR="007A1B12" w:rsidRPr="00433140" w14:paraId="1AAB3C65" w14:textId="77777777" w:rsidTr="007A1B12">
        <w:trPr>
          <w:trHeight w:val="75"/>
        </w:trPr>
        <w:tc>
          <w:tcPr>
            <w:tcW w:w="1427" w:type="dxa"/>
            <w:tcBorders>
              <w:top w:val="single" w:sz="4" w:space="0" w:color="000000"/>
              <w:left w:val="single" w:sz="4" w:space="0" w:color="000000"/>
              <w:bottom w:val="single" w:sz="4" w:space="0" w:color="auto"/>
              <w:right w:val="single" w:sz="4" w:space="0" w:color="000000"/>
            </w:tcBorders>
            <w:hideMark/>
          </w:tcPr>
          <w:p w14:paraId="1AAB3C5E" w14:textId="77777777" w:rsidR="007A1B12" w:rsidRPr="00433140" w:rsidRDefault="007A1B12">
            <w:pPr>
              <w:spacing w:line="256" w:lineRule="auto"/>
              <w:jc w:val="center"/>
              <w:rPr>
                <w:lang w:val="tr-TR"/>
              </w:rPr>
            </w:pPr>
            <w:r w:rsidRPr="00433140">
              <w:rPr>
                <w:lang w:val="tr-TR"/>
              </w:rPr>
              <w:t>ELIT 699</w:t>
            </w:r>
          </w:p>
        </w:tc>
        <w:tc>
          <w:tcPr>
            <w:tcW w:w="5138" w:type="dxa"/>
            <w:tcBorders>
              <w:top w:val="single" w:sz="4" w:space="0" w:color="000000"/>
              <w:left w:val="single" w:sz="4" w:space="0" w:color="000000"/>
              <w:bottom w:val="single" w:sz="4" w:space="0" w:color="auto"/>
              <w:right w:val="single" w:sz="4" w:space="0" w:color="000000"/>
            </w:tcBorders>
            <w:hideMark/>
          </w:tcPr>
          <w:p w14:paraId="1AAB3C5F" w14:textId="77777777" w:rsidR="007A1B12" w:rsidRPr="00433140" w:rsidRDefault="007A1B12">
            <w:pPr>
              <w:spacing w:line="256" w:lineRule="auto"/>
              <w:ind w:left="193"/>
              <w:rPr>
                <w:lang w:val="tr-TR"/>
              </w:rPr>
            </w:pPr>
            <w:r w:rsidRPr="00433140">
              <w:rPr>
                <w:lang w:val="tr-TR"/>
              </w:rPr>
              <w:t>Bitirme Tezi</w:t>
            </w:r>
          </w:p>
        </w:tc>
        <w:tc>
          <w:tcPr>
            <w:tcW w:w="536" w:type="dxa"/>
            <w:tcBorders>
              <w:top w:val="single" w:sz="4" w:space="0" w:color="000000"/>
              <w:left w:val="single" w:sz="4" w:space="0" w:color="000000"/>
              <w:bottom w:val="single" w:sz="4" w:space="0" w:color="auto"/>
              <w:right w:val="single" w:sz="4" w:space="0" w:color="000000"/>
            </w:tcBorders>
          </w:tcPr>
          <w:p w14:paraId="1AAB3C60" w14:textId="77777777" w:rsidR="007A1B12" w:rsidRPr="00433140" w:rsidRDefault="007A1B12">
            <w:pPr>
              <w:spacing w:line="256" w:lineRule="auto"/>
              <w:jc w:val="center"/>
              <w:rPr>
                <w:lang w:val="tr-TR"/>
              </w:rPr>
            </w:pPr>
          </w:p>
        </w:tc>
        <w:tc>
          <w:tcPr>
            <w:tcW w:w="537" w:type="dxa"/>
            <w:tcBorders>
              <w:top w:val="single" w:sz="4" w:space="0" w:color="000000"/>
              <w:left w:val="single" w:sz="4" w:space="0" w:color="000000"/>
              <w:bottom w:val="single" w:sz="4" w:space="0" w:color="auto"/>
              <w:right w:val="single" w:sz="4" w:space="0" w:color="000000"/>
            </w:tcBorders>
          </w:tcPr>
          <w:p w14:paraId="1AAB3C61" w14:textId="77777777" w:rsidR="007A1B12" w:rsidRPr="00433140" w:rsidRDefault="007A1B12">
            <w:pPr>
              <w:spacing w:line="256" w:lineRule="auto"/>
              <w:jc w:val="center"/>
              <w:rPr>
                <w:lang w:val="tr-TR"/>
              </w:rPr>
            </w:pPr>
          </w:p>
        </w:tc>
        <w:tc>
          <w:tcPr>
            <w:tcW w:w="536" w:type="dxa"/>
            <w:tcBorders>
              <w:top w:val="single" w:sz="4" w:space="0" w:color="000000"/>
              <w:left w:val="single" w:sz="4" w:space="0" w:color="000000"/>
              <w:bottom w:val="single" w:sz="4" w:space="0" w:color="auto"/>
              <w:right w:val="single" w:sz="4" w:space="0" w:color="000000"/>
            </w:tcBorders>
          </w:tcPr>
          <w:p w14:paraId="1AAB3C62" w14:textId="77777777" w:rsidR="007A1B12" w:rsidRPr="00433140" w:rsidRDefault="007A1B12">
            <w:pPr>
              <w:spacing w:line="256" w:lineRule="auto"/>
              <w:jc w:val="center"/>
              <w:rPr>
                <w:lang w:val="tr-TR"/>
              </w:rPr>
            </w:pPr>
          </w:p>
        </w:tc>
        <w:tc>
          <w:tcPr>
            <w:tcW w:w="537" w:type="dxa"/>
            <w:tcBorders>
              <w:top w:val="single" w:sz="4" w:space="0" w:color="000000"/>
              <w:left w:val="single" w:sz="4" w:space="0" w:color="000000"/>
              <w:bottom w:val="single" w:sz="4" w:space="0" w:color="auto"/>
              <w:right w:val="single" w:sz="4" w:space="0" w:color="000000"/>
            </w:tcBorders>
            <w:hideMark/>
          </w:tcPr>
          <w:p w14:paraId="1AAB3C63" w14:textId="77777777" w:rsidR="007A1B12" w:rsidRPr="00433140" w:rsidRDefault="007A1B12">
            <w:pPr>
              <w:spacing w:line="256" w:lineRule="auto"/>
              <w:jc w:val="center"/>
              <w:rPr>
                <w:lang w:val="tr-TR"/>
              </w:rPr>
            </w:pPr>
            <w:r w:rsidRPr="00433140">
              <w:rPr>
                <w:lang w:val="tr-TR"/>
              </w:rPr>
              <w:t>0</w:t>
            </w:r>
          </w:p>
        </w:tc>
        <w:tc>
          <w:tcPr>
            <w:tcW w:w="576" w:type="dxa"/>
            <w:tcBorders>
              <w:top w:val="single" w:sz="4" w:space="0" w:color="000000"/>
              <w:left w:val="single" w:sz="4" w:space="0" w:color="000000"/>
              <w:bottom w:val="single" w:sz="4" w:space="0" w:color="auto"/>
              <w:right w:val="single" w:sz="4" w:space="0" w:color="000000"/>
            </w:tcBorders>
            <w:hideMark/>
          </w:tcPr>
          <w:p w14:paraId="1AAB3C64" w14:textId="77777777" w:rsidR="007A1B12" w:rsidRPr="00433140" w:rsidRDefault="007A1B12">
            <w:pPr>
              <w:spacing w:line="256" w:lineRule="auto"/>
              <w:jc w:val="center"/>
              <w:rPr>
                <w:lang w:val="tr-TR"/>
              </w:rPr>
            </w:pPr>
            <w:r w:rsidRPr="00433140">
              <w:rPr>
                <w:lang w:val="tr-TR"/>
              </w:rPr>
              <w:t>120</w:t>
            </w:r>
          </w:p>
        </w:tc>
      </w:tr>
      <w:tr w:rsidR="007A1B12" w:rsidRPr="00433140" w14:paraId="1AAB3C6D" w14:textId="77777777" w:rsidTr="007A1B12">
        <w:trPr>
          <w:trHeight w:val="165"/>
        </w:trPr>
        <w:tc>
          <w:tcPr>
            <w:tcW w:w="1427" w:type="dxa"/>
            <w:tcBorders>
              <w:top w:val="single" w:sz="4" w:space="0" w:color="auto"/>
              <w:left w:val="single" w:sz="4" w:space="0" w:color="000000"/>
              <w:bottom w:val="single" w:sz="4" w:space="0" w:color="000000"/>
              <w:right w:val="single" w:sz="4" w:space="0" w:color="000000"/>
            </w:tcBorders>
          </w:tcPr>
          <w:p w14:paraId="1AAB3C66" w14:textId="77777777" w:rsidR="007A1B12" w:rsidRPr="00433140" w:rsidRDefault="007A1B12">
            <w:pPr>
              <w:spacing w:line="256" w:lineRule="auto"/>
              <w:jc w:val="center"/>
              <w:rPr>
                <w:lang w:val="tr-TR"/>
              </w:rPr>
            </w:pPr>
          </w:p>
        </w:tc>
        <w:tc>
          <w:tcPr>
            <w:tcW w:w="5138" w:type="dxa"/>
            <w:tcBorders>
              <w:top w:val="single" w:sz="4" w:space="0" w:color="auto"/>
              <w:left w:val="single" w:sz="4" w:space="0" w:color="000000"/>
              <w:bottom w:val="single" w:sz="4" w:space="0" w:color="000000"/>
              <w:right w:val="single" w:sz="4" w:space="0" w:color="000000"/>
            </w:tcBorders>
            <w:hideMark/>
          </w:tcPr>
          <w:p w14:paraId="1AAB3C67" w14:textId="77777777" w:rsidR="007A1B12" w:rsidRPr="00433140" w:rsidRDefault="007A1B12">
            <w:pPr>
              <w:autoSpaceDE w:val="0"/>
              <w:autoSpaceDN w:val="0"/>
              <w:adjustRightInd w:val="0"/>
              <w:spacing w:line="256" w:lineRule="auto"/>
              <w:rPr>
                <w:rFonts w:eastAsia="Calibri"/>
                <w:lang w:val="tr-TR" w:eastAsia="en-US"/>
              </w:rPr>
            </w:pPr>
            <w:r w:rsidRPr="00433140">
              <w:rPr>
                <w:rFonts w:eastAsia="Calibri"/>
                <w:b/>
                <w:bCs/>
                <w:lang w:val="tr-TR" w:eastAsia="en-US"/>
              </w:rPr>
              <w:t xml:space="preserve">T: </w:t>
            </w:r>
            <w:r w:rsidRPr="00433140">
              <w:rPr>
                <w:rFonts w:eastAsia="Calibri"/>
                <w:lang w:val="tr-TR" w:eastAsia="en-US"/>
              </w:rPr>
              <w:t xml:space="preserve">Teorik ders saati </w:t>
            </w:r>
            <w:r w:rsidRPr="00433140">
              <w:rPr>
                <w:rFonts w:eastAsia="Calibri"/>
                <w:b/>
                <w:bCs/>
                <w:lang w:val="tr-TR" w:eastAsia="en-US"/>
              </w:rPr>
              <w:t xml:space="preserve">U: </w:t>
            </w:r>
            <w:r w:rsidRPr="00433140">
              <w:rPr>
                <w:rFonts w:eastAsia="Calibri"/>
                <w:lang w:val="tr-TR" w:eastAsia="en-US"/>
              </w:rPr>
              <w:t xml:space="preserve">Uygulama Ders Saati  </w:t>
            </w:r>
            <w:r w:rsidRPr="00433140">
              <w:rPr>
                <w:rFonts w:eastAsia="Calibri"/>
                <w:b/>
                <w:bCs/>
                <w:lang w:val="tr-TR" w:eastAsia="en-US"/>
              </w:rPr>
              <w:t xml:space="preserve">L: </w:t>
            </w:r>
            <w:r w:rsidRPr="00433140">
              <w:rPr>
                <w:rFonts w:eastAsia="Calibri"/>
                <w:lang w:val="tr-TR" w:eastAsia="en-US"/>
              </w:rPr>
              <w:t xml:space="preserve">Laboratuvar ders saati  </w:t>
            </w:r>
            <w:r w:rsidRPr="00433140">
              <w:rPr>
                <w:rFonts w:eastAsia="Calibri"/>
                <w:b/>
                <w:bCs/>
                <w:lang w:val="tr-TR" w:eastAsia="en-US"/>
              </w:rPr>
              <w:t xml:space="preserve">Y: </w:t>
            </w:r>
            <w:r w:rsidRPr="00433140">
              <w:rPr>
                <w:rFonts w:eastAsia="Calibri"/>
                <w:lang w:val="tr-TR" w:eastAsia="en-US"/>
              </w:rPr>
              <w:t xml:space="preserve">Kredi Sayısı  </w:t>
            </w:r>
            <w:r w:rsidRPr="00433140">
              <w:rPr>
                <w:rFonts w:eastAsia="Calibri"/>
                <w:b/>
                <w:bCs/>
                <w:lang w:val="tr-TR" w:eastAsia="en-US"/>
              </w:rPr>
              <w:t xml:space="preserve">E: </w:t>
            </w:r>
            <w:r w:rsidRPr="00433140">
              <w:rPr>
                <w:rFonts w:eastAsia="Calibri"/>
                <w:lang w:val="tr-TR" w:eastAsia="en-US"/>
              </w:rPr>
              <w:t>ECTS Kredisi</w:t>
            </w:r>
          </w:p>
        </w:tc>
        <w:tc>
          <w:tcPr>
            <w:tcW w:w="536" w:type="dxa"/>
            <w:tcBorders>
              <w:top w:val="single" w:sz="4" w:space="0" w:color="auto"/>
              <w:left w:val="single" w:sz="4" w:space="0" w:color="000000"/>
              <w:bottom w:val="single" w:sz="4" w:space="0" w:color="000000"/>
              <w:right w:val="single" w:sz="4" w:space="0" w:color="000000"/>
            </w:tcBorders>
          </w:tcPr>
          <w:p w14:paraId="1AAB3C68" w14:textId="77777777" w:rsidR="007A1B12" w:rsidRPr="00433140" w:rsidRDefault="007A1B12">
            <w:pPr>
              <w:spacing w:line="256" w:lineRule="auto"/>
              <w:jc w:val="center"/>
              <w:rPr>
                <w:lang w:val="tr-TR"/>
              </w:rPr>
            </w:pPr>
          </w:p>
        </w:tc>
        <w:tc>
          <w:tcPr>
            <w:tcW w:w="537" w:type="dxa"/>
            <w:tcBorders>
              <w:top w:val="single" w:sz="4" w:space="0" w:color="auto"/>
              <w:left w:val="single" w:sz="4" w:space="0" w:color="000000"/>
              <w:bottom w:val="single" w:sz="4" w:space="0" w:color="000000"/>
              <w:right w:val="single" w:sz="4" w:space="0" w:color="000000"/>
            </w:tcBorders>
          </w:tcPr>
          <w:p w14:paraId="1AAB3C69" w14:textId="77777777" w:rsidR="007A1B12" w:rsidRPr="00433140" w:rsidRDefault="007A1B12">
            <w:pPr>
              <w:spacing w:line="256" w:lineRule="auto"/>
              <w:jc w:val="center"/>
              <w:rPr>
                <w:lang w:val="tr-TR"/>
              </w:rPr>
            </w:pPr>
          </w:p>
        </w:tc>
        <w:tc>
          <w:tcPr>
            <w:tcW w:w="536" w:type="dxa"/>
            <w:tcBorders>
              <w:top w:val="single" w:sz="4" w:space="0" w:color="auto"/>
              <w:left w:val="single" w:sz="4" w:space="0" w:color="000000"/>
              <w:bottom w:val="single" w:sz="4" w:space="0" w:color="000000"/>
              <w:right w:val="single" w:sz="4" w:space="0" w:color="000000"/>
            </w:tcBorders>
          </w:tcPr>
          <w:p w14:paraId="1AAB3C6A" w14:textId="77777777" w:rsidR="007A1B12" w:rsidRPr="00433140" w:rsidRDefault="007A1B12">
            <w:pPr>
              <w:spacing w:line="256" w:lineRule="auto"/>
              <w:jc w:val="center"/>
              <w:rPr>
                <w:lang w:val="tr-TR"/>
              </w:rPr>
            </w:pPr>
          </w:p>
        </w:tc>
        <w:tc>
          <w:tcPr>
            <w:tcW w:w="537" w:type="dxa"/>
            <w:tcBorders>
              <w:top w:val="single" w:sz="4" w:space="0" w:color="auto"/>
              <w:left w:val="single" w:sz="4" w:space="0" w:color="000000"/>
              <w:bottom w:val="single" w:sz="4" w:space="0" w:color="000000"/>
              <w:right w:val="single" w:sz="4" w:space="0" w:color="000000"/>
            </w:tcBorders>
            <w:hideMark/>
          </w:tcPr>
          <w:p w14:paraId="1AAB3C6B" w14:textId="77777777" w:rsidR="007A1B12" w:rsidRPr="00433140" w:rsidRDefault="007A1B12">
            <w:pPr>
              <w:spacing w:line="256" w:lineRule="auto"/>
              <w:jc w:val="center"/>
              <w:rPr>
                <w:lang w:val="tr-TR"/>
              </w:rPr>
            </w:pPr>
            <w:r w:rsidRPr="00433140">
              <w:rPr>
                <w:lang w:val="tr-TR"/>
              </w:rPr>
              <w:t>21</w:t>
            </w:r>
          </w:p>
        </w:tc>
        <w:tc>
          <w:tcPr>
            <w:tcW w:w="576" w:type="dxa"/>
            <w:tcBorders>
              <w:top w:val="single" w:sz="4" w:space="0" w:color="auto"/>
              <w:left w:val="single" w:sz="4" w:space="0" w:color="000000"/>
              <w:bottom w:val="single" w:sz="4" w:space="0" w:color="auto"/>
              <w:right w:val="single" w:sz="4" w:space="0" w:color="000000"/>
            </w:tcBorders>
            <w:hideMark/>
          </w:tcPr>
          <w:p w14:paraId="1AAB3C6C" w14:textId="77777777" w:rsidR="007A1B12" w:rsidRPr="00433140" w:rsidRDefault="007A1B12">
            <w:pPr>
              <w:spacing w:line="256" w:lineRule="auto"/>
              <w:jc w:val="center"/>
              <w:rPr>
                <w:lang w:val="tr-TR"/>
              </w:rPr>
            </w:pPr>
            <w:r w:rsidRPr="00433140">
              <w:rPr>
                <w:lang w:val="tr-TR"/>
              </w:rPr>
              <w:t>240</w:t>
            </w:r>
          </w:p>
        </w:tc>
      </w:tr>
    </w:tbl>
    <w:p w14:paraId="1AAB3C6E" w14:textId="77777777" w:rsidR="007A1B12" w:rsidRPr="00433140" w:rsidRDefault="007A1B12" w:rsidP="007A1B12">
      <w:pPr>
        <w:rPr>
          <w:lang w:val="tr-TR" w:eastAsia="ar-SA"/>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5970"/>
        <w:gridCol w:w="377"/>
        <w:gridCol w:w="390"/>
        <w:gridCol w:w="377"/>
        <w:gridCol w:w="446"/>
        <w:gridCol w:w="456"/>
      </w:tblGrid>
      <w:tr w:rsidR="007A1B12" w:rsidRPr="000D269B" w14:paraId="1AAB3C70" w14:textId="77777777" w:rsidTr="007A1B12">
        <w:trPr>
          <w:jc w:val="center"/>
        </w:trPr>
        <w:tc>
          <w:tcPr>
            <w:tcW w:w="9288" w:type="dxa"/>
            <w:gridSpan w:val="7"/>
            <w:tcBorders>
              <w:top w:val="single" w:sz="4" w:space="0" w:color="000000"/>
              <w:left w:val="single" w:sz="4" w:space="0" w:color="000000"/>
              <w:bottom w:val="single" w:sz="4" w:space="0" w:color="000000"/>
              <w:right w:val="single" w:sz="4" w:space="0" w:color="000000"/>
            </w:tcBorders>
            <w:shd w:val="clear" w:color="auto" w:fill="DEEAF6"/>
            <w:hideMark/>
          </w:tcPr>
          <w:p w14:paraId="1AAB3C6F" w14:textId="77777777" w:rsidR="007A1B12" w:rsidRPr="00433140" w:rsidRDefault="007A1B12">
            <w:pPr>
              <w:spacing w:line="256" w:lineRule="auto"/>
              <w:rPr>
                <w:lang w:val="tr-TR"/>
              </w:rPr>
            </w:pPr>
            <w:r w:rsidRPr="00433140">
              <w:rPr>
                <w:lang w:val="tr-TR"/>
              </w:rPr>
              <w:t xml:space="preserve">    İNGİLİZ EDEBİYATI DOKTORA DERS PROGRAMINDAKİ SECMELİ DERSLER</w:t>
            </w:r>
          </w:p>
        </w:tc>
      </w:tr>
      <w:tr w:rsidR="007A1B12" w:rsidRPr="00433140" w14:paraId="1AAB3C78" w14:textId="77777777" w:rsidTr="007A1B12">
        <w:trPr>
          <w:trHeight w:val="175"/>
          <w:jc w:val="center"/>
        </w:trPr>
        <w:tc>
          <w:tcPr>
            <w:tcW w:w="1278" w:type="dxa"/>
            <w:tcBorders>
              <w:top w:val="single" w:sz="4" w:space="0" w:color="000000"/>
              <w:left w:val="single" w:sz="4" w:space="0" w:color="000000"/>
              <w:bottom w:val="single" w:sz="4" w:space="0" w:color="auto"/>
              <w:right w:val="single" w:sz="4" w:space="0" w:color="000000"/>
            </w:tcBorders>
            <w:hideMark/>
          </w:tcPr>
          <w:p w14:paraId="1AAB3C71" w14:textId="77777777" w:rsidR="007A1B12" w:rsidRPr="00433140" w:rsidRDefault="007A1B12">
            <w:pPr>
              <w:spacing w:line="256" w:lineRule="auto"/>
              <w:jc w:val="center"/>
              <w:rPr>
                <w:spacing w:val="-14"/>
                <w:lang w:val="tr-TR"/>
              </w:rPr>
            </w:pPr>
            <w:r w:rsidRPr="00433140">
              <w:rPr>
                <w:b/>
                <w:spacing w:val="-14"/>
                <w:lang w:val="tr-TR"/>
              </w:rPr>
              <w:t>Dersin Kodu</w:t>
            </w:r>
          </w:p>
        </w:tc>
        <w:tc>
          <w:tcPr>
            <w:tcW w:w="6027" w:type="dxa"/>
            <w:tcBorders>
              <w:top w:val="single" w:sz="4" w:space="0" w:color="000000"/>
              <w:left w:val="single" w:sz="4" w:space="0" w:color="000000"/>
              <w:bottom w:val="single" w:sz="4" w:space="0" w:color="auto"/>
              <w:right w:val="single" w:sz="4" w:space="0" w:color="000000"/>
            </w:tcBorders>
            <w:vAlign w:val="center"/>
            <w:hideMark/>
          </w:tcPr>
          <w:p w14:paraId="1AAB3C72" w14:textId="77777777" w:rsidR="007A1B12" w:rsidRPr="00433140" w:rsidRDefault="007A1B12">
            <w:pPr>
              <w:spacing w:line="256" w:lineRule="auto"/>
              <w:jc w:val="center"/>
              <w:rPr>
                <w:b/>
                <w:lang w:val="tr-TR"/>
              </w:rPr>
            </w:pPr>
            <w:r w:rsidRPr="00433140">
              <w:rPr>
                <w:b/>
                <w:lang w:val="tr-TR"/>
              </w:rPr>
              <w:t>Dersin Adı</w:t>
            </w:r>
          </w:p>
        </w:tc>
        <w:tc>
          <w:tcPr>
            <w:tcW w:w="360" w:type="dxa"/>
            <w:tcBorders>
              <w:top w:val="single" w:sz="4" w:space="0" w:color="000000"/>
              <w:left w:val="single" w:sz="4" w:space="0" w:color="000000"/>
              <w:bottom w:val="single" w:sz="4" w:space="0" w:color="auto"/>
              <w:right w:val="single" w:sz="4" w:space="0" w:color="000000"/>
            </w:tcBorders>
            <w:vAlign w:val="center"/>
            <w:hideMark/>
          </w:tcPr>
          <w:p w14:paraId="1AAB3C73" w14:textId="77777777" w:rsidR="007A1B12" w:rsidRPr="00433140" w:rsidRDefault="007A1B12">
            <w:pPr>
              <w:spacing w:line="256" w:lineRule="auto"/>
              <w:jc w:val="center"/>
              <w:rPr>
                <w:b/>
                <w:lang w:val="tr-TR"/>
              </w:rPr>
            </w:pPr>
            <w:r w:rsidRPr="00433140">
              <w:rPr>
                <w:b/>
                <w:lang w:val="tr-TR"/>
              </w:rPr>
              <w:t>T</w:t>
            </w:r>
          </w:p>
        </w:tc>
        <w:tc>
          <w:tcPr>
            <w:tcW w:w="363" w:type="dxa"/>
            <w:tcBorders>
              <w:top w:val="single" w:sz="4" w:space="0" w:color="000000"/>
              <w:left w:val="single" w:sz="4" w:space="0" w:color="000000"/>
              <w:bottom w:val="single" w:sz="4" w:space="0" w:color="auto"/>
              <w:right w:val="single" w:sz="4" w:space="0" w:color="000000"/>
            </w:tcBorders>
            <w:vAlign w:val="center"/>
            <w:hideMark/>
          </w:tcPr>
          <w:p w14:paraId="1AAB3C74" w14:textId="77777777" w:rsidR="007A1B12" w:rsidRPr="00433140" w:rsidRDefault="007A1B12">
            <w:pPr>
              <w:spacing w:line="256" w:lineRule="auto"/>
              <w:jc w:val="center"/>
              <w:rPr>
                <w:b/>
                <w:lang w:val="tr-TR"/>
              </w:rPr>
            </w:pPr>
            <w:r w:rsidRPr="00433140">
              <w:rPr>
                <w:b/>
                <w:lang w:val="tr-TR"/>
              </w:rPr>
              <w:t>U</w:t>
            </w:r>
          </w:p>
        </w:tc>
        <w:tc>
          <w:tcPr>
            <w:tcW w:w="363" w:type="dxa"/>
            <w:tcBorders>
              <w:top w:val="single" w:sz="4" w:space="0" w:color="000000"/>
              <w:left w:val="single" w:sz="4" w:space="0" w:color="000000"/>
              <w:bottom w:val="single" w:sz="4" w:space="0" w:color="auto"/>
              <w:right w:val="single" w:sz="4" w:space="0" w:color="000000"/>
            </w:tcBorders>
            <w:vAlign w:val="center"/>
            <w:hideMark/>
          </w:tcPr>
          <w:p w14:paraId="1AAB3C75" w14:textId="77777777" w:rsidR="007A1B12" w:rsidRPr="00433140" w:rsidRDefault="007A1B12">
            <w:pPr>
              <w:spacing w:line="256" w:lineRule="auto"/>
              <w:jc w:val="center"/>
              <w:rPr>
                <w:b/>
                <w:lang w:val="tr-TR"/>
              </w:rPr>
            </w:pPr>
            <w:r w:rsidRPr="00433140">
              <w:rPr>
                <w:b/>
                <w:lang w:val="tr-TR"/>
              </w:rPr>
              <w:t>L</w:t>
            </w:r>
          </w:p>
        </w:tc>
        <w:tc>
          <w:tcPr>
            <w:tcW w:w="447" w:type="dxa"/>
            <w:tcBorders>
              <w:top w:val="single" w:sz="4" w:space="0" w:color="000000"/>
              <w:left w:val="single" w:sz="4" w:space="0" w:color="000000"/>
              <w:bottom w:val="single" w:sz="4" w:space="0" w:color="auto"/>
              <w:right w:val="single" w:sz="4" w:space="0" w:color="000000"/>
            </w:tcBorders>
            <w:vAlign w:val="center"/>
            <w:hideMark/>
          </w:tcPr>
          <w:p w14:paraId="1AAB3C76" w14:textId="77777777" w:rsidR="007A1B12" w:rsidRPr="00433140" w:rsidRDefault="007A1B12">
            <w:pPr>
              <w:spacing w:line="256" w:lineRule="auto"/>
              <w:jc w:val="center"/>
              <w:rPr>
                <w:b/>
                <w:lang w:val="tr-TR"/>
              </w:rPr>
            </w:pPr>
            <w:r w:rsidRPr="00433140">
              <w:rPr>
                <w:b/>
                <w:lang w:val="tr-TR"/>
              </w:rPr>
              <w:t>Y</w:t>
            </w:r>
          </w:p>
        </w:tc>
        <w:tc>
          <w:tcPr>
            <w:tcW w:w="450" w:type="dxa"/>
            <w:tcBorders>
              <w:top w:val="single" w:sz="4" w:space="0" w:color="000000"/>
              <w:left w:val="single" w:sz="4" w:space="0" w:color="000000"/>
              <w:bottom w:val="single" w:sz="4" w:space="0" w:color="auto"/>
              <w:right w:val="single" w:sz="4" w:space="0" w:color="000000"/>
            </w:tcBorders>
            <w:vAlign w:val="center"/>
            <w:hideMark/>
          </w:tcPr>
          <w:p w14:paraId="1AAB3C77" w14:textId="77777777" w:rsidR="007A1B12" w:rsidRPr="00433140" w:rsidRDefault="007A1B12">
            <w:pPr>
              <w:spacing w:line="256" w:lineRule="auto"/>
              <w:jc w:val="center"/>
              <w:rPr>
                <w:b/>
                <w:lang w:val="tr-TR"/>
              </w:rPr>
            </w:pPr>
            <w:r w:rsidRPr="00433140">
              <w:rPr>
                <w:b/>
                <w:lang w:val="tr-TR"/>
              </w:rPr>
              <w:t>E</w:t>
            </w:r>
          </w:p>
        </w:tc>
      </w:tr>
      <w:tr w:rsidR="007A1B12" w:rsidRPr="00433140" w14:paraId="1AAB3C80" w14:textId="77777777" w:rsidTr="007A1B12">
        <w:trPr>
          <w:trHeight w:val="165"/>
          <w:jc w:val="center"/>
        </w:trPr>
        <w:tc>
          <w:tcPr>
            <w:tcW w:w="1278" w:type="dxa"/>
            <w:tcBorders>
              <w:top w:val="single" w:sz="4" w:space="0" w:color="auto"/>
              <w:left w:val="single" w:sz="4" w:space="0" w:color="000000"/>
              <w:bottom w:val="single" w:sz="4" w:space="0" w:color="auto"/>
              <w:right w:val="single" w:sz="4" w:space="0" w:color="000000"/>
            </w:tcBorders>
            <w:hideMark/>
          </w:tcPr>
          <w:p w14:paraId="1AAB3C79" w14:textId="77777777" w:rsidR="007A1B12" w:rsidRPr="00433140" w:rsidRDefault="007A1B12">
            <w:pPr>
              <w:spacing w:line="256" w:lineRule="auto"/>
              <w:jc w:val="center"/>
              <w:rPr>
                <w:lang w:val="tr-TR"/>
              </w:rPr>
            </w:pPr>
            <w:r w:rsidRPr="00433140">
              <w:rPr>
                <w:lang w:val="tr-TR"/>
              </w:rPr>
              <w:t>ELIT 623</w:t>
            </w:r>
          </w:p>
        </w:tc>
        <w:tc>
          <w:tcPr>
            <w:tcW w:w="6027" w:type="dxa"/>
            <w:tcBorders>
              <w:top w:val="single" w:sz="4" w:space="0" w:color="auto"/>
              <w:left w:val="single" w:sz="4" w:space="0" w:color="000000"/>
              <w:bottom w:val="single" w:sz="4" w:space="0" w:color="auto"/>
              <w:right w:val="single" w:sz="4" w:space="0" w:color="000000"/>
            </w:tcBorders>
            <w:hideMark/>
          </w:tcPr>
          <w:p w14:paraId="1AAB3C7A" w14:textId="77777777" w:rsidR="007A1B12" w:rsidRPr="00433140" w:rsidRDefault="007A1B12" w:rsidP="007A1B12">
            <w:pPr>
              <w:rPr>
                <w:lang w:val="tr-TR"/>
              </w:rPr>
            </w:pPr>
            <w:r w:rsidRPr="00433140">
              <w:rPr>
                <w:lang w:val="tr-TR"/>
              </w:rPr>
              <w:t>İngiliz Tiyatrosunun Gelişimi I</w:t>
            </w:r>
          </w:p>
        </w:tc>
        <w:tc>
          <w:tcPr>
            <w:tcW w:w="360" w:type="dxa"/>
            <w:tcBorders>
              <w:top w:val="single" w:sz="4" w:space="0" w:color="auto"/>
              <w:left w:val="single" w:sz="4" w:space="0" w:color="000000"/>
              <w:bottom w:val="single" w:sz="4" w:space="0" w:color="auto"/>
              <w:right w:val="single" w:sz="4" w:space="0" w:color="000000"/>
            </w:tcBorders>
            <w:hideMark/>
          </w:tcPr>
          <w:p w14:paraId="1AAB3C7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C7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C7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C7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C7F" w14:textId="77777777" w:rsidR="007A1B12" w:rsidRPr="00433140" w:rsidRDefault="007A1B12">
            <w:pPr>
              <w:spacing w:line="256" w:lineRule="auto"/>
              <w:jc w:val="both"/>
              <w:rPr>
                <w:lang w:val="tr-TR"/>
              </w:rPr>
            </w:pPr>
            <w:r w:rsidRPr="00433140">
              <w:rPr>
                <w:lang w:val="tr-TR"/>
              </w:rPr>
              <w:t>15</w:t>
            </w:r>
          </w:p>
        </w:tc>
      </w:tr>
      <w:tr w:rsidR="007A1B12" w:rsidRPr="00433140" w14:paraId="1AAB3C88" w14:textId="77777777" w:rsidTr="007A1B12">
        <w:trPr>
          <w:jc w:val="center"/>
        </w:trPr>
        <w:tc>
          <w:tcPr>
            <w:tcW w:w="1278" w:type="dxa"/>
            <w:tcBorders>
              <w:top w:val="single" w:sz="4" w:space="0" w:color="000000"/>
              <w:left w:val="single" w:sz="4" w:space="0" w:color="000000"/>
              <w:bottom w:val="single" w:sz="4" w:space="0" w:color="000000"/>
              <w:right w:val="single" w:sz="4" w:space="0" w:color="000000"/>
            </w:tcBorders>
            <w:hideMark/>
          </w:tcPr>
          <w:p w14:paraId="1AAB3C81" w14:textId="77777777" w:rsidR="007A1B12" w:rsidRPr="00433140" w:rsidRDefault="007A1B12">
            <w:pPr>
              <w:spacing w:line="256" w:lineRule="auto"/>
              <w:jc w:val="center"/>
              <w:rPr>
                <w:lang w:val="tr-TR"/>
              </w:rPr>
            </w:pPr>
            <w:r w:rsidRPr="00433140">
              <w:rPr>
                <w:lang w:val="tr-TR"/>
              </w:rPr>
              <w:t>ELIT 624</w:t>
            </w:r>
          </w:p>
        </w:tc>
        <w:tc>
          <w:tcPr>
            <w:tcW w:w="6027" w:type="dxa"/>
            <w:tcBorders>
              <w:top w:val="single" w:sz="4" w:space="0" w:color="000000"/>
              <w:left w:val="single" w:sz="4" w:space="0" w:color="000000"/>
              <w:bottom w:val="single" w:sz="4" w:space="0" w:color="000000"/>
              <w:right w:val="single" w:sz="4" w:space="0" w:color="000000"/>
            </w:tcBorders>
            <w:hideMark/>
          </w:tcPr>
          <w:p w14:paraId="1AAB3C82" w14:textId="77777777" w:rsidR="007A1B12" w:rsidRPr="00433140" w:rsidRDefault="007A1B12" w:rsidP="007A1B12">
            <w:pPr>
              <w:rPr>
                <w:lang w:val="tr-TR"/>
              </w:rPr>
            </w:pPr>
            <w:r w:rsidRPr="00433140">
              <w:rPr>
                <w:lang w:val="tr-TR"/>
              </w:rPr>
              <w:t>İngiliz Tiyatrosunun Gelişimi II</w:t>
            </w:r>
          </w:p>
        </w:tc>
        <w:tc>
          <w:tcPr>
            <w:tcW w:w="360" w:type="dxa"/>
            <w:tcBorders>
              <w:top w:val="single" w:sz="4" w:space="0" w:color="000000"/>
              <w:left w:val="single" w:sz="4" w:space="0" w:color="000000"/>
              <w:bottom w:val="single" w:sz="4" w:space="0" w:color="000000"/>
              <w:right w:val="single" w:sz="4" w:space="0" w:color="000000"/>
            </w:tcBorders>
            <w:hideMark/>
          </w:tcPr>
          <w:p w14:paraId="1AAB3C8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000000"/>
              <w:left w:val="single" w:sz="4" w:space="0" w:color="000000"/>
              <w:bottom w:val="single" w:sz="4" w:space="0" w:color="000000"/>
              <w:right w:val="single" w:sz="4" w:space="0" w:color="000000"/>
            </w:tcBorders>
            <w:hideMark/>
          </w:tcPr>
          <w:p w14:paraId="1AAB3C8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000000"/>
              <w:left w:val="single" w:sz="4" w:space="0" w:color="000000"/>
              <w:bottom w:val="single" w:sz="4" w:space="0" w:color="000000"/>
              <w:right w:val="single" w:sz="4" w:space="0" w:color="000000"/>
            </w:tcBorders>
            <w:hideMark/>
          </w:tcPr>
          <w:p w14:paraId="1AAB3C8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000000"/>
              <w:left w:val="single" w:sz="4" w:space="0" w:color="000000"/>
              <w:bottom w:val="single" w:sz="4" w:space="0" w:color="000000"/>
              <w:right w:val="single" w:sz="4" w:space="0" w:color="000000"/>
            </w:tcBorders>
            <w:hideMark/>
          </w:tcPr>
          <w:p w14:paraId="1AAB3C8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000000"/>
              <w:left w:val="single" w:sz="4" w:space="0" w:color="000000"/>
              <w:bottom w:val="single" w:sz="4" w:space="0" w:color="000000"/>
              <w:right w:val="single" w:sz="4" w:space="0" w:color="000000"/>
            </w:tcBorders>
            <w:hideMark/>
          </w:tcPr>
          <w:p w14:paraId="1AAB3C87" w14:textId="77777777" w:rsidR="007A1B12" w:rsidRPr="00433140" w:rsidRDefault="007A1B12">
            <w:pPr>
              <w:spacing w:line="256" w:lineRule="auto"/>
              <w:jc w:val="both"/>
              <w:rPr>
                <w:lang w:val="tr-TR"/>
              </w:rPr>
            </w:pPr>
            <w:r w:rsidRPr="00433140">
              <w:rPr>
                <w:lang w:val="tr-TR"/>
              </w:rPr>
              <w:t>15</w:t>
            </w:r>
          </w:p>
        </w:tc>
      </w:tr>
      <w:tr w:rsidR="007A1B12" w:rsidRPr="00433140" w14:paraId="1AAB3C90" w14:textId="77777777" w:rsidTr="007A1B12">
        <w:trPr>
          <w:trHeight w:val="120"/>
          <w:jc w:val="center"/>
        </w:trPr>
        <w:tc>
          <w:tcPr>
            <w:tcW w:w="1278" w:type="dxa"/>
            <w:tcBorders>
              <w:top w:val="single" w:sz="4" w:space="0" w:color="000000"/>
              <w:left w:val="single" w:sz="4" w:space="0" w:color="000000"/>
              <w:bottom w:val="single" w:sz="4" w:space="0" w:color="auto"/>
              <w:right w:val="single" w:sz="4" w:space="0" w:color="000000"/>
            </w:tcBorders>
            <w:hideMark/>
          </w:tcPr>
          <w:p w14:paraId="1AAB3C89" w14:textId="77777777" w:rsidR="007A1B12" w:rsidRPr="00433140" w:rsidRDefault="007A1B12">
            <w:pPr>
              <w:spacing w:line="256" w:lineRule="auto"/>
              <w:jc w:val="center"/>
              <w:rPr>
                <w:lang w:val="tr-TR"/>
              </w:rPr>
            </w:pPr>
            <w:r w:rsidRPr="00433140">
              <w:rPr>
                <w:lang w:val="tr-TR"/>
              </w:rPr>
              <w:t>ELIT 625</w:t>
            </w:r>
          </w:p>
        </w:tc>
        <w:tc>
          <w:tcPr>
            <w:tcW w:w="6027" w:type="dxa"/>
            <w:tcBorders>
              <w:top w:val="single" w:sz="4" w:space="0" w:color="000000"/>
              <w:left w:val="single" w:sz="4" w:space="0" w:color="000000"/>
              <w:bottom w:val="single" w:sz="4" w:space="0" w:color="auto"/>
              <w:right w:val="single" w:sz="4" w:space="0" w:color="000000"/>
            </w:tcBorders>
            <w:hideMark/>
          </w:tcPr>
          <w:p w14:paraId="1AAB3C8A" w14:textId="77777777" w:rsidR="007A1B12" w:rsidRPr="00433140" w:rsidRDefault="007A1B12" w:rsidP="007A1B12">
            <w:pPr>
              <w:rPr>
                <w:lang w:val="tr-TR"/>
              </w:rPr>
            </w:pPr>
            <w:r w:rsidRPr="00433140">
              <w:rPr>
                <w:lang w:val="tr-TR"/>
              </w:rPr>
              <w:t>Shakespeare ve Çağdaşlarının Eserlerinde Seçilmiş Konular</w:t>
            </w:r>
          </w:p>
        </w:tc>
        <w:tc>
          <w:tcPr>
            <w:tcW w:w="360" w:type="dxa"/>
            <w:tcBorders>
              <w:top w:val="single" w:sz="4" w:space="0" w:color="000000"/>
              <w:left w:val="single" w:sz="4" w:space="0" w:color="000000"/>
              <w:bottom w:val="single" w:sz="4" w:space="0" w:color="auto"/>
              <w:right w:val="single" w:sz="4" w:space="0" w:color="000000"/>
            </w:tcBorders>
            <w:hideMark/>
          </w:tcPr>
          <w:p w14:paraId="1AAB3C8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000000"/>
              <w:left w:val="single" w:sz="4" w:space="0" w:color="000000"/>
              <w:bottom w:val="single" w:sz="4" w:space="0" w:color="auto"/>
              <w:right w:val="single" w:sz="4" w:space="0" w:color="000000"/>
            </w:tcBorders>
            <w:hideMark/>
          </w:tcPr>
          <w:p w14:paraId="1AAB3C8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000000"/>
              <w:left w:val="single" w:sz="4" w:space="0" w:color="000000"/>
              <w:bottom w:val="single" w:sz="4" w:space="0" w:color="auto"/>
              <w:right w:val="single" w:sz="4" w:space="0" w:color="000000"/>
            </w:tcBorders>
            <w:hideMark/>
          </w:tcPr>
          <w:p w14:paraId="1AAB3C8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000000"/>
              <w:left w:val="single" w:sz="4" w:space="0" w:color="000000"/>
              <w:bottom w:val="single" w:sz="4" w:space="0" w:color="auto"/>
              <w:right w:val="single" w:sz="4" w:space="0" w:color="000000"/>
            </w:tcBorders>
            <w:hideMark/>
          </w:tcPr>
          <w:p w14:paraId="1AAB3C8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000000"/>
              <w:left w:val="single" w:sz="4" w:space="0" w:color="000000"/>
              <w:bottom w:val="single" w:sz="4" w:space="0" w:color="auto"/>
              <w:right w:val="single" w:sz="4" w:space="0" w:color="000000"/>
            </w:tcBorders>
            <w:hideMark/>
          </w:tcPr>
          <w:p w14:paraId="1AAB3C8F" w14:textId="77777777" w:rsidR="007A1B12" w:rsidRPr="00433140" w:rsidRDefault="007A1B12">
            <w:pPr>
              <w:spacing w:line="256" w:lineRule="auto"/>
              <w:jc w:val="both"/>
              <w:rPr>
                <w:lang w:val="tr-TR"/>
              </w:rPr>
            </w:pPr>
            <w:r w:rsidRPr="00433140">
              <w:rPr>
                <w:lang w:val="tr-TR"/>
              </w:rPr>
              <w:t>15</w:t>
            </w:r>
          </w:p>
        </w:tc>
      </w:tr>
      <w:tr w:rsidR="007A1B12" w:rsidRPr="00433140" w14:paraId="1AAB3C98" w14:textId="77777777" w:rsidTr="007A1B12">
        <w:trPr>
          <w:trHeight w:val="135"/>
          <w:jc w:val="center"/>
        </w:trPr>
        <w:tc>
          <w:tcPr>
            <w:tcW w:w="1278" w:type="dxa"/>
            <w:tcBorders>
              <w:top w:val="single" w:sz="4" w:space="0" w:color="auto"/>
              <w:left w:val="single" w:sz="4" w:space="0" w:color="000000"/>
              <w:bottom w:val="single" w:sz="4" w:space="0" w:color="auto"/>
              <w:right w:val="single" w:sz="4" w:space="0" w:color="000000"/>
            </w:tcBorders>
            <w:hideMark/>
          </w:tcPr>
          <w:p w14:paraId="1AAB3C91" w14:textId="77777777" w:rsidR="007A1B12" w:rsidRPr="00433140" w:rsidRDefault="007A1B12">
            <w:pPr>
              <w:spacing w:line="256" w:lineRule="auto"/>
              <w:jc w:val="center"/>
              <w:rPr>
                <w:lang w:val="tr-TR"/>
              </w:rPr>
            </w:pPr>
            <w:r w:rsidRPr="00433140">
              <w:rPr>
                <w:lang w:val="tr-TR"/>
              </w:rPr>
              <w:t>ELIT 626</w:t>
            </w:r>
          </w:p>
        </w:tc>
        <w:tc>
          <w:tcPr>
            <w:tcW w:w="6027" w:type="dxa"/>
            <w:tcBorders>
              <w:top w:val="single" w:sz="4" w:space="0" w:color="auto"/>
              <w:left w:val="single" w:sz="4" w:space="0" w:color="000000"/>
              <w:bottom w:val="single" w:sz="4" w:space="0" w:color="auto"/>
              <w:right w:val="single" w:sz="4" w:space="0" w:color="000000"/>
            </w:tcBorders>
            <w:hideMark/>
          </w:tcPr>
          <w:p w14:paraId="1AAB3C92" w14:textId="77777777" w:rsidR="007A1B12" w:rsidRPr="00433140" w:rsidRDefault="007A1B12" w:rsidP="007A1B12">
            <w:pPr>
              <w:rPr>
                <w:lang w:val="tr-TR"/>
              </w:rPr>
            </w:pPr>
            <w:r w:rsidRPr="00433140">
              <w:rPr>
                <w:lang w:val="tr-TR"/>
              </w:rPr>
              <w:t>Romantik Dönem Şiiri I</w:t>
            </w:r>
          </w:p>
        </w:tc>
        <w:tc>
          <w:tcPr>
            <w:tcW w:w="360" w:type="dxa"/>
            <w:tcBorders>
              <w:top w:val="single" w:sz="4" w:space="0" w:color="auto"/>
              <w:left w:val="single" w:sz="4" w:space="0" w:color="000000"/>
              <w:bottom w:val="single" w:sz="4" w:space="0" w:color="auto"/>
              <w:right w:val="single" w:sz="4" w:space="0" w:color="000000"/>
            </w:tcBorders>
            <w:hideMark/>
          </w:tcPr>
          <w:p w14:paraId="1AAB3C9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C9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C9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C9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C97" w14:textId="77777777" w:rsidR="007A1B12" w:rsidRPr="00433140" w:rsidRDefault="007A1B12">
            <w:pPr>
              <w:spacing w:line="256" w:lineRule="auto"/>
              <w:jc w:val="both"/>
              <w:rPr>
                <w:lang w:val="tr-TR"/>
              </w:rPr>
            </w:pPr>
            <w:r w:rsidRPr="00433140">
              <w:rPr>
                <w:lang w:val="tr-TR"/>
              </w:rPr>
              <w:t>15</w:t>
            </w:r>
          </w:p>
        </w:tc>
      </w:tr>
      <w:tr w:rsidR="007A1B12" w:rsidRPr="00433140" w14:paraId="1AAB3CA0" w14:textId="77777777" w:rsidTr="007A1B12">
        <w:trPr>
          <w:trHeight w:val="126"/>
          <w:jc w:val="center"/>
        </w:trPr>
        <w:tc>
          <w:tcPr>
            <w:tcW w:w="1278" w:type="dxa"/>
            <w:tcBorders>
              <w:top w:val="single" w:sz="4" w:space="0" w:color="auto"/>
              <w:left w:val="single" w:sz="4" w:space="0" w:color="000000"/>
              <w:bottom w:val="single" w:sz="4" w:space="0" w:color="auto"/>
              <w:right w:val="single" w:sz="4" w:space="0" w:color="000000"/>
            </w:tcBorders>
            <w:hideMark/>
          </w:tcPr>
          <w:p w14:paraId="1AAB3C99" w14:textId="77777777" w:rsidR="007A1B12" w:rsidRPr="00433140" w:rsidRDefault="007A1B12">
            <w:pPr>
              <w:spacing w:line="256" w:lineRule="auto"/>
              <w:jc w:val="center"/>
              <w:rPr>
                <w:lang w:val="tr-TR"/>
              </w:rPr>
            </w:pPr>
            <w:r w:rsidRPr="00433140">
              <w:rPr>
                <w:lang w:val="tr-TR"/>
              </w:rPr>
              <w:t>ELIT 627</w:t>
            </w:r>
          </w:p>
        </w:tc>
        <w:tc>
          <w:tcPr>
            <w:tcW w:w="6027" w:type="dxa"/>
            <w:tcBorders>
              <w:top w:val="single" w:sz="4" w:space="0" w:color="auto"/>
              <w:left w:val="single" w:sz="4" w:space="0" w:color="000000"/>
              <w:bottom w:val="single" w:sz="4" w:space="0" w:color="auto"/>
              <w:right w:val="single" w:sz="4" w:space="0" w:color="000000"/>
            </w:tcBorders>
            <w:hideMark/>
          </w:tcPr>
          <w:p w14:paraId="1AAB3C9A" w14:textId="77777777" w:rsidR="007A1B12" w:rsidRPr="00433140" w:rsidRDefault="007A1B12" w:rsidP="007A1B12">
            <w:pPr>
              <w:rPr>
                <w:lang w:val="tr-TR"/>
              </w:rPr>
            </w:pPr>
            <w:r w:rsidRPr="00433140">
              <w:rPr>
                <w:lang w:val="tr-TR"/>
              </w:rPr>
              <w:t>Romantik Dönem Şiiri II</w:t>
            </w:r>
          </w:p>
        </w:tc>
        <w:tc>
          <w:tcPr>
            <w:tcW w:w="360" w:type="dxa"/>
            <w:tcBorders>
              <w:top w:val="single" w:sz="4" w:space="0" w:color="auto"/>
              <w:left w:val="single" w:sz="4" w:space="0" w:color="000000"/>
              <w:bottom w:val="single" w:sz="4" w:space="0" w:color="auto"/>
              <w:right w:val="single" w:sz="4" w:space="0" w:color="000000"/>
            </w:tcBorders>
            <w:hideMark/>
          </w:tcPr>
          <w:p w14:paraId="1AAB3C9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C9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C9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C9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C9F" w14:textId="77777777" w:rsidR="007A1B12" w:rsidRPr="00433140" w:rsidRDefault="007A1B12">
            <w:pPr>
              <w:spacing w:line="256" w:lineRule="auto"/>
              <w:jc w:val="both"/>
              <w:rPr>
                <w:lang w:val="tr-TR"/>
              </w:rPr>
            </w:pPr>
            <w:r w:rsidRPr="00433140">
              <w:rPr>
                <w:lang w:val="tr-TR"/>
              </w:rPr>
              <w:t>15</w:t>
            </w:r>
          </w:p>
        </w:tc>
      </w:tr>
      <w:tr w:rsidR="007A1B12" w:rsidRPr="00433140" w14:paraId="1AAB3CA8" w14:textId="77777777" w:rsidTr="007A1B12">
        <w:trPr>
          <w:trHeight w:val="135"/>
          <w:jc w:val="center"/>
        </w:trPr>
        <w:tc>
          <w:tcPr>
            <w:tcW w:w="1278" w:type="dxa"/>
            <w:tcBorders>
              <w:top w:val="single" w:sz="4" w:space="0" w:color="auto"/>
              <w:left w:val="single" w:sz="4" w:space="0" w:color="000000"/>
              <w:bottom w:val="single" w:sz="4" w:space="0" w:color="auto"/>
              <w:right w:val="single" w:sz="4" w:space="0" w:color="000000"/>
            </w:tcBorders>
            <w:hideMark/>
          </w:tcPr>
          <w:p w14:paraId="1AAB3CA1" w14:textId="77777777" w:rsidR="007A1B12" w:rsidRPr="00433140" w:rsidRDefault="007A1B12">
            <w:pPr>
              <w:spacing w:line="256" w:lineRule="auto"/>
              <w:jc w:val="center"/>
              <w:rPr>
                <w:lang w:val="tr-TR"/>
              </w:rPr>
            </w:pPr>
            <w:r w:rsidRPr="00433140">
              <w:rPr>
                <w:lang w:val="tr-TR"/>
              </w:rPr>
              <w:t>ELIT 628</w:t>
            </w:r>
          </w:p>
        </w:tc>
        <w:tc>
          <w:tcPr>
            <w:tcW w:w="6027" w:type="dxa"/>
            <w:tcBorders>
              <w:top w:val="single" w:sz="4" w:space="0" w:color="auto"/>
              <w:left w:val="single" w:sz="4" w:space="0" w:color="000000"/>
              <w:bottom w:val="single" w:sz="4" w:space="0" w:color="auto"/>
              <w:right w:val="single" w:sz="4" w:space="0" w:color="000000"/>
            </w:tcBorders>
            <w:hideMark/>
          </w:tcPr>
          <w:p w14:paraId="1AAB3CA2" w14:textId="77777777" w:rsidR="007A1B12" w:rsidRPr="00433140" w:rsidRDefault="007A1B12" w:rsidP="007A1B12">
            <w:pPr>
              <w:rPr>
                <w:lang w:val="tr-TR"/>
              </w:rPr>
            </w:pPr>
            <w:r w:rsidRPr="00433140">
              <w:rPr>
                <w:lang w:val="tr-TR"/>
              </w:rPr>
              <w:t>Romantik Dönem Yazını</w:t>
            </w:r>
          </w:p>
        </w:tc>
        <w:tc>
          <w:tcPr>
            <w:tcW w:w="360" w:type="dxa"/>
            <w:tcBorders>
              <w:top w:val="single" w:sz="4" w:space="0" w:color="auto"/>
              <w:left w:val="single" w:sz="4" w:space="0" w:color="000000"/>
              <w:bottom w:val="single" w:sz="4" w:space="0" w:color="auto"/>
              <w:right w:val="single" w:sz="4" w:space="0" w:color="000000"/>
            </w:tcBorders>
            <w:hideMark/>
          </w:tcPr>
          <w:p w14:paraId="1AAB3CA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CA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CA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CA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CA7" w14:textId="77777777" w:rsidR="007A1B12" w:rsidRPr="00433140" w:rsidRDefault="007A1B12">
            <w:pPr>
              <w:spacing w:line="256" w:lineRule="auto"/>
              <w:jc w:val="both"/>
              <w:rPr>
                <w:lang w:val="tr-TR"/>
              </w:rPr>
            </w:pPr>
            <w:r w:rsidRPr="00433140">
              <w:rPr>
                <w:lang w:val="tr-TR"/>
              </w:rPr>
              <w:t>15</w:t>
            </w:r>
          </w:p>
        </w:tc>
      </w:tr>
      <w:tr w:rsidR="007A1B12" w:rsidRPr="00433140" w14:paraId="1AAB3CB0" w14:textId="77777777" w:rsidTr="007A1B12">
        <w:trPr>
          <w:trHeight w:val="165"/>
          <w:jc w:val="center"/>
        </w:trPr>
        <w:tc>
          <w:tcPr>
            <w:tcW w:w="1278" w:type="dxa"/>
            <w:tcBorders>
              <w:top w:val="single" w:sz="4" w:space="0" w:color="auto"/>
              <w:left w:val="single" w:sz="4" w:space="0" w:color="000000"/>
              <w:bottom w:val="single" w:sz="4" w:space="0" w:color="auto"/>
              <w:right w:val="single" w:sz="4" w:space="0" w:color="000000"/>
            </w:tcBorders>
            <w:hideMark/>
          </w:tcPr>
          <w:p w14:paraId="1AAB3CA9" w14:textId="77777777" w:rsidR="007A1B12" w:rsidRPr="00433140" w:rsidRDefault="007A1B12">
            <w:pPr>
              <w:spacing w:line="256" w:lineRule="auto"/>
              <w:jc w:val="center"/>
              <w:rPr>
                <w:lang w:val="tr-TR"/>
              </w:rPr>
            </w:pPr>
            <w:r w:rsidRPr="00433140">
              <w:rPr>
                <w:lang w:val="tr-TR"/>
              </w:rPr>
              <w:t>ELIT 629</w:t>
            </w:r>
          </w:p>
        </w:tc>
        <w:tc>
          <w:tcPr>
            <w:tcW w:w="6027" w:type="dxa"/>
            <w:tcBorders>
              <w:top w:val="single" w:sz="4" w:space="0" w:color="auto"/>
              <w:left w:val="single" w:sz="4" w:space="0" w:color="000000"/>
              <w:bottom w:val="single" w:sz="4" w:space="0" w:color="auto"/>
              <w:right w:val="single" w:sz="4" w:space="0" w:color="000000"/>
            </w:tcBorders>
            <w:hideMark/>
          </w:tcPr>
          <w:p w14:paraId="1AAB3CAA" w14:textId="77777777" w:rsidR="007A1B12" w:rsidRPr="00433140" w:rsidRDefault="007A1B12" w:rsidP="007A1B12">
            <w:pPr>
              <w:rPr>
                <w:lang w:val="tr-TR"/>
              </w:rPr>
            </w:pPr>
            <w:r w:rsidRPr="00433140">
              <w:rPr>
                <w:lang w:val="tr-TR"/>
              </w:rPr>
              <w:t>Viktorya Dönemi Şiiri</w:t>
            </w:r>
          </w:p>
        </w:tc>
        <w:tc>
          <w:tcPr>
            <w:tcW w:w="360" w:type="dxa"/>
            <w:tcBorders>
              <w:top w:val="single" w:sz="4" w:space="0" w:color="auto"/>
              <w:left w:val="single" w:sz="4" w:space="0" w:color="000000"/>
              <w:bottom w:val="single" w:sz="4" w:space="0" w:color="auto"/>
              <w:right w:val="single" w:sz="4" w:space="0" w:color="000000"/>
            </w:tcBorders>
            <w:hideMark/>
          </w:tcPr>
          <w:p w14:paraId="1AAB3CA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CA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CA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CA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CAF" w14:textId="77777777" w:rsidR="007A1B12" w:rsidRPr="00433140" w:rsidRDefault="007A1B12">
            <w:pPr>
              <w:spacing w:line="256" w:lineRule="auto"/>
              <w:jc w:val="both"/>
              <w:rPr>
                <w:lang w:val="tr-TR"/>
              </w:rPr>
            </w:pPr>
            <w:r w:rsidRPr="00433140">
              <w:rPr>
                <w:lang w:val="tr-TR"/>
              </w:rPr>
              <w:t>15</w:t>
            </w:r>
          </w:p>
        </w:tc>
      </w:tr>
      <w:tr w:rsidR="007A1B12" w:rsidRPr="00433140" w14:paraId="1AAB3CB8" w14:textId="77777777" w:rsidTr="007A1B12">
        <w:trPr>
          <w:trHeight w:val="175"/>
          <w:jc w:val="center"/>
        </w:trPr>
        <w:tc>
          <w:tcPr>
            <w:tcW w:w="1278" w:type="dxa"/>
            <w:tcBorders>
              <w:top w:val="single" w:sz="4" w:space="0" w:color="auto"/>
              <w:left w:val="single" w:sz="4" w:space="0" w:color="000000"/>
              <w:bottom w:val="single" w:sz="4" w:space="0" w:color="auto"/>
              <w:right w:val="single" w:sz="4" w:space="0" w:color="000000"/>
            </w:tcBorders>
            <w:hideMark/>
          </w:tcPr>
          <w:p w14:paraId="1AAB3CB1" w14:textId="77777777" w:rsidR="007A1B12" w:rsidRPr="00433140" w:rsidRDefault="007A1B12">
            <w:pPr>
              <w:spacing w:line="256" w:lineRule="auto"/>
              <w:jc w:val="center"/>
              <w:rPr>
                <w:lang w:val="tr-TR"/>
              </w:rPr>
            </w:pPr>
            <w:r w:rsidRPr="00433140">
              <w:rPr>
                <w:lang w:val="tr-TR"/>
              </w:rPr>
              <w:t>ELIT 630</w:t>
            </w:r>
          </w:p>
        </w:tc>
        <w:tc>
          <w:tcPr>
            <w:tcW w:w="6027" w:type="dxa"/>
            <w:tcBorders>
              <w:top w:val="single" w:sz="4" w:space="0" w:color="auto"/>
              <w:left w:val="single" w:sz="4" w:space="0" w:color="000000"/>
              <w:bottom w:val="single" w:sz="4" w:space="0" w:color="auto"/>
              <w:right w:val="single" w:sz="4" w:space="0" w:color="000000"/>
            </w:tcBorders>
            <w:hideMark/>
          </w:tcPr>
          <w:p w14:paraId="1AAB3CB2" w14:textId="77777777" w:rsidR="007A1B12" w:rsidRPr="00433140" w:rsidRDefault="007A1B12" w:rsidP="007A1B12">
            <w:pPr>
              <w:rPr>
                <w:lang w:val="tr-TR"/>
              </w:rPr>
            </w:pPr>
            <w:r w:rsidRPr="00433140">
              <w:rPr>
                <w:lang w:val="tr-TR"/>
              </w:rPr>
              <w:t>Viktorya Dönemi Yazını</w:t>
            </w:r>
          </w:p>
        </w:tc>
        <w:tc>
          <w:tcPr>
            <w:tcW w:w="360" w:type="dxa"/>
            <w:tcBorders>
              <w:top w:val="single" w:sz="4" w:space="0" w:color="auto"/>
              <w:left w:val="single" w:sz="4" w:space="0" w:color="000000"/>
              <w:bottom w:val="single" w:sz="4" w:space="0" w:color="auto"/>
              <w:right w:val="single" w:sz="4" w:space="0" w:color="000000"/>
            </w:tcBorders>
            <w:hideMark/>
          </w:tcPr>
          <w:p w14:paraId="1AAB3CB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CB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CB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CB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CB7" w14:textId="77777777" w:rsidR="007A1B12" w:rsidRPr="00433140" w:rsidRDefault="007A1B12">
            <w:pPr>
              <w:spacing w:line="256" w:lineRule="auto"/>
              <w:jc w:val="both"/>
              <w:rPr>
                <w:lang w:val="tr-TR"/>
              </w:rPr>
            </w:pPr>
            <w:r w:rsidRPr="00433140">
              <w:rPr>
                <w:lang w:val="tr-TR"/>
              </w:rPr>
              <w:t>15</w:t>
            </w:r>
          </w:p>
        </w:tc>
      </w:tr>
      <w:tr w:rsidR="007A1B12" w:rsidRPr="00433140" w14:paraId="1AAB3CC0" w14:textId="77777777" w:rsidTr="007A1B12">
        <w:trPr>
          <w:trHeight w:val="165"/>
          <w:jc w:val="center"/>
        </w:trPr>
        <w:tc>
          <w:tcPr>
            <w:tcW w:w="1278" w:type="dxa"/>
            <w:tcBorders>
              <w:top w:val="single" w:sz="4" w:space="0" w:color="auto"/>
              <w:left w:val="single" w:sz="4" w:space="0" w:color="000000"/>
              <w:bottom w:val="single" w:sz="4" w:space="0" w:color="000000"/>
              <w:right w:val="single" w:sz="4" w:space="0" w:color="000000"/>
            </w:tcBorders>
            <w:hideMark/>
          </w:tcPr>
          <w:p w14:paraId="1AAB3CB9" w14:textId="77777777" w:rsidR="007A1B12" w:rsidRPr="00433140" w:rsidRDefault="007A1B12">
            <w:pPr>
              <w:spacing w:line="256" w:lineRule="auto"/>
              <w:jc w:val="center"/>
              <w:rPr>
                <w:lang w:val="tr-TR"/>
              </w:rPr>
            </w:pPr>
            <w:r w:rsidRPr="00433140">
              <w:rPr>
                <w:lang w:val="tr-TR"/>
              </w:rPr>
              <w:t xml:space="preserve">ELIT </w:t>
            </w:r>
            <w:r w:rsidRPr="00433140">
              <w:rPr>
                <w:bCs/>
                <w:lang w:val="tr-TR"/>
              </w:rPr>
              <w:t>631</w:t>
            </w:r>
          </w:p>
        </w:tc>
        <w:tc>
          <w:tcPr>
            <w:tcW w:w="6027" w:type="dxa"/>
            <w:tcBorders>
              <w:top w:val="single" w:sz="4" w:space="0" w:color="auto"/>
              <w:left w:val="single" w:sz="4" w:space="0" w:color="000000"/>
              <w:bottom w:val="single" w:sz="4" w:space="0" w:color="000000"/>
              <w:right w:val="single" w:sz="4" w:space="0" w:color="000000"/>
            </w:tcBorders>
            <w:hideMark/>
          </w:tcPr>
          <w:p w14:paraId="1AAB3CBA" w14:textId="77777777" w:rsidR="007A1B12" w:rsidRPr="00433140" w:rsidRDefault="007A1B12" w:rsidP="007A1B12">
            <w:pPr>
              <w:rPr>
                <w:lang w:val="tr-TR"/>
              </w:rPr>
            </w:pPr>
            <w:r w:rsidRPr="00433140">
              <w:rPr>
                <w:lang w:val="tr-TR"/>
              </w:rPr>
              <w:t>İngiliz Romanında Seçilmiş Konular</w:t>
            </w:r>
          </w:p>
        </w:tc>
        <w:tc>
          <w:tcPr>
            <w:tcW w:w="360" w:type="dxa"/>
            <w:tcBorders>
              <w:top w:val="single" w:sz="4" w:space="0" w:color="auto"/>
              <w:left w:val="single" w:sz="4" w:space="0" w:color="000000"/>
              <w:bottom w:val="single" w:sz="4" w:space="0" w:color="000000"/>
              <w:right w:val="single" w:sz="4" w:space="0" w:color="000000"/>
            </w:tcBorders>
            <w:hideMark/>
          </w:tcPr>
          <w:p w14:paraId="1AAB3CB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000000"/>
              <w:right w:val="single" w:sz="4" w:space="0" w:color="000000"/>
            </w:tcBorders>
            <w:hideMark/>
          </w:tcPr>
          <w:p w14:paraId="1AAB3CB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000000"/>
              <w:right w:val="single" w:sz="4" w:space="0" w:color="000000"/>
            </w:tcBorders>
            <w:hideMark/>
          </w:tcPr>
          <w:p w14:paraId="1AAB3CB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000000"/>
              <w:right w:val="single" w:sz="4" w:space="0" w:color="000000"/>
            </w:tcBorders>
            <w:hideMark/>
          </w:tcPr>
          <w:p w14:paraId="1AAB3CB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000000"/>
              <w:right w:val="single" w:sz="4" w:space="0" w:color="000000"/>
            </w:tcBorders>
            <w:hideMark/>
          </w:tcPr>
          <w:p w14:paraId="1AAB3CBF" w14:textId="77777777" w:rsidR="007A1B12" w:rsidRPr="00433140" w:rsidRDefault="007A1B12">
            <w:pPr>
              <w:spacing w:line="256" w:lineRule="auto"/>
              <w:jc w:val="both"/>
              <w:rPr>
                <w:lang w:val="tr-TR"/>
              </w:rPr>
            </w:pPr>
            <w:r w:rsidRPr="00433140">
              <w:rPr>
                <w:lang w:val="tr-TR"/>
              </w:rPr>
              <w:t>15</w:t>
            </w:r>
          </w:p>
        </w:tc>
      </w:tr>
      <w:tr w:rsidR="007A1B12" w:rsidRPr="00433140" w14:paraId="1AAB3CC8" w14:textId="77777777" w:rsidTr="007A1B12">
        <w:trPr>
          <w:jc w:val="center"/>
        </w:trPr>
        <w:tc>
          <w:tcPr>
            <w:tcW w:w="1278" w:type="dxa"/>
            <w:tcBorders>
              <w:top w:val="single" w:sz="4" w:space="0" w:color="000000"/>
              <w:left w:val="single" w:sz="4" w:space="0" w:color="000000"/>
              <w:bottom w:val="single" w:sz="4" w:space="0" w:color="auto"/>
              <w:right w:val="single" w:sz="4" w:space="0" w:color="000000"/>
            </w:tcBorders>
            <w:hideMark/>
          </w:tcPr>
          <w:p w14:paraId="1AAB3CC1" w14:textId="77777777" w:rsidR="007A1B12" w:rsidRPr="00433140" w:rsidRDefault="007A1B12">
            <w:pPr>
              <w:spacing w:line="256" w:lineRule="auto"/>
              <w:jc w:val="center"/>
              <w:rPr>
                <w:lang w:val="tr-TR"/>
              </w:rPr>
            </w:pPr>
            <w:r w:rsidRPr="00433140">
              <w:rPr>
                <w:lang w:val="tr-TR"/>
              </w:rPr>
              <w:t xml:space="preserve">ELIT </w:t>
            </w:r>
            <w:r w:rsidRPr="00433140">
              <w:rPr>
                <w:bCs/>
                <w:lang w:val="tr-TR"/>
              </w:rPr>
              <w:t>632</w:t>
            </w:r>
          </w:p>
        </w:tc>
        <w:tc>
          <w:tcPr>
            <w:tcW w:w="6027" w:type="dxa"/>
            <w:tcBorders>
              <w:top w:val="single" w:sz="4" w:space="0" w:color="000000"/>
              <w:left w:val="single" w:sz="4" w:space="0" w:color="000000"/>
              <w:bottom w:val="single" w:sz="4" w:space="0" w:color="000000"/>
              <w:right w:val="single" w:sz="4" w:space="0" w:color="000000"/>
            </w:tcBorders>
            <w:hideMark/>
          </w:tcPr>
          <w:p w14:paraId="1AAB3CC2" w14:textId="77777777" w:rsidR="007A1B12" w:rsidRPr="00433140" w:rsidRDefault="007A1B12" w:rsidP="007A1B12">
            <w:pPr>
              <w:rPr>
                <w:lang w:val="tr-TR"/>
              </w:rPr>
            </w:pPr>
            <w:r w:rsidRPr="00433140">
              <w:rPr>
                <w:lang w:val="tr-TR"/>
              </w:rPr>
              <w:t>İngiliz Tiyatrosunda Seçilmiş Konular</w:t>
            </w:r>
          </w:p>
        </w:tc>
        <w:tc>
          <w:tcPr>
            <w:tcW w:w="360" w:type="dxa"/>
            <w:tcBorders>
              <w:top w:val="single" w:sz="4" w:space="0" w:color="000000"/>
              <w:left w:val="single" w:sz="4" w:space="0" w:color="000000"/>
              <w:bottom w:val="single" w:sz="4" w:space="0" w:color="000000"/>
              <w:right w:val="single" w:sz="4" w:space="0" w:color="000000"/>
            </w:tcBorders>
            <w:hideMark/>
          </w:tcPr>
          <w:p w14:paraId="1AAB3CC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000000"/>
              <w:left w:val="single" w:sz="4" w:space="0" w:color="000000"/>
              <w:bottom w:val="single" w:sz="4" w:space="0" w:color="000000"/>
              <w:right w:val="single" w:sz="4" w:space="0" w:color="000000"/>
            </w:tcBorders>
            <w:hideMark/>
          </w:tcPr>
          <w:p w14:paraId="1AAB3CC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000000"/>
              <w:left w:val="single" w:sz="4" w:space="0" w:color="000000"/>
              <w:bottom w:val="single" w:sz="4" w:space="0" w:color="000000"/>
              <w:right w:val="single" w:sz="4" w:space="0" w:color="000000"/>
            </w:tcBorders>
            <w:hideMark/>
          </w:tcPr>
          <w:p w14:paraId="1AAB3CC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000000"/>
              <w:left w:val="single" w:sz="4" w:space="0" w:color="000000"/>
              <w:bottom w:val="single" w:sz="4" w:space="0" w:color="000000"/>
              <w:right w:val="single" w:sz="4" w:space="0" w:color="000000"/>
            </w:tcBorders>
            <w:hideMark/>
          </w:tcPr>
          <w:p w14:paraId="1AAB3CC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000000"/>
              <w:left w:val="single" w:sz="4" w:space="0" w:color="000000"/>
              <w:bottom w:val="single" w:sz="4" w:space="0" w:color="000000"/>
              <w:right w:val="single" w:sz="4" w:space="0" w:color="000000"/>
            </w:tcBorders>
            <w:hideMark/>
          </w:tcPr>
          <w:p w14:paraId="1AAB3CC7" w14:textId="77777777" w:rsidR="007A1B12" w:rsidRPr="00433140" w:rsidRDefault="007A1B12">
            <w:pPr>
              <w:spacing w:line="256" w:lineRule="auto"/>
              <w:jc w:val="both"/>
              <w:rPr>
                <w:lang w:val="tr-TR"/>
              </w:rPr>
            </w:pPr>
            <w:r w:rsidRPr="00433140">
              <w:rPr>
                <w:lang w:val="tr-TR"/>
              </w:rPr>
              <w:t>15</w:t>
            </w:r>
          </w:p>
        </w:tc>
      </w:tr>
      <w:tr w:rsidR="007A1B12" w:rsidRPr="00433140" w14:paraId="1AAB3CD0" w14:textId="77777777" w:rsidTr="007A1B12">
        <w:trPr>
          <w:trHeight w:val="120"/>
          <w:jc w:val="center"/>
        </w:trPr>
        <w:tc>
          <w:tcPr>
            <w:tcW w:w="1278" w:type="dxa"/>
            <w:tcBorders>
              <w:top w:val="single" w:sz="4" w:space="0" w:color="auto"/>
              <w:left w:val="single" w:sz="4" w:space="0" w:color="000000"/>
              <w:bottom w:val="single" w:sz="4" w:space="0" w:color="auto"/>
              <w:right w:val="single" w:sz="4" w:space="0" w:color="000000"/>
            </w:tcBorders>
            <w:hideMark/>
          </w:tcPr>
          <w:p w14:paraId="1AAB3CC9" w14:textId="77777777" w:rsidR="007A1B12" w:rsidRPr="00433140" w:rsidRDefault="007A1B12">
            <w:pPr>
              <w:spacing w:line="256" w:lineRule="auto"/>
              <w:jc w:val="center"/>
              <w:rPr>
                <w:lang w:val="tr-TR"/>
              </w:rPr>
            </w:pPr>
            <w:r w:rsidRPr="00433140">
              <w:rPr>
                <w:lang w:val="tr-TR"/>
              </w:rPr>
              <w:t xml:space="preserve">ELIT </w:t>
            </w:r>
            <w:r w:rsidRPr="00433140">
              <w:rPr>
                <w:bCs/>
                <w:lang w:val="tr-TR"/>
              </w:rPr>
              <w:t>633</w:t>
            </w:r>
          </w:p>
        </w:tc>
        <w:tc>
          <w:tcPr>
            <w:tcW w:w="6027" w:type="dxa"/>
            <w:tcBorders>
              <w:top w:val="single" w:sz="4" w:space="0" w:color="000000"/>
              <w:left w:val="single" w:sz="4" w:space="0" w:color="000000"/>
              <w:bottom w:val="single" w:sz="4" w:space="0" w:color="auto"/>
              <w:right w:val="single" w:sz="4" w:space="0" w:color="000000"/>
            </w:tcBorders>
            <w:hideMark/>
          </w:tcPr>
          <w:p w14:paraId="1AAB3CCA" w14:textId="77777777" w:rsidR="007A1B12" w:rsidRPr="00433140" w:rsidRDefault="007A1B12" w:rsidP="007A1B12">
            <w:pPr>
              <w:rPr>
                <w:lang w:val="tr-TR"/>
              </w:rPr>
            </w:pPr>
            <w:r w:rsidRPr="00433140">
              <w:rPr>
                <w:lang w:val="tr-TR"/>
              </w:rPr>
              <w:t>İngiliz Şiirinde Seçilmiş Konular</w:t>
            </w:r>
          </w:p>
        </w:tc>
        <w:tc>
          <w:tcPr>
            <w:tcW w:w="360" w:type="dxa"/>
            <w:tcBorders>
              <w:top w:val="single" w:sz="4" w:space="0" w:color="000000"/>
              <w:left w:val="single" w:sz="4" w:space="0" w:color="000000"/>
              <w:bottom w:val="single" w:sz="4" w:space="0" w:color="auto"/>
              <w:right w:val="single" w:sz="4" w:space="0" w:color="000000"/>
            </w:tcBorders>
            <w:hideMark/>
          </w:tcPr>
          <w:p w14:paraId="1AAB3CC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000000"/>
              <w:left w:val="single" w:sz="4" w:space="0" w:color="000000"/>
              <w:bottom w:val="single" w:sz="4" w:space="0" w:color="auto"/>
              <w:right w:val="single" w:sz="4" w:space="0" w:color="000000"/>
            </w:tcBorders>
            <w:hideMark/>
          </w:tcPr>
          <w:p w14:paraId="1AAB3CC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000000"/>
              <w:left w:val="single" w:sz="4" w:space="0" w:color="000000"/>
              <w:bottom w:val="single" w:sz="4" w:space="0" w:color="auto"/>
              <w:right w:val="single" w:sz="4" w:space="0" w:color="000000"/>
            </w:tcBorders>
            <w:hideMark/>
          </w:tcPr>
          <w:p w14:paraId="1AAB3CC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000000"/>
              <w:left w:val="single" w:sz="4" w:space="0" w:color="000000"/>
              <w:bottom w:val="single" w:sz="4" w:space="0" w:color="auto"/>
              <w:right w:val="single" w:sz="4" w:space="0" w:color="000000"/>
            </w:tcBorders>
            <w:hideMark/>
          </w:tcPr>
          <w:p w14:paraId="1AAB3CC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000000"/>
              <w:left w:val="single" w:sz="4" w:space="0" w:color="000000"/>
              <w:bottom w:val="single" w:sz="4" w:space="0" w:color="auto"/>
              <w:right w:val="single" w:sz="4" w:space="0" w:color="000000"/>
            </w:tcBorders>
            <w:hideMark/>
          </w:tcPr>
          <w:p w14:paraId="1AAB3CCF" w14:textId="77777777" w:rsidR="007A1B12" w:rsidRPr="00433140" w:rsidRDefault="007A1B12">
            <w:pPr>
              <w:spacing w:line="256" w:lineRule="auto"/>
              <w:jc w:val="both"/>
              <w:rPr>
                <w:lang w:val="tr-TR"/>
              </w:rPr>
            </w:pPr>
            <w:r w:rsidRPr="00433140">
              <w:rPr>
                <w:lang w:val="tr-TR"/>
              </w:rPr>
              <w:t>15</w:t>
            </w:r>
          </w:p>
        </w:tc>
      </w:tr>
      <w:tr w:rsidR="007A1B12" w:rsidRPr="00433140" w14:paraId="1AAB3CD8" w14:textId="77777777" w:rsidTr="007A1B12">
        <w:trPr>
          <w:trHeight w:val="135"/>
          <w:jc w:val="center"/>
        </w:trPr>
        <w:tc>
          <w:tcPr>
            <w:tcW w:w="1278" w:type="dxa"/>
            <w:tcBorders>
              <w:top w:val="single" w:sz="4" w:space="0" w:color="auto"/>
              <w:left w:val="single" w:sz="4" w:space="0" w:color="000000"/>
              <w:bottom w:val="single" w:sz="4" w:space="0" w:color="auto"/>
              <w:right w:val="single" w:sz="4" w:space="0" w:color="000000"/>
            </w:tcBorders>
            <w:hideMark/>
          </w:tcPr>
          <w:p w14:paraId="1AAB3CD1" w14:textId="77777777" w:rsidR="007A1B12" w:rsidRPr="00433140" w:rsidRDefault="007A1B12">
            <w:pPr>
              <w:spacing w:line="256" w:lineRule="auto"/>
              <w:jc w:val="center"/>
              <w:rPr>
                <w:lang w:val="tr-TR"/>
              </w:rPr>
            </w:pPr>
            <w:r w:rsidRPr="00433140">
              <w:rPr>
                <w:lang w:val="tr-TR"/>
              </w:rPr>
              <w:t xml:space="preserve">ELIT </w:t>
            </w:r>
            <w:r w:rsidRPr="00433140">
              <w:rPr>
                <w:bCs/>
                <w:lang w:val="tr-TR"/>
              </w:rPr>
              <w:t>634</w:t>
            </w:r>
          </w:p>
        </w:tc>
        <w:tc>
          <w:tcPr>
            <w:tcW w:w="6027" w:type="dxa"/>
            <w:tcBorders>
              <w:top w:val="single" w:sz="4" w:space="0" w:color="auto"/>
              <w:left w:val="single" w:sz="4" w:space="0" w:color="000000"/>
              <w:bottom w:val="single" w:sz="4" w:space="0" w:color="auto"/>
              <w:right w:val="single" w:sz="4" w:space="0" w:color="000000"/>
            </w:tcBorders>
            <w:hideMark/>
          </w:tcPr>
          <w:p w14:paraId="1AAB3CD2" w14:textId="77777777" w:rsidR="007A1B12" w:rsidRPr="00433140" w:rsidRDefault="007A1B12" w:rsidP="007A1B12">
            <w:pPr>
              <w:rPr>
                <w:lang w:val="tr-TR"/>
              </w:rPr>
            </w:pPr>
            <w:r w:rsidRPr="00433140">
              <w:rPr>
                <w:lang w:val="tr-TR"/>
              </w:rPr>
              <w:t>Göç ve Sürgün Edebiyatı</w:t>
            </w:r>
          </w:p>
        </w:tc>
        <w:tc>
          <w:tcPr>
            <w:tcW w:w="360" w:type="dxa"/>
            <w:tcBorders>
              <w:top w:val="single" w:sz="4" w:space="0" w:color="auto"/>
              <w:left w:val="single" w:sz="4" w:space="0" w:color="000000"/>
              <w:bottom w:val="single" w:sz="4" w:space="0" w:color="auto"/>
              <w:right w:val="single" w:sz="4" w:space="0" w:color="000000"/>
            </w:tcBorders>
            <w:hideMark/>
          </w:tcPr>
          <w:p w14:paraId="1AAB3CD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CD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CD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CD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CD7" w14:textId="77777777" w:rsidR="007A1B12" w:rsidRPr="00433140" w:rsidRDefault="007A1B12">
            <w:pPr>
              <w:spacing w:line="256" w:lineRule="auto"/>
              <w:jc w:val="both"/>
              <w:rPr>
                <w:lang w:val="tr-TR"/>
              </w:rPr>
            </w:pPr>
            <w:r w:rsidRPr="00433140">
              <w:rPr>
                <w:lang w:val="tr-TR"/>
              </w:rPr>
              <w:t>15</w:t>
            </w:r>
          </w:p>
        </w:tc>
      </w:tr>
      <w:tr w:rsidR="007A1B12" w:rsidRPr="00433140" w14:paraId="1AAB3CE0" w14:textId="77777777" w:rsidTr="007A1B12">
        <w:trPr>
          <w:trHeight w:val="126"/>
          <w:jc w:val="center"/>
        </w:trPr>
        <w:tc>
          <w:tcPr>
            <w:tcW w:w="1278" w:type="dxa"/>
            <w:tcBorders>
              <w:top w:val="single" w:sz="4" w:space="0" w:color="auto"/>
              <w:left w:val="single" w:sz="4" w:space="0" w:color="000000"/>
              <w:bottom w:val="single" w:sz="4" w:space="0" w:color="auto"/>
              <w:right w:val="single" w:sz="4" w:space="0" w:color="000000"/>
            </w:tcBorders>
            <w:hideMark/>
          </w:tcPr>
          <w:p w14:paraId="1AAB3CD9" w14:textId="77777777" w:rsidR="007A1B12" w:rsidRPr="00433140" w:rsidRDefault="007A1B12">
            <w:pPr>
              <w:spacing w:line="256" w:lineRule="auto"/>
              <w:jc w:val="center"/>
              <w:rPr>
                <w:lang w:val="tr-TR"/>
              </w:rPr>
            </w:pPr>
            <w:r w:rsidRPr="00433140">
              <w:rPr>
                <w:lang w:val="tr-TR"/>
              </w:rPr>
              <w:t>ELIT 635</w:t>
            </w:r>
          </w:p>
        </w:tc>
        <w:tc>
          <w:tcPr>
            <w:tcW w:w="6027" w:type="dxa"/>
            <w:tcBorders>
              <w:top w:val="single" w:sz="4" w:space="0" w:color="auto"/>
              <w:left w:val="single" w:sz="4" w:space="0" w:color="000000"/>
              <w:bottom w:val="single" w:sz="4" w:space="0" w:color="000000"/>
              <w:right w:val="single" w:sz="4" w:space="0" w:color="000000"/>
            </w:tcBorders>
            <w:hideMark/>
          </w:tcPr>
          <w:p w14:paraId="1AAB3CDA" w14:textId="77777777" w:rsidR="007A1B12" w:rsidRPr="00433140" w:rsidRDefault="007A1B12" w:rsidP="007A1B12">
            <w:pPr>
              <w:rPr>
                <w:lang w:val="tr-TR"/>
              </w:rPr>
            </w:pPr>
            <w:r w:rsidRPr="00433140">
              <w:rPr>
                <w:lang w:val="tr-TR"/>
              </w:rPr>
              <w:t>Karşılaştırmalı Mitoloji</w:t>
            </w:r>
          </w:p>
        </w:tc>
        <w:tc>
          <w:tcPr>
            <w:tcW w:w="360" w:type="dxa"/>
            <w:tcBorders>
              <w:top w:val="single" w:sz="4" w:space="0" w:color="auto"/>
              <w:left w:val="single" w:sz="4" w:space="0" w:color="000000"/>
              <w:bottom w:val="single" w:sz="4" w:space="0" w:color="000000"/>
              <w:right w:val="single" w:sz="4" w:space="0" w:color="000000"/>
            </w:tcBorders>
            <w:hideMark/>
          </w:tcPr>
          <w:p w14:paraId="1AAB3CD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000000"/>
              <w:right w:val="single" w:sz="4" w:space="0" w:color="000000"/>
            </w:tcBorders>
            <w:hideMark/>
          </w:tcPr>
          <w:p w14:paraId="1AAB3CD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000000"/>
              <w:right w:val="single" w:sz="4" w:space="0" w:color="000000"/>
            </w:tcBorders>
            <w:hideMark/>
          </w:tcPr>
          <w:p w14:paraId="1AAB3CD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000000"/>
              <w:right w:val="single" w:sz="4" w:space="0" w:color="000000"/>
            </w:tcBorders>
            <w:hideMark/>
          </w:tcPr>
          <w:p w14:paraId="1AAB3CD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000000"/>
              <w:right w:val="single" w:sz="4" w:space="0" w:color="000000"/>
            </w:tcBorders>
            <w:hideMark/>
          </w:tcPr>
          <w:p w14:paraId="1AAB3CDF" w14:textId="77777777" w:rsidR="007A1B12" w:rsidRPr="00433140" w:rsidRDefault="007A1B12">
            <w:pPr>
              <w:spacing w:line="256" w:lineRule="auto"/>
              <w:jc w:val="both"/>
              <w:rPr>
                <w:lang w:val="tr-TR"/>
              </w:rPr>
            </w:pPr>
            <w:r w:rsidRPr="00433140">
              <w:rPr>
                <w:lang w:val="tr-TR"/>
              </w:rPr>
              <w:t>15</w:t>
            </w:r>
          </w:p>
        </w:tc>
      </w:tr>
      <w:tr w:rsidR="007A1B12" w:rsidRPr="00433140" w14:paraId="1AAB3CE8" w14:textId="77777777" w:rsidTr="007A1B12">
        <w:trPr>
          <w:trHeight w:val="135"/>
          <w:jc w:val="center"/>
        </w:trPr>
        <w:tc>
          <w:tcPr>
            <w:tcW w:w="1278" w:type="dxa"/>
            <w:tcBorders>
              <w:top w:val="single" w:sz="4" w:space="0" w:color="000000"/>
              <w:left w:val="single" w:sz="4" w:space="0" w:color="000000"/>
              <w:bottom w:val="single" w:sz="4" w:space="0" w:color="auto"/>
              <w:right w:val="single" w:sz="4" w:space="0" w:color="000000"/>
            </w:tcBorders>
            <w:hideMark/>
          </w:tcPr>
          <w:p w14:paraId="1AAB3CE1" w14:textId="77777777" w:rsidR="007A1B12" w:rsidRPr="00433140" w:rsidRDefault="007A1B12">
            <w:pPr>
              <w:spacing w:line="256" w:lineRule="auto"/>
              <w:jc w:val="center"/>
              <w:rPr>
                <w:lang w:val="tr-TR"/>
              </w:rPr>
            </w:pPr>
            <w:r w:rsidRPr="00433140">
              <w:rPr>
                <w:lang w:val="tr-TR"/>
              </w:rPr>
              <w:t>ELIT 636</w:t>
            </w:r>
          </w:p>
        </w:tc>
        <w:tc>
          <w:tcPr>
            <w:tcW w:w="6027" w:type="dxa"/>
            <w:tcBorders>
              <w:top w:val="single" w:sz="4" w:space="0" w:color="000000"/>
              <w:left w:val="single" w:sz="4" w:space="0" w:color="000000"/>
              <w:bottom w:val="single" w:sz="4" w:space="0" w:color="auto"/>
              <w:right w:val="single" w:sz="4" w:space="0" w:color="000000"/>
            </w:tcBorders>
            <w:hideMark/>
          </w:tcPr>
          <w:p w14:paraId="1AAB3CE2" w14:textId="77777777" w:rsidR="007A1B12" w:rsidRPr="00433140" w:rsidRDefault="007A1B12" w:rsidP="007A1B12">
            <w:pPr>
              <w:rPr>
                <w:lang w:val="tr-TR"/>
              </w:rPr>
            </w:pPr>
            <w:r w:rsidRPr="00433140">
              <w:rPr>
                <w:lang w:val="tr-TR"/>
              </w:rPr>
              <w:t>Shakespeare ve Dünya Edebiyatında Seçilmiş Konular</w:t>
            </w:r>
          </w:p>
        </w:tc>
        <w:tc>
          <w:tcPr>
            <w:tcW w:w="360" w:type="dxa"/>
            <w:tcBorders>
              <w:top w:val="single" w:sz="4" w:space="0" w:color="000000"/>
              <w:left w:val="single" w:sz="4" w:space="0" w:color="000000"/>
              <w:bottom w:val="single" w:sz="4" w:space="0" w:color="auto"/>
              <w:right w:val="single" w:sz="4" w:space="0" w:color="000000"/>
            </w:tcBorders>
            <w:hideMark/>
          </w:tcPr>
          <w:p w14:paraId="1AAB3CE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000000"/>
              <w:left w:val="single" w:sz="4" w:space="0" w:color="000000"/>
              <w:bottom w:val="single" w:sz="4" w:space="0" w:color="auto"/>
              <w:right w:val="single" w:sz="4" w:space="0" w:color="000000"/>
            </w:tcBorders>
            <w:hideMark/>
          </w:tcPr>
          <w:p w14:paraId="1AAB3CE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000000"/>
              <w:left w:val="single" w:sz="4" w:space="0" w:color="000000"/>
              <w:bottom w:val="single" w:sz="4" w:space="0" w:color="auto"/>
              <w:right w:val="single" w:sz="4" w:space="0" w:color="000000"/>
            </w:tcBorders>
            <w:hideMark/>
          </w:tcPr>
          <w:p w14:paraId="1AAB3CE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000000"/>
              <w:left w:val="single" w:sz="4" w:space="0" w:color="000000"/>
              <w:bottom w:val="single" w:sz="4" w:space="0" w:color="auto"/>
              <w:right w:val="single" w:sz="4" w:space="0" w:color="000000"/>
            </w:tcBorders>
            <w:hideMark/>
          </w:tcPr>
          <w:p w14:paraId="1AAB3CE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000000"/>
              <w:left w:val="single" w:sz="4" w:space="0" w:color="000000"/>
              <w:bottom w:val="single" w:sz="4" w:space="0" w:color="auto"/>
              <w:right w:val="single" w:sz="4" w:space="0" w:color="000000"/>
            </w:tcBorders>
            <w:hideMark/>
          </w:tcPr>
          <w:p w14:paraId="1AAB3CE7" w14:textId="77777777" w:rsidR="007A1B12" w:rsidRPr="00433140" w:rsidRDefault="007A1B12">
            <w:pPr>
              <w:spacing w:line="256" w:lineRule="auto"/>
              <w:jc w:val="both"/>
              <w:rPr>
                <w:lang w:val="tr-TR"/>
              </w:rPr>
            </w:pPr>
            <w:r w:rsidRPr="00433140">
              <w:rPr>
                <w:lang w:val="tr-TR"/>
              </w:rPr>
              <w:t>15</w:t>
            </w:r>
          </w:p>
        </w:tc>
      </w:tr>
      <w:tr w:rsidR="007A1B12" w:rsidRPr="00433140" w14:paraId="1AAB3CF0" w14:textId="77777777" w:rsidTr="007A1B12">
        <w:trPr>
          <w:trHeight w:val="165"/>
          <w:jc w:val="center"/>
        </w:trPr>
        <w:tc>
          <w:tcPr>
            <w:tcW w:w="1278" w:type="dxa"/>
            <w:tcBorders>
              <w:top w:val="single" w:sz="4" w:space="0" w:color="000000"/>
              <w:left w:val="single" w:sz="4" w:space="0" w:color="auto"/>
              <w:bottom w:val="single" w:sz="4" w:space="0" w:color="auto"/>
              <w:right w:val="single" w:sz="4" w:space="0" w:color="000000"/>
            </w:tcBorders>
            <w:hideMark/>
          </w:tcPr>
          <w:p w14:paraId="1AAB3CE9" w14:textId="77777777" w:rsidR="007A1B12" w:rsidRPr="00433140" w:rsidRDefault="007A1B12">
            <w:pPr>
              <w:spacing w:line="256" w:lineRule="auto"/>
              <w:jc w:val="center"/>
              <w:rPr>
                <w:lang w:val="tr-TR"/>
              </w:rPr>
            </w:pPr>
            <w:r w:rsidRPr="00433140">
              <w:rPr>
                <w:lang w:val="tr-TR"/>
              </w:rPr>
              <w:t>ELIT 637</w:t>
            </w:r>
          </w:p>
        </w:tc>
        <w:tc>
          <w:tcPr>
            <w:tcW w:w="6027" w:type="dxa"/>
            <w:tcBorders>
              <w:top w:val="single" w:sz="4" w:space="0" w:color="000000"/>
              <w:left w:val="single" w:sz="4" w:space="0" w:color="000000"/>
              <w:bottom w:val="single" w:sz="4" w:space="0" w:color="auto"/>
              <w:right w:val="single" w:sz="4" w:space="0" w:color="000000"/>
            </w:tcBorders>
            <w:hideMark/>
          </w:tcPr>
          <w:p w14:paraId="1AAB3CEA" w14:textId="77777777" w:rsidR="007A1B12" w:rsidRPr="00433140" w:rsidRDefault="007A1B12" w:rsidP="007A1B12">
            <w:pPr>
              <w:rPr>
                <w:lang w:val="tr-TR"/>
              </w:rPr>
            </w:pPr>
            <w:r w:rsidRPr="00433140">
              <w:rPr>
                <w:lang w:val="tr-TR"/>
              </w:rPr>
              <w:t>Çağdaş İngiliz Tiyatrosu</w:t>
            </w:r>
          </w:p>
        </w:tc>
        <w:tc>
          <w:tcPr>
            <w:tcW w:w="360" w:type="dxa"/>
            <w:tcBorders>
              <w:top w:val="single" w:sz="4" w:space="0" w:color="000000"/>
              <w:left w:val="single" w:sz="4" w:space="0" w:color="000000"/>
              <w:bottom w:val="single" w:sz="4" w:space="0" w:color="auto"/>
              <w:right w:val="single" w:sz="4" w:space="0" w:color="000000"/>
            </w:tcBorders>
            <w:hideMark/>
          </w:tcPr>
          <w:p w14:paraId="1AAB3CE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000000"/>
              <w:left w:val="single" w:sz="4" w:space="0" w:color="000000"/>
              <w:bottom w:val="single" w:sz="4" w:space="0" w:color="auto"/>
              <w:right w:val="single" w:sz="4" w:space="0" w:color="000000"/>
            </w:tcBorders>
            <w:hideMark/>
          </w:tcPr>
          <w:p w14:paraId="1AAB3CE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000000"/>
              <w:left w:val="single" w:sz="4" w:space="0" w:color="000000"/>
              <w:bottom w:val="single" w:sz="4" w:space="0" w:color="auto"/>
              <w:right w:val="single" w:sz="4" w:space="0" w:color="000000"/>
            </w:tcBorders>
            <w:hideMark/>
          </w:tcPr>
          <w:p w14:paraId="1AAB3CE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000000"/>
              <w:left w:val="single" w:sz="4" w:space="0" w:color="000000"/>
              <w:bottom w:val="single" w:sz="4" w:space="0" w:color="auto"/>
              <w:right w:val="single" w:sz="4" w:space="0" w:color="000000"/>
            </w:tcBorders>
            <w:hideMark/>
          </w:tcPr>
          <w:p w14:paraId="1AAB3CE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000000"/>
              <w:left w:val="single" w:sz="4" w:space="0" w:color="000000"/>
              <w:bottom w:val="single" w:sz="4" w:space="0" w:color="auto"/>
              <w:right w:val="single" w:sz="4" w:space="0" w:color="000000"/>
            </w:tcBorders>
            <w:hideMark/>
          </w:tcPr>
          <w:p w14:paraId="1AAB3CEF" w14:textId="77777777" w:rsidR="007A1B12" w:rsidRPr="00433140" w:rsidRDefault="007A1B12">
            <w:pPr>
              <w:spacing w:line="256" w:lineRule="auto"/>
              <w:jc w:val="both"/>
              <w:rPr>
                <w:lang w:val="tr-TR"/>
              </w:rPr>
            </w:pPr>
            <w:r w:rsidRPr="00433140">
              <w:rPr>
                <w:lang w:val="tr-TR"/>
              </w:rPr>
              <w:t>15</w:t>
            </w:r>
          </w:p>
        </w:tc>
      </w:tr>
      <w:tr w:rsidR="007A1B12" w:rsidRPr="00433140" w14:paraId="1AAB3CF8" w14:textId="77777777" w:rsidTr="007A1B12">
        <w:trPr>
          <w:trHeight w:val="175"/>
          <w:jc w:val="center"/>
        </w:trPr>
        <w:tc>
          <w:tcPr>
            <w:tcW w:w="1278" w:type="dxa"/>
            <w:tcBorders>
              <w:top w:val="single" w:sz="4" w:space="0" w:color="auto"/>
              <w:left w:val="single" w:sz="4" w:space="0" w:color="auto"/>
              <w:bottom w:val="single" w:sz="4" w:space="0" w:color="auto"/>
              <w:right w:val="single" w:sz="4" w:space="0" w:color="000000"/>
            </w:tcBorders>
            <w:hideMark/>
          </w:tcPr>
          <w:p w14:paraId="1AAB3CF1" w14:textId="77777777" w:rsidR="007A1B12" w:rsidRPr="00433140" w:rsidRDefault="007A1B12">
            <w:pPr>
              <w:spacing w:line="256" w:lineRule="auto"/>
              <w:jc w:val="center"/>
              <w:rPr>
                <w:lang w:val="tr-TR"/>
              </w:rPr>
            </w:pPr>
            <w:r w:rsidRPr="00433140">
              <w:rPr>
                <w:lang w:val="tr-TR"/>
              </w:rPr>
              <w:t>ELIT 638</w:t>
            </w:r>
          </w:p>
        </w:tc>
        <w:tc>
          <w:tcPr>
            <w:tcW w:w="6027" w:type="dxa"/>
            <w:tcBorders>
              <w:top w:val="single" w:sz="4" w:space="0" w:color="auto"/>
              <w:left w:val="single" w:sz="4" w:space="0" w:color="000000"/>
              <w:bottom w:val="single" w:sz="4" w:space="0" w:color="auto"/>
              <w:right w:val="single" w:sz="4" w:space="0" w:color="000000"/>
            </w:tcBorders>
            <w:hideMark/>
          </w:tcPr>
          <w:p w14:paraId="1AAB3CF2" w14:textId="77777777" w:rsidR="007A1B12" w:rsidRPr="00433140" w:rsidRDefault="007A1B12" w:rsidP="007A1B12">
            <w:pPr>
              <w:rPr>
                <w:lang w:val="tr-TR"/>
              </w:rPr>
            </w:pPr>
            <w:r w:rsidRPr="00433140">
              <w:rPr>
                <w:lang w:val="tr-TR"/>
              </w:rPr>
              <w:t>İrlanda Tiyatrosu</w:t>
            </w:r>
          </w:p>
        </w:tc>
        <w:tc>
          <w:tcPr>
            <w:tcW w:w="360" w:type="dxa"/>
            <w:tcBorders>
              <w:top w:val="single" w:sz="4" w:space="0" w:color="auto"/>
              <w:left w:val="single" w:sz="4" w:space="0" w:color="000000"/>
              <w:bottom w:val="single" w:sz="4" w:space="0" w:color="auto"/>
              <w:right w:val="single" w:sz="4" w:space="0" w:color="000000"/>
            </w:tcBorders>
            <w:hideMark/>
          </w:tcPr>
          <w:p w14:paraId="1AAB3CF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CF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CF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CF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CF7" w14:textId="77777777" w:rsidR="007A1B12" w:rsidRPr="00433140" w:rsidRDefault="007A1B12">
            <w:pPr>
              <w:spacing w:line="256" w:lineRule="auto"/>
              <w:jc w:val="both"/>
              <w:rPr>
                <w:lang w:val="tr-TR"/>
              </w:rPr>
            </w:pPr>
            <w:r w:rsidRPr="00433140">
              <w:rPr>
                <w:lang w:val="tr-TR"/>
              </w:rPr>
              <w:t>15</w:t>
            </w:r>
          </w:p>
        </w:tc>
      </w:tr>
      <w:tr w:rsidR="007A1B12" w:rsidRPr="00433140" w14:paraId="1AAB3D00" w14:textId="77777777" w:rsidTr="007A1B12">
        <w:trPr>
          <w:trHeight w:val="75"/>
          <w:jc w:val="center"/>
        </w:trPr>
        <w:tc>
          <w:tcPr>
            <w:tcW w:w="1278" w:type="dxa"/>
            <w:tcBorders>
              <w:top w:val="single" w:sz="4" w:space="0" w:color="auto"/>
              <w:left w:val="single" w:sz="4" w:space="0" w:color="auto"/>
              <w:bottom w:val="single" w:sz="4" w:space="0" w:color="auto"/>
              <w:right w:val="single" w:sz="4" w:space="0" w:color="000000"/>
            </w:tcBorders>
            <w:hideMark/>
          </w:tcPr>
          <w:p w14:paraId="1AAB3CF9" w14:textId="77777777" w:rsidR="007A1B12" w:rsidRPr="00433140" w:rsidRDefault="007A1B12">
            <w:pPr>
              <w:spacing w:line="256" w:lineRule="auto"/>
              <w:jc w:val="center"/>
              <w:rPr>
                <w:lang w:val="tr-TR"/>
              </w:rPr>
            </w:pPr>
            <w:r w:rsidRPr="00433140">
              <w:rPr>
                <w:lang w:val="tr-TR"/>
              </w:rPr>
              <w:t>ELIT 639</w:t>
            </w:r>
          </w:p>
        </w:tc>
        <w:tc>
          <w:tcPr>
            <w:tcW w:w="6027" w:type="dxa"/>
            <w:tcBorders>
              <w:top w:val="single" w:sz="4" w:space="0" w:color="auto"/>
              <w:left w:val="single" w:sz="4" w:space="0" w:color="000000"/>
              <w:bottom w:val="single" w:sz="4" w:space="0" w:color="auto"/>
              <w:right w:val="single" w:sz="4" w:space="0" w:color="000000"/>
            </w:tcBorders>
            <w:hideMark/>
          </w:tcPr>
          <w:p w14:paraId="1AAB3CFA" w14:textId="77777777" w:rsidR="007A1B12" w:rsidRPr="00433140" w:rsidRDefault="007A1B12" w:rsidP="007A1B12">
            <w:pPr>
              <w:rPr>
                <w:lang w:val="tr-TR"/>
              </w:rPr>
            </w:pPr>
            <w:r w:rsidRPr="00433140">
              <w:rPr>
                <w:lang w:val="tr-TR"/>
              </w:rPr>
              <w:t>Sömürgecilik Sonrası Edebiyat Çalışmalarında Seçilmiş Konular</w:t>
            </w:r>
          </w:p>
        </w:tc>
        <w:tc>
          <w:tcPr>
            <w:tcW w:w="360" w:type="dxa"/>
            <w:tcBorders>
              <w:top w:val="single" w:sz="4" w:space="0" w:color="auto"/>
              <w:left w:val="single" w:sz="4" w:space="0" w:color="000000"/>
              <w:bottom w:val="single" w:sz="4" w:space="0" w:color="auto"/>
              <w:right w:val="single" w:sz="4" w:space="0" w:color="000000"/>
            </w:tcBorders>
            <w:hideMark/>
          </w:tcPr>
          <w:p w14:paraId="1AAB3CF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CF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CF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CF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CFF" w14:textId="77777777" w:rsidR="007A1B12" w:rsidRPr="00433140" w:rsidRDefault="007A1B12">
            <w:pPr>
              <w:spacing w:line="256" w:lineRule="auto"/>
              <w:jc w:val="both"/>
              <w:rPr>
                <w:lang w:val="tr-TR"/>
              </w:rPr>
            </w:pPr>
            <w:r w:rsidRPr="00433140">
              <w:rPr>
                <w:lang w:val="tr-TR"/>
              </w:rPr>
              <w:t>15</w:t>
            </w:r>
          </w:p>
        </w:tc>
      </w:tr>
      <w:tr w:rsidR="007A1B12" w:rsidRPr="00433140" w14:paraId="1AAB3D08" w14:textId="77777777" w:rsidTr="007A1B12">
        <w:trPr>
          <w:jc w:val="center"/>
        </w:trPr>
        <w:tc>
          <w:tcPr>
            <w:tcW w:w="1278" w:type="dxa"/>
            <w:tcBorders>
              <w:top w:val="single" w:sz="4" w:space="0" w:color="auto"/>
              <w:left w:val="single" w:sz="4" w:space="0" w:color="auto"/>
              <w:bottom w:val="single" w:sz="4" w:space="0" w:color="auto"/>
              <w:right w:val="single" w:sz="4" w:space="0" w:color="000000"/>
            </w:tcBorders>
            <w:hideMark/>
          </w:tcPr>
          <w:p w14:paraId="1AAB3D01" w14:textId="77777777" w:rsidR="007A1B12" w:rsidRPr="00433140" w:rsidRDefault="007A1B12">
            <w:pPr>
              <w:spacing w:line="256" w:lineRule="auto"/>
              <w:jc w:val="center"/>
              <w:rPr>
                <w:lang w:val="tr-TR"/>
              </w:rPr>
            </w:pPr>
            <w:r w:rsidRPr="00433140">
              <w:rPr>
                <w:lang w:val="tr-TR"/>
              </w:rPr>
              <w:t>ELIT 640</w:t>
            </w:r>
          </w:p>
        </w:tc>
        <w:tc>
          <w:tcPr>
            <w:tcW w:w="6027" w:type="dxa"/>
            <w:tcBorders>
              <w:top w:val="single" w:sz="4" w:space="0" w:color="auto"/>
              <w:left w:val="single" w:sz="4" w:space="0" w:color="000000"/>
              <w:bottom w:val="single" w:sz="4" w:space="0" w:color="auto"/>
              <w:right w:val="single" w:sz="4" w:space="0" w:color="000000"/>
            </w:tcBorders>
            <w:hideMark/>
          </w:tcPr>
          <w:p w14:paraId="1AAB3D02" w14:textId="77777777" w:rsidR="007A1B12" w:rsidRPr="00433140" w:rsidRDefault="007A1B12" w:rsidP="007A1B12">
            <w:pPr>
              <w:rPr>
                <w:lang w:val="tr-TR"/>
              </w:rPr>
            </w:pPr>
            <w:r w:rsidRPr="00433140">
              <w:rPr>
                <w:lang w:val="tr-TR"/>
              </w:rPr>
              <w:t>Psikanalitik Eleştiri Kuramlarında Seçilmiş Konular</w:t>
            </w:r>
          </w:p>
        </w:tc>
        <w:tc>
          <w:tcPr>
            <w:tcW w:w="360" w:type="dxa"/>
            <w:tcBorders>
              <w:top w:val="single" w:sz="4" w:space="0" w:color="auto"/>
              <w:left w:val="single" w:sz="4" w:space="0" w:color="000000"/>
              <w:bottom w:val="single" w:sz="4" w:space="0" w:color="auto"/>
              <w:right w:val="single" w:sz="4" w:space="0" w:color="000000"/>
            </w:tcBorders>
            <w:hideMark/>
          </w:tcPr>
          <w:p w14:paraId="1AAB3D0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0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0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0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07" w14:textId="77777777" w:rsidR="007A1B12" w:rsidRPr="00433140" w:rsidRDefault="007A1B12">
            <w:pPr>
              <w:spacing w:line="256" w:lineRule="auto"/>
              <w:jc w:val="both"/>
              <w:rPr>
                <w:lang w:val="tr-TR"/>
              </w:rPr>
            </w:pPr>
            <w:r w:rsidRPr="00433140">
              <w:rPr>
                <w:lang w:val="tr-TR"/>
              </w:rPr>
              <w:t>15</w:t>
            </w:r>
          </w:p>
        </w:tc>
      </w:tr>
      <w:tr w:rsidR="007A1B12" w:rsidRPr="00433140" w14:paraId="1AAB3D10" w14:textId="77777777" w:rsidTr="007A1B12">
        <w:trPr>
          <w:trHeight w:val="82"/>
          <w:jc w:val="center"/>
        </w:trPr>
        <w:tc>
          <w:tcPr>
            <w:tcW w:w="1278" w:type="dxa"/>
            <w:tcBorders>
              <w:top w:val="single" w:sz="4" w:space="0" w:color="auto"/>
              <w:left w:val="single" w:sz="4" w:space="0" w:color="auto"/>
              <w:bottom w:val="single" w:sz="4" w:space="0" w:color="auto"/>
              <w:right w:val="single" w:sz="4" w:space="0" w:color="000000"/>
            </w:tcBorders>
            <w:hideMark/>
          </w:tcPr>
          <w:p w14:paraId="1AAB3D09" w14:textId="77777777" w:rsidR="007A1B12" w:rsidRPr="00433140" w:rsidRDefault="007A1B12">
            <w:pPr>
              <w:spacing w:line="256" w:lineRule="auto"/>
              <w:jc w:val="center"/>
              <w:rPr>
                <w:bCs/>
                <w:lang w:val="tr-TR"/>
              </w:rPr>
            </w:pPr>
            <w:r w:rsidRPr="00433140">
              <w:rPr>
                <w:lang w:val="tr-TR"/>
              </w:rPr>
              <w:t>ELIT 641</w:t>
            </w:r>
          </w:p>
        </w:tc>
        <w:tc>
          <w:tcPr>
            <w:tcW w:w="6027" w:type="dxa"/>
            <w:tcBorders>
              <w:top w:val="single" w:sz="4" w:space="0" w:color="auto"/>
              <w:left w:val="single" w:sz="4" w:space="0" w:color="000000"/>
              <w:bottom w:val="single" w:sz="4" w:space="0" w:color="auto"/>
              <w:right w:val="single" w:sz="4" w:space="0" w:color="000000"/>
            </w:tcBorders>
            <w:hideMark/>
          </w:tcPr>
          <w:p w14:paraId="1AAB3D0A" w14:textId="77777777" w:rsidR="007A1B12" w:rsidRPr="00433140" w:rsidRDefault="007A1B12" w:rsidP="007A1B12">
            <w:pPr>
              <w:rPr>
                <w:lang w:val="tr-TR"/>
              </w:rPr>
            </w:pPr>
            <w:r w:rsidRPr="00433140">
              <w:rPr>
                <w:lang w:val="tr-TR"/>
              </w:rPr>
              <w:t>Modern Romanda Seçilmiş Konular</w:t>
            </w:r>
          </w:p>
        </w:tc>
        <w:tc>
          <w:tcPr>
            <w:tcW w:w="360" w:type="dxa"/>
            <w:tcBorders>
              <w:top w:val="single" w:sz="4" w:space="0" w:color="auto"/>
              <w:left w:val="single" w:sz="4" w:space="0" w:color="000000"/>
              <w:bottom w:val="single" w:sz="4" w:space="0" w:color="auto"/>
              <w:right w:val="single" w:sz="4" w:space="0" w:color="000000"/>
            </w:tcBorders>
            <w:hideMark/>
          </w:tcPr>
          <w:p w14:paraId="1AAB3D0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0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0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0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0F" w14:textId="77777777" w:rsidR="007A1B12" w:rsidRPr="00433140" w:rsidRDefault="007A1B12">
            <w:pPr>
              <w:spacing w:line="256" w:lineRule="auto"/>
              <w:jc w:val="both"/>
              <w:rPr>
                <w:lang w:val="tr-TR"/>
              </w:rPr>
            </w:pPr>
            <w:r w:rsidRPr="00433140">
              <w:rPr>
                <w:lang w:val="tr-TR"/>
              </w:rPr>
              <w:t>15</w:t>
            </w:r>
          </w:p>
        </w:tc>
      </w:tr>
      <w:tr w:rsidR="007A1B12" w:rsidRPr="00433140" w14:paraId="1AAB3D18" w14:textId="77777777" w:rsidTr="007A1B12">
        <w:trPr>
          <w:trHeight w:val="165"/>
          <w:jc w:val="center"/>
        </w:trPr>
        <w:tc>
          <w:tcPr>
            <w:tcW w:w="1278" w:type="dxa"/>
            <w:tcBorders>
              <w:top w:val="single" w:sz="4" w:space="0" w:color="auto"/>
              <w:left w:val="single" w:sz="4" w:space="0" w:color="auto"/>
              <w:bottom w:val="single" w:sz="4" w:space="0" w:color="auto"/>
              <w:right w:val="single" w:sz="4" w:space="0" w:color="000000"/>
            </w:tcBorders>
            <w:hideMark/>
          </w:tcPr>
          <w:p w14:paraId="1AAB3D11" w14:textId="77777777" w:rsidR="007A1B12" w:rsidRPr="00433140" w:rsidRDefault="007A1B12">
            <w:pPr>
              <w:spacing w:line="256" w:lineRule="auto"/>
              <w:jc w:val="center"/>
              <w:rPr>
                <w:bCs/>
                <w:lang w:val="tr-TR"/>
              </w:rPr>
            </w:pPr>
            <w:r w:rsidRPr="00433140">
              <w:rPr>
                <w:lang w:val="tr-TR"/>
              </w:rPr>
              <w:t>ELIT 642</w:t>
            </w:r>
          </w:p>
        </w:tc>
        <w:tc>
          <w:tcPr>
            <w:tcW w:w="6027" w:type="dxa"/>
            <w:tcBorders>
              <w:top w:val="single" w:sz="4" w:space="0" w:color="auto"/>
              <w:left w:val="single" w:sz="4" w:space="0" w:color="000000"/>
              <w:bottom w:val="single" w:sz="4" w:space="0" w:color="auto"/>
              <w:right w:val="single" w:sz="4" w:space="0" w:color="000000"/>
            </w:tcBorders>
            <w:hideMark/>
          </w:tcPr>
          <w:p w14:paraId="1AAB3D12" w14:textId="77777777" w:rsidR="007A1B12" w:rsidRPr="00433140" w:rsidRDefault="007A1B12" w:rsidP="007A1B12">
            <w:pPr>
              <w:rPr>
                <w:lang w:val="tr-TR"/>
              </w:rPr>
            </w:pPr>
            <w:r w:rsidRPr="00433140">
              <w:rPr>
                <w:lang w:val="tr-TR"/>
              </w:rPr>
              <w:t>Gotik Çalışmalarında Seçilmiş Konular</w:t>
            </w:r>
          </w:p>
        </w:tc>
        <w:tc>
          <w:tcPr>
            <w:tcW w:w="360" w:type="dxa"/>
            <w:tcBorders>
              <w:top w:val="single" w:sz="4" w:space="0" w:color="auto"/>
              <w:left w:val="single" w:sz="4" w:space="0" w:color="000000"/>
              <w:bottom w:val="single" w:sz="4" w:space="0" w:color="auto"/>
              <w:right w:val="single" w:sz="4" w:space="0" w:color="000000"/>
            </w:tcBorders>
            <w:hideMark/>
          </w:tcPr>
          <w:p w14:paraId="1AAB3D1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1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1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1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17" w14:textId="77777777" w:rsidR="007A1B12" w:rsidRPr="00433140" w:rsidRDefault="007A1B12">
            <w:pPr>
              <w:spacing w:line="256" w:lineRule="auto"/>
              <w:jc w:val="both"/>
              <w:rPr>
                <w:lang w:val="tr-TR"/>
              </w:rPr>
            </w:pPr>
            <w:r w:rsidRPr="00433140">
              <w:rPr>
                <w:lang w:val="tr-TR"/>
              </w:rPr>
              <w:t>15</w:t>
            </w:r>
          </w:p>
        </w:tc>
      </w:tr>
      <w:tr w:rsidR="007A1B12" w:rsidRPr="00433140" w14:paraId="1AAB3D20" w14:textId="77777777" w:rsidTr="007A1B12">
        <w:trPr>
          <w:trHeight w:val="96"/>
          <w:jc w:val="center"/>
        </w:trPr>
        <w:tc>
          <w:tcPr>
            <w:tcW w:w="1278" w:type="dxa"/>
            <w:tcBorders>
              <w:top w:val="single" w:sz="4" w:space="0" w:color="auto"/>
              <w:left w:val="single" w:sz="4" w:space="0" w:color="auto"/>
              <w:bottom w:val="single" w:sz="4" w:space="0" w:color="auto"/>
              <w:right w:val="single" w:sz="4" w:space="0" w:color="000000"/>
            </w:tcBorders>
            <w:hideMark/>
          </w:tcPr>
          <w:p w14:paraId="1AAB3D19" w14:textId="77777777" w:rsidR="007A1B12" w:rsidRPr="00433140" w:rsidRDefault="007A1B12">
            <w:pPr>
              <w:spacing w:line="256" w:lineRule="auto"/>
              <w:jc w:val="center"/>
              <w:rPr>
                <w:bCs/>
                <w:lang w:val="tr-TR"/>
              </w:rPr>
            </w:pPr>
            <w:r w:rsidRPr="00433140">
              <w:rPr>
                <w:lang w:val="tr-TR"/>
              </w:rPr>
              <w:lastRenderedPageBreak/>
              <w:t>ELIT 643</w:t>
            </w:r>
          </w:p>
        </w:tc>
        <w:tc>
          <w:tcPr>
            <w:tcW w:w="6027" w:type="dxa"/>
            <w:tcBorders>
              <w:top w:val="single" w:sz="4" w:space="0" w:color="auto"/>
              <w:left w:val="single" w:sz="4" w:space="0" w:color="000000"/>
              <w:bottom w:val="single" w:sz="4" w:space="0" w:color="auto"/>
              <w:right w:val="single" w:sz="4" w:space="0" w:color="000000"/>
            </w:tcBorders>
            <w:hideMark/>
          </w:tcPr>
          <w:p w14:paraId="1AAB3D1A" w14:textId="77777777" w:rsidR="007A1B12" w:rsidRPr="00433140" w:rsidRDefault="007A1B12" w:rsidP="007A1B12">
            <w:pPr>
              <w:rPr>
                <w:lang w:val="tr-TR"/>
              </w:rPr>
            </w:pPr>
            <w:r w:rsidRPr="00433140">
              <w:rPr>
                <w:lang w:val="tr-TR"/>
              </w:rPr>
              <w:t>Tragedya</w:t>
            </w:r>
          </w:p>
        </w:tc>
        <w:tc>
          <w:tcPr>
            <w:tcW w:w="360" w:type="dxa"/>
            <w:tcBorders>
              <w:top w:val="single" w:sz="4" w:space="0" w:color="auto"/>
              <w:left w:val="single" w:sz="4" w:space="0" w:color="000000"/>
              <w:bottom w:val="single" w:sz="4" w:space="0" w:color="auto"/>
              <w:right w:val="single" w:sz="4" w:space="0" w:color="000000"/>
            </w:tcBorders>
            <w:hideMark/>
          </w:tcPr>
          <w:p w14:paraId="1AAB3D1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1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1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1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1F" w14:textId="77777777" w:rsidR="007A1B12" w:rsidRPr="00433140" w:rsidRDefault="007A1B12">
            <w:pPr>
              <w:spacing w:line="256" w:lineRule="auto"/>
              <w:jc w:val="both"/>
              <w:rPr>
                <w:lang w:val="tr-TR"/>
              </w:rPr>
            </w:pPr>
            <w:r w:rsidRPr="00433140">
              <w:rPr>
                <w:lang w:val="tr-TR"/>
              </w:rPr>
              <w:t>15</w:t>
            </w:r>
          </w:p>
        </w:tc>
      </w:tr>
      <w:tr w:rsidR="007A1B12" w:rsidRPr="00433140" w14:paraId="1AAB3D28" w14:textId="77777777" w:rsidTr="007A1B12">
        <w:trPr>
          <w:trHeight w:val="90"/>
          <w:jc w:val="center"/>
        </w:trPr>
        <w:tc>
          <w:tcPr>
            <w:tcW w:w="1278" w:type="dxa"/>
            <w:tcBorders>
              <w:top w:val="single" w:sz="4" w:space="0" w:color="auto"/>
              <w:left w:val="single" w:sz="4" w:space="0" w:color="auto"/>
              <w:bottom w:val="single" w:sz="4" w:space="0" w:color="auto"/>
              <w:right w:val="single" w:sz="4" w:space="0" w:color="000000"/>
            </w:tcBorders>
            <w:hideMark/>
          </w:tcPr>
          <w:p w14:paraId="1AAB3D21" w14:textId="77777777" w:rsidR="007A1B12" w:rsidRPr="00433140" w:rsidRDefault="007A1B12">
            <w:pPr>
              <w:spacing w:line="256" w:lineRule="auto"/>
              <w:jc w:val="center"/>
              <w:rPr>
                <w:lang w:val="tr-TR"/>
              </w:rPr>
            </w:pPr>
            <w:r w:rsidRPr="00433140">
              <w:rPr>
                <w:lang w:val="tr-TR"/>
              </w:rPr>
              <w:t>ELIT 644</w:t>
            </w:r>
          </w:p>
        </w:tc>
        <w:tc>
          <w:tcPr>
            <w:tcW w:w="6027" w:type="dxa"/>
            <w:tcBorders>
              <w:top w:val="single" w:sz="4" w:space="0" w:color="auto"/>
              <w:left w:val="single" w:sz="4" w:space="0" w:color="000000"/>
              <w:bottom w:val="single" w:sz="4" w:space="0" w:color="auto"/>
              <w:right w:val="single" w:sz="4" w:space="0" w:color="000000"/>
            </w:tcBorders>
            <w:hideMark/>
          </w:tcPr>
          <w:p w14:paraId="1AAB3D22" w14:textId="77777777" w:rsidR="007A1B12" w:rsidRPr="00433140" w:rsidRDefault="007A1B12" w:rsidP="007A1B12">
            <w:pPr>
              <w:rPr>
                <w:lang w:val="tr-TR"/>
              </w:rPr>
            </w:pPr>
            <w:r w:rsidRPr="00433140">
              <w:rPr>
                <w:lang w:val="tr-TR"/>
              </w:rPr>
              <w:t>Karşılaştırmalı Edebiyatta Etkilenme ve Alımlama</w:t>
            </w:r>
          </w:p>
        </w:tc>
        <w:tc>
          <w:tcPr>
            <w:tcW w:w="360" w:type="dxa"/>
            <w:tcBorders>
              <w:top w:val="single" w:sz="4" w:space="0" w:color="auto"/>
              <w:left w:val="single" w:sz="4" w:space="0" w:color="000000"/>
              <w:bottom w:val="single" w:sz="4" w:space="0" w:color="auto"/>
              <w:right w:val="single" w:sz="4" w:space="0" w:color="000000"/>
            </w:tcBorders>
            <w:hideMark/>
          </w:tcPr>
          <w:p w14:paraId="1AAB3D2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2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2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2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27" w14:textId="77777777" w:rsidR="007A1B12" w:rsidRPr="00433140" w:rsidRDefault="007A1B12">
            <w:pPr>
              <w:spacing w:line="256" w:lineRule="auto"/>
              <w:jc w:val="both"/>
              <w:rPr>
                <w:lang w:val="tr-TR"/>
              </w:rPr>
            </w:pPr>
            <w:r w:rsidRPr="00433140">
              <w:rPr>
                <w:lang w:val="tr-TR"/>
              </w:rPr>
              <w:t>15</w:t>
            </w:r>
          </w:p>
        </w:tc>
      </w:tr>
      <w:tr w:rsidR="007A1B12" w:rsidRPr="00433140" w14:paraId="1AAB3D30" w14:textId="77777777" w:rsidTr="007A1B12">
        <w:trPr>
          <w:trHeight w:val="181"/>
          <w:jc w:val="center"/>
        </w:trPr>
        <w:tc>
          <w:tcPr>
            <w:tcW w:w="1278" w:type="dxa"/>
            <w:tcBorders>
              <w:top w:val="single" w:sz="4" w:space="0" w:color="auto"/>
              <w:left w:val="single" w:sz="4" w:space="0" w:color="auto"/>
              <w:bottom w:val="single" w:sz="4" w:space="0" w:color="auto"/>
              <w:right w:val="single" w:sz="4" w:space="0" w:color="000000"/>
            </w:tcBorders>
            <w:hideMark/>
          </w:tcPr>
          <w:p w14:paraId="1AAB3D29" w14:textId="77777777" w:rsidR="007A1B12" w:rsidRPr="00433140" w:rsidRDefault="007A1B12">
            <w:pPr>
              <w:spacing w:line="256" w:lineRule="auto"/>
              <w:jc w:val="center"/>
              <w:rPr>
                <w:lang w:val="tr-TR"/>
              </w:rPr>
            </w:pPr>
            <w:r w:rsidRPr="00433140">
              <w:rPr>
                <w:lang w:val="tr-TR"/>
              </w:rPr>
              <w:t>ELIT 645</w:t>
            </w:r>
          </w:p>
        </w:tc>
        <w:tc>
          <w:tcPr>
            <w:tcW w:w="6027" w:type="dxa"/>
            <w:tcBorders>
              <w:top w:val="single" w:sz="4" w:space="0" w:color="auto"/>
              <w:left w:val="single" w:sz="4" w:space="0" w:color="000000"/>
              <w:bottom w:val="single" w:sz="4" w:space="0" w:color="auto"/>
              <w:right w:val="single" w:sz="4" w:space="0" w:color="000000"/>
            </w:tcBorders>
            <w:hideMark/>
          </w:tcPr>
          <w:p w14:paraId="1AAB3D2A" w14:textId="77777777" w:rsidR="007A1B12" w:rsidRPr="00433140" w:rsidRDefault="007A1B12" w:rsidP="007A1B12">
            <w:pPr>
              <w:rPr>
                <w:lang w:val="tr-TR"/>
              </w:rPr>
            </w:pPr>
            <w:r w:rsidRPr="00433140">
              <w:rPr>
                <w:lang w:val="tr-TR"/>
              </w:rPr>
              <w:t>Edebiyat ve Sosyal Bilimler/Sanat Alanları</w:t>
            </w:r>
          </w:p>
        </w:tc>
        <w:tc>
          <w:tcPr>
            <w:tcW w:w="360" w:type="dxa"/>
            <w:tcBorders>
              <w:top w:val="single" w:sz="4" w:space="0" w:color="auto"/>
              <w:left w:val="single" w:sz="4" w:space="0" w:color="000000"/>
              <w:bottom w:val="single" w:sz="4" w:space="0" w:color="auto"/>
              <w:right w:val="single" w:sz="4" w:space="0" w:color="000000"/>
            </w:tcBorders>
            <w:hideMark/>
          </w:tcPr>
          <w:p w14:paraId="1AAB3D2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2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2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2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2F" w14:textId="77777777" w:rsidR="007A1B12" w:rsidRPr="00433140" w:rsidRDefault="007A1B12">
            <w:pPr>
              <w:spacing w:line="256" w:lineRule="auto"/>
              <w:jc w:val="both"/>
              <w:rPr>
                <w:lang w:val="tr-TR"/>
              </w:rPr>
            </w:pPr>
            <w:r w:rsidRPr="00433140">
              <w:rPr>
                <w:lang w:val="tr-TR"/>
              </w:rPr>
              <w:t>15</w:t>
            </w:r>
          </w:p>
        </w:tc>
      </w:tr>
      <w:tr w:rsidR="007A1B12" w:rsidRPr="00433140" w14:paraId="1AAB3D38" w14:textId="77777777" w:rsidTr="007A1B12">
        <w:trPr>
          <w:trHeight w:val="117"/>
          <w:jc w:val="center"/>
        </w:trPr>
        <w:tc>
          <w:tcPr>
            <w:tcW w:w="1278" w:type="dxa"/>
            <w:tcBorders>
              <w:top w:val="single" w:sz="4" w:space="0" w:color="auto"/>
              <w:left w:val="single" w:sz="4" w:space="0" w:color="auto"/>
              <w:bottom w:val="single" w:sz="4" w:space="0" w:color="auto"/>
              <w:right w:val="single" w:sz="4" w:space="0" w:color="000000"/>
            </w:tcBorders>
            <w:hideMark/>
          </w:tcPr>
          <w:p w14:paraId="1AAB3D31" w14:textId="77777777" w:rsidR="007A1B12" w:rsidRPr="00433140" w:rsidRDefault="007A1B12">
            <w:pPr>
              <w:spacing w:line="256" w:lineRule="auto"/>
              <w:jc w:val="center"/>
              <w:rPr>
                <w:lang w:val="tr-TR"/>
              </w:rPr>
            </w:pPr>
            <w:r w:rsidRPr="00433140">
              <w:rPr>
                <w:lang w:val="tr-TR"/>
              </w:rPr>
              <w:t>ELIT 646</w:t>
            </w:r>
          </w:p>
        </w:tc>
        <w:tc>
          <w:tcPr>
            <w:tcW w:w="6027" w:type="dxa"/>
            <w:tcBorders>
              <w:top w:val="single" w:sz="4" w:space="0" w:color="auto"/>
              <w:left w:val="single" w:sz="4" w:space="0" w:color="000000"/>
              <w:bottom w:val="single" w:sz="4" w:space="0" w:color="auto"/>
              <w:right w:val="single" w:sz="4" w:space="0" w:color="000000"/>
            </w:tcBorders>
            <w:hideMark/>
          </w:tcPr>
          <w:p w14:paraId="1AAB3D32" w14:textId="77777777" w:rsidR="007A1B12" w:rsidRPr="00433140" w:rsidRDefault="007A1B12" w:rsidP="007A1B12">
            <w:pPr>
              <w:rPr>
                <w:lang w:val="tr-TR"/>
              </w:rPr>
            </w:pPr>
            <w:r w:rsidRPr="00433140">
              <w:rPr>
                <w:lang w:val="tr-TR"/>
              </w:rPr>
              <w:t>Edebiyattan Sinemaya</w:t>
            </w:r>
          </w:p>
        </w:tc>
        <w:tc>
          <w:tcPr>
            <w:tcW w:w="360" w:type="dxa"/>
            <w:tcBorders>
              <w:top w:val="single" w:sz="4" w:space="0" w:color="auto"/>
              <w:left w:val="single" w:sz="4" w:space="0" w:color="000000"/>
              <w:bottom w:val="single" w:sz="4" w:space="0" w:color="auto"/>
              <w:right w:val="single" w:sz="4" w:space="0" w:color="000000"/>
            </w:tcBorders>
            <w:hideMark/>
          </w:tcPr>
          <w:p w14:paraId="1AAB3D3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3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3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3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37" w14:textId="77777777" w:rsidR="007A1B12" w:rsidRPr="00433140" w:rsidRDefault="007A1B12">
            <w:pPr>
              <w:spacing w:line="256" w:lineRule="auto"/>
              <w:jc w:val="both"/>
              <w:rPr>
                <w:lang w:val="tr-TR"/>
              </w:rPr>
            </w:pPr>
            <w:r w:rsidRPr="00433140">
              <w:rPr>
                <w:lang w:val="tr-TR"/>
              </w:rPr>
              <w:t>15</w:t>
            </w:r>
          </w:p>
        </w:tc>
      </w:tr>
      <w:tr w:rsidR="007A1B12" w:rsidRPr="00433140" w14:paraId="1AAB3D40" w14:textId="77777777" w:rsidTr="007A1B12">
        <w:trPr>
          <w:trHeight w:val="150"/>
          <w:jc w:val="center"/>
        </w:trPr>
        <w:tc>
          <w:tcPr>
            <w:tcW w:w="1278" w:type="dxa"/>
            <w:tcBorders>
              <w:top w:val="single" w:sz="4" w:space="0" w:color="auto"/>
              <w:left w:val="single" w:sz="4" w:space="0" w:color="auto"/>
              <w:bottom w:val="single" w:sz="4" w:space="0" w:color="auto"/>
              <w:right w:val="single" w:sz="4" w:space="0" w:color="000000"/>
            </w:tcBorders>
            <w:hideMark/>
          </w:tcPr>
          <w:p w14:paraId="1AAB3D39" w14:textId="77777777" w:rsidR="007A1B12" w:rsidRPr="00433140" w:rsidRDefault="007A1B12">
            <w:pPr>
              <w:spacing w:line="256" w:lineRule="auto"/>
              <w:jc w:val="center"/>
              <w:rPr>
                <w:lang w:val="tr-TR"/>
              </w:rPr>
            </w:pPr>
            <w:r w:rsidRPr="00433140">
              <w:rPr>
                <w:lang w:val="tr-TR"/>
              </w:rPr>
              <w:t>ELIT 647</w:t>
            </w:r>
          </w:p>
        </w:tc>
        <w:tc>
          <w:tcPr>
            <w:tcW w:w="6027" w:type="dxa"/>
            <w:tcBorders>
              <w:top w:val="single" w:sz="4" w:space="0" w:color="auto"/>
              <w:left w:val="single" w:sz="4" w:space="0" w:color="000000"/>
              <w:bottom w:val="single" w:sz="4" w:space="0" w:color="auto"/>
              <w:right w:val="single" w:sz="4" w:space="0" w:color="000000"/>
            </w:tcBorders>
            <w:hideMark/>
          </w:tcPr>
          <w:p w14:paraId="1AAB3D3A" w14:textId="77777777" w:rsidR="007A1B12" w:rsidRPr="00433140" w:rsidRDefault="007A1B12" w:rsidP="007A1B12">
            <w:pPr>
              <w:rPr>
                <w:lang w:val="tr-TR"/>
              </w:rPr>
            </w:pPr>
            <w:r w:rsidRPr="00433140">
              <w:rPr>
                <w:lang w:val="tr-TR"/>
              </w:rPr>
              <w:t>İdeoloji ve Edebiyat</w:t>
            </w:r>
          </w:p>
        </w:tc>
        <w:tc>
          <w:tcPr>
            <w:tcW w:w="360" w:type="dxa"/>
            <w:tcBorders>
              <w:top w:val="single" w:sz="4" w:space="0" w:color="auto"/>
              <w:left w:val="single" w:sz="4" w:space="0" w:color="000000"/>
              <w:bottom w:val="single" w:sz="4" w:space="0" w:color="auto"/>
              <w:right w:val="single" w:sz="4" w:space="0" w:color="000000"/>
            </w:tcBorders>
            <w:hideMark/>
          </w:tcPr>
          <w:p w14:paraId="1AAB3D3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3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3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3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3F" w14:textId="77777777" w:rsidR="007A1B12" w:rsidRPr="00433140" w:rsidRDefault="007A1B12">
            <w:pPr>
              <w:spacing w:line="256" w:lineRule="auto"/>
              <w:jc w:val="both"/>
              <w:rPr>
                <w:lang w:val="tr-TR"/>
              </w:rPr>
            </w:pPr>
            <w:r w:rsidRPr="00433140">
              <w:rPr>
                <w:lang w:val="tr-TR"/>
              </w:rPr>
              <w:t>15</w:t>
            </w:r>
          </w:p>
        </w:tc>
      </w:tr>
      <w:tr w:rsidR="007A1B12" w:rsidRPr="00433140" w14:paraId="1AAB3D48" w14:textId="77777777" w:rsidTr="007A1B12">
        <w:trPr>
          <w:trHeight w:val="135"/>
          <w:jc w:val="center"/>
        </w:trPr>
        <w:tc>
          <w:tcPr>
            <w:tcW w:w="1278" w:type="dxa"/>
            <w:tcBorders>
              <w:top w:val="single" w:sz="4" w:space="0" w:color="auto"/>
              <w:left w:val="single" w:sz="4" w:space="0" w:color="auto"/>
              <w:bottom w:val="single" w:sz="4" w:space="0" w:color="auto"/>
              <w:right w:val="single" w:sz="4" w:space="0" w:color="000000"/>
            </w:tcBorders>
            <w:hideMark/>
          </w:tcPr>
          <w:p w14:paraId="1AAB3D41" w14:textId="77777777" w:rsidR="007A1B12" w:rsidRPr="00433140" w:rsidRDefault="007A1B12">
            <w:pPr>
              <w:spacing w:line="256" w:lineRule="auto"/>
              <w:jc w:val="center"/>
              <w:rPr>
                <w:lang w:val="tr-TR"/>
              </w:rPr>
            </w:pPr>
            <w:r w:rsidRPr="00433140">
              <w:rPr>
                <w:lang w:val="tr-TR"/>
              </w:rPr>
              <w:t>ELIT 648</w:t>
            </w:r>
          </w:p>
        </w:tc>
        <w:tc>
          <w:tcPr>
            <w:tcW w:w="6027" w:type="dxa"/>
            <w:tcBorders>
              <w:top w:val="single" w:sz="4" w:space="0" w:color="auto"/>
              <w:left w:val="single" w:sz="4" w:space="0" w:color="000000"/>
              <w:bottom w:val="single" w:sz="4" w:space="0" w:color="auto"/>
              <w:right w:val="single" w:sz="4" w:space="0" w:color="000000"/>
            </w:tcBorders>
            <w:hideMark/>
          </w:tcPr>
          <w:p w14:paraId="1AAB3D42" w14:textId="77777777" w:rsidR="007A1B12" w:rsidRPr="00433140" w:rsidRDefault="007A1B12" w:rsidP="007A1B12">
            <w:pPr>
              <w:rPr>
                <w:lang w:val="tr-TR"/>
              </w:rPr>
            </w:pPr>
            <w:r w:rsidRPr="00433140">
              <w:rPr>
                <w:lang w:val="tr-TR"/>
              </w:rPr>
              <w:t>Politika ve Edebiyat</w:t>
            </w:r>
          </w:p>
        </w:tc>
        <w:tc>
          <w:tcPr>
            <w:tcW w:w="360" w:type="dxa"/>
            <w:tcBorders>
              <w:top w:val="single" w:sz="4" w:space="0" w:color="auto"/>
              <w:left w:val="single" w:sz="4" w:space="0" w:color="000000"/>
              <w:bottom w:val="single" w:sz="4" w:space="0" w:color="auto"/>
              <w:right w:val="single" w:sz="4" w:space="0" w:color="000000"/>
            </w:tcBorders>
            <w:hideMark/>
          </w:tcPr>
          <w:p w14:paraId="1AAB3D4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4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4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4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47" w14:textId="77777777" w:rsidR="007A1B12" w:rsidRPr="00433140" w:rsidRDefault="007A1B12">
            <w:pPr>
              <w:spacing w:line="256" w:lineRule="auto"/>
              <w:jc w:val="both"/>
              <w:rPr>
                <w:lang w:val="tr-TR"/>
              </w:rPr>
            </w:pPr>
            <w:r w:rsidRPr="00433140">
              <w:rPr>
                <w:lang w:val="tr-TR"/>
              </w:rPr>
              <w:t>15</w:t>
            </w:r>
          </w:p>
        </w:tc>
      </w:tr>
      <w:tr w:rsidR="007A1B12" w:rsidRPr="00433140" w14:paraId="1AAB3D50" w14:textId="77777777" w:rsidTr="007A1B12">
        <w:trPr>
          <w:trHeight w:val="126"/>
          <w:jc w:val="center"/>
        </w:trPr>
        <w:tc>
          <w:tcPr>
            <w:tcW w:w="1278" w:type="dxa"/>
            <w:tcBorders>
              <w:top w:val="single" w:sz="4" w:space="0" w:color="auto"/>
              <w:left w:val="single" w:sz="4" w:space="0" w:color="auto"/>
              <w:bottom w:val="single" w:sz="4" w:space="0" w:color="auto"/>
              <w:right w:val="single" w:sz="4" w:space="0" w:color="000000"/>
            </w:tcBorders>
            <w:hideMark/>
          </w:tcPr>
          <w:p w14:paraId="1AAB3D49" w14:textId="77777777" w:rsidR="007A1B12" w:rsidRPr="00433140" w:rsidRDefault="007A1B12">
            <w:pPr>
              <w:spacing w:line="256" w:lineRule="auto"/>
              <w:jc w:val="center"/>
              <w:rPr>
                <w:lang w:val="tr-TR"/>
              </w:rPr>
            </w:pPr>
            <w:r w:rsidRPr="00433140">
              <w:rPr>
                <w:lang w:val="tr-TR"/>
              </w:rPr>
              <w:t>ELIT 649</w:t>
            </w:r>
          </w:p>
        </w:tc>
        <w:tc>
          <w:tcPr>
            <w:tcW w:w="6027" w:type="dxa"/>
            <w:tcBorders>
              <w:top w:val="single" w:sz="4" w:space="0" w:color="auto"/>
              <w:left w:val="single" w:sz="4" w:space="0" w:color="000000"/>
              <w:bottom w:val="single" w:sz="4" w:space="0" w:color="auto"/>
              <w:right w:val="single" w:sz="4" w:space="0" w:color="000000"/>
            </w:tcBorders>
            <w:hideMark/>
          </w:tcPr>
          <w:p w14:paraId="1AAB3D4A" w14:textId="77777777" w:rsidR="007A1B12" w:rsidRPr="00433140" w:rsidRDefault="007A1B12" w:rsidP="007A1B12">
            <w:pPr>
              <w:rPr>
                <w:lang w:val="tr-TR"/>
              </w:rPr>
            </w:pPr>
            <w:r w:rsidRPr="00433140">
              <w:rPr>
                <w:lang w:val="tr-TR"/>
              </w:rPr>
              <w:t>İmagoloji (İmgebilim)</w:t>
            </w:r>
          </w:p>
        </w:tc>
        <w:tc>
          <w:tcPr>
            <w:tcW w:w="360" w:type="dxa"/>
            <w:tcBorders>
              <w:top w:val="single" w:sz="4" w:space="0" w:color="auto"/>
              <w:left w:val="single" w:sz="4" w:space="0" w:color="000000"/>
              <w:bottom w:val="single" w:sz="4" w:space="0" w:color="auto"/>
              <w:right w:val="single" w:sz="4" w:space="0" w:color="000000"/>
            </w:tcBorders>
            <w:hideMark/>
          </w:tcPr>
          <w:p w14:paraId="1AAB3D4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4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4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4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4F" w14:textId="77777777" w:rsidR="007A1B12" w:rsidRPr="00433140" w:rsidRDefault="007A1B12">
            <w:pPr>
              <w:spacing w:line="256" w:lineRule="auto"/>
              <w:jc w:val="both"/>
              <w:rPr>
                <w:lang w:val="tr-TR"/>
              </w:rPr>
            </w:pPr>
            <w:r w:rsidRPr="00433140">
              <w:rPr>
                <w:lang w:val="tr-TR"/>
              </w:rPr>
              <w:t>15</w:t>
            </w:r>
          </w:p>
        </w:tc>
      </w:tr>
      <w:tr w:rsidR="007A1B12" w:rsidRPr="00433140" w14:paraId="1AAB3D58" w14:textId="77777777" w:rsidTr="007A1B12">
        <w:trPr>
          <w:trHeight w:val="135"/>
          <w:jc w:val="center"/>
        </w:trPr>
        <w:tc>
          <w:tcPr>
            <w:tcW w:w="1278" w:type="dxa"/>
            <w:tcBorders>
              <w:top w:val="single" w:sz="4" w:space="0" w:color="auto"/>
              <w:left w:val="single" w:sz="4" w:space="0" w:color="auto"/>
              <w:bottom w:val="single" w:sz="4" w:space="0" w:color="000000"/>
              <w:right w:val="single" w:sz="4" w:space="0" w:color="000000"/>
            </w:tcBorders>
            <w:hideMark/>
          </w:tcPr>
          <w:p w14:paraId="1AAB3D51" w14:textId="77777777" w:rsidR="007A1B12" w:rsidRPr="00433140" w:rsidRDefault="007A1B12">
            <w:pPr>
              <w:spacing w:line="256" w:lineRule="auto"/>
              <w:jc w:val="center"/>
              <w:rPr>
                <w:lang w:val="tr-TR"/>
              </w:rPr>
            </w:pPr>
            <w:r w:rsidRPr="00433140">
              <w:rPr>
                <w:lang w:val="tr-TR"/>
              </w:rPr>
              <w:t>ELIT 650</w:t>
            </w:r>
          </w:p>
        </w:tc>
        <w:tc>
          <w:tcPr>
            <w:tcW w:w="6027" w:type="dxa"/>
            <w:tcBorders>
              <w:top w:val="single" w:sz="4" w:space="0" w:color="auto"/>
              <w:left w:val="single" w:sz="4" w:space="0" w:color="000000"/>
              <w:bottom w:val="single" w:sz="4" w:space="0" w:color="000000"/>
              <w:right w:val="single" w:sz="4" w:space="0" w:color="000000"/>
            </w:tcBorders>
            <w:hideMark/>
          </w:tcPr>
          <w:p w14:paraId="1AAB3D52" w14:textId="77777777" w:rsidR="007A1B12" w:rsidRPr="00433140" w:rsidRDefault="007A1B12" w:rsidP="007A1B12">
            <w:pPr>
              <w:rPr>
                <w:lang w:val="tr-TR"/>
              </w:rPr>
            </w:pPr>
            <w:r w:rsidRPr="00433140">
              <w:rPr>
                <w:lang w:val="tr-TR"/>
              </w:rPr>
              <w:t>19. yy. Avrupa Romanı</w:t>
            </w:r>
          </w:p>
        </w:tc>
        <w:tc>
          <w:tcPr>
            <w:tcW w:w="360" w:type="dxa"/>
            <w:tcBorders>
              <w:top w:val="single" w:sz="4" w:space="0" w:color="auto"/>
              <w:left w:val="single" w:sz="4" w:space="0" w:color="000000"/>
              <w:bottom w:val="single" w:sz="4" w:space="0" w:color="000000"/>
              <w:right w:val="single" w:sz="4" w:space="0" w:color="000000"/>
            </w:tcBorders>
            <w:hideMark/>
          </w:tcPr>
          <w:p w14:paraId="1AAB3D5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000000"/>
              <w:right w:val="single" w:sz="4" w:space="0" w:color="000000"/>
            </w:tcBorders>
            <w:hideMark/>
          </w:tcPr>
          <w:p w14:paraId="1AAB3D5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000000"/>
              <w:right w:val="single" w:sz="4" w:space="0" w:color="000000"/>
            </w:tcBorders>
            <w:hideMark/>
          </w:tcPr>
          <w:p w14:paraId="1AAB3D5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000000"/>
              <w:right w:val="single" w:sz="4" w:space="0" w:color="000000"/>
            </w:tcBorders>
            <w:hideMark/>
          </w:tcPr>
          <w:p w14:paraId="1AAB3D5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000000"/>
              <w:right w:val="single" w:sz="4" w:space="0" w:color="000000"/>
            </w:tcBorders>
            <w:hideMark/>
          </w:tcPr>
          <w:p w14:paraId="1AAB3D57" w14:textId="77777777" w:rsidR="007A1B12" w:rsidRPr="00433140" w:rsidRDefault="007A1B12">
            <w:pPr>
              <w:spacing w:line="256" w:lineRule="auto"/>
              <w:jc w:val="both"/>
              <w:rPr>
                <w:lang w:val="tr-TR"/>
              </w:rPr>
            </w:pPr>
            <w:r w:rsidRPr="00433140">
              <w:rPr>
                <w:lang w:val="tr-TR"/>
              </w:rPr>
              <w:t>15</w:t>
            </w:r>
          </w:p>
        </w:tc>
      </w:tr>
      <w:tr w:rsidR="007A1B12" w:rsidRPr="00433140" w14:paraId="1AAB3D60" w14:textId="77777777" w:rsidTr="007A1B12">
        <w:trPr>
          <w:trHeight w:val="135"/>
          <w:jc w:val="center"/>
        </w:trPr>
        <w:tc>
          <w:tcPr>
            <w:tcW w:w="1278" w:type="dxa"/>
            <w:tcBorders>
              <w:top w:val="single" w:sz="4" w:space="0" w:color="000000"/>
              <w:left w:val="single" w:sz="4" w:space="0" w:color="000000"/>
              <w:bottom w:val="single" w:sz="4" w:space="0" w:color="000000"/>
              <w:right w:val="single" w:sz="4" w:space="0" w:color="000000"/>
            </w:tcBorders>
            <w:hideMark/>
          </w:tcPr>
          <w:p w14:paraId="1AAB3D59" w14:textId="77777777" w:rsidR="007A1B12" w:rsidRPr="00433140" w:rsidRDefault="007A1B12">
            <w:pPr>
              <w:spacing w:line="256" w:lineRule="auto"/>
              <w:jc w:val="center"/>
              <w:rPr>
                <w:lang w:val="tr-TR"/>
              </w:rPr>
            </w:pPr>
            <w:r w:rsidRPr="00433140">
              <w:rPr>
                <w:lang w:val="tr-TR"/>
              </w:rPr>
              <w:t>ELIT 651</w:t>
            </w:r>
          </w:p>
        </w:tc>
        <w:tc>
          <w:tcPr>
            <w:tcW w:w="6027" w:type="dxa"/>
            <w:tcBorders>
              <w:top w:val="single" w:sz="4" w:space="0" w:color="000000"/>
              <w:left w:val="single" w:sz="4" w:space="0" w:color="000000"/>
              <w:bottom w:val="single" w:sz="4" w:space="0" w:color="000000"/>
              <w:right w:val="single" w:sz="4" w:space="0" w:color="000000"/>
            </w:tcBorders>
            <w:hideMark/>
          </w:tcPr>
          <w:p w14:paraId="1AAB3D5A" w14:textId="77777777" w:rsidR="007A1B12" w:rsidRPr="00433140" w:rsidRDefault="007A1B12" w:rsidP="007A1B12">
            <w:pPr>
              <w:rPr>
                <w:lang w:val="tr-TR"/>
              </w:rPr>
            </w:pPr>
            <w:r w:rsidRPr="00433140">
              <w:rPr>
                <w:lang w:val="tr-TR"/>
              </w:rPr>
              <w:t>Çeviribilim ve Edebiyat</w:t>
            </w:r>
          </w:p>
        </w:tc>
        <w:tc>
          <w:tcPr>
            <w:tcW w:w="360" w:type="dxa"/>
            <w:tcBorders>
              <w:top w:val="single" w:sz="4" w:space="0" w:color="000000"/>
              <w:left w:val="single" w:sz="4" w:space="0" w:color="000000"/>
              <w:bottom w:val="single" w:sz="4" w:space="0" w:color="000000"/>
              <w:right w:val="single" w:sz="4" w:space="0" w:color="000000"/>
            </w:tcBorders>
            <w:hideMark/>
          </w:tcPr>
          <w:p w14:paraId="1AAB3D5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000000"/>
              <w:left w:val="single" w:sz="4" w:space="0" w:color="000000"/>
              <w:bottom w:val="single" w:sz="4" w:space="0" w:color="000000"/>
              <w:right w:val="single" w:sz="4" w:space="0" w:color="000000"/>
            </w:tcBorders>
            <w:hideMark/>
          </w:tcPr>
          <w:p w14:paraId="1AAB3D5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000000"/>
              <w:left w:val="single" w:sz="4" w:space="0" w:color="000000"/>
              <w:bottom w:val="single" w:sz="4" w:space="0" w:color="000000"/>
              <w:right w:val="single" w:sz="4" w:space="0" w:color="000000"/>
            </w:tcBorders>
            <w:hideMark/>
          </w:tcPr>
          <w:p w14:paraId="1AAB3D5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000000"/>
              <w:left w:val="single" w:sz="4" w:space="0" w:color="000000"/>
              <w:bottom w:val="single" w:sz="4" w:space="0" w:color="000000"/>
              <w:right w:val="single" w:sz="4" w:space="0" w:color="000000"/>
            </w:tcBorders>
            <w:hideMark/>
          </w:tcPr>
          <w:p w14:paraId="1AAB3D5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000000"/>
              <w:left w:val="single" w:sz="4" w:space="0" w:color="000000"/>
              <w:bottom w:val="single" w:sz="4" w:space="0" w:color="000000"/>
              <w:right w:val="single" w:sz="4" w:space="0" w:color="000000"/>
            </w:tcBorders>
            <w:hideMark/>
          </w:tcPr>
          <w:p w14:paraId="1AAB3D5F" w14:textId="77777777" w:rsidR="007A1B12" w:rsidRPr="00433140" w:rsidRDefault="007A1B12">
            <w:pPr>
              <w:spacing w:line="256" w:lineRule="auto"/>
              <w:jc w:val="both"/>
              <w:rPr>
                <w:lang w:val="tr-TR"/>
              </w:rPr>
            </w:pPr>
            <w:r w:rsidRPr="00433140">
              <w:rPr>
                <w:lang w:val="tr-TR"/>
              </w:rPr>
              <w:t>15</w:t>
            </w:r>
          </w:p>
        </w:tc>
      </w:tr>
      <w:tr w:rsidR="007A1B12" w:rsidRPr="00433140" w14:paraId="1AAB3D68" w14:textId="77777777" w:rsidTr="007A1B12">
        <w:trPr>
          <w:trHeight w:val="150"/>
          <w:jc w:val="center"/>
        </w:trPr>
        <w:tc>
          <w:tcPr>
            <w:tcW w:w="1278" w:type="dxa"/>
            <w:tcBorders>
              <w:top w:val="single" w:sz="4" w:space="0" w:color="000000"/>
              <w:left w:val="single" w:sz="4" w:space="0" w:color="000000"/>
              <w:bottom w:val="single" w:sz="4" w:space="0" w:color="auto"/>
              <w:right w:val="single" w:sz="4" w:space="0" w:color="000000"/>
            </w:tcBorders>
            <w:hideMark/>
          </w:tcPr>
          <w:p w14:paraId="1AAB3D61" w14:textId="77777777" w:rsidR="007A1B12" w:rsidRPr="00433140" w:rsidRDefault="007A1B12">
            <w:pPr>
              <w:spacing w:line="256" w:lineRule="auto"/>
              <w:jc w:val="center"/>
              <w:rPr>
                <w:lang w:val="tr-TR"/>
              </w:rPr>
            </w:pPr>
            <w:r w:rsidRPr="00433140">
              <w:rPr>
                <w:lang w:val="tr-TR"/>
              </w:rPr>
              <w:t>ELIT 652</w:t>
            </w:r>
          </w:p>
        </w:tc>
        <w:tc>
          <w:tcPr>
            <w:tcW w:w="6027" w:type="dxa"/>
            <w:tcBorders>
              <w:top w:val="single" w:sz="4" w:space="0" w:color="000000"/>
              <w:left w:val="single" w:sz="4" w:space="0" w:color="000000"/>
              <w:bottom w:val="single" w:sz="4" w:space="0" w:color="auto"/>
              <w:right w:val="single" w:sz="4" w:space="0" w:color="000000"/>
            </w:tcBorders>
            <w:hideMark/>
          </w:tcPr>
          <w:p w14:paraId="1AAB3D62" w14:textId="77777777" w:rsidR="007A1B12" w:rsidRPr="00433140" w:rsidRDefault="007A1B12" w:rsidP="007A1B12">
            <w:pPr>
              <w:rPr>
                <w:lang w:val="tr-TR"/>
              </w:rPr>
            </w:pPr>
            <w:r w:rsidRPr="00433140">
              <w:rPr>
                <w:lang w:val="tr-TR"/>
              </w:rPr>
              <w:t>Edebiyatta Bellek</w:t>
            </w:r>
          </w:p>
        </w:tc>
        <w:tc>
          <w:tcPr>
            <w:tcW w:w="360" w:type="dxa"/>
            <w:tcBorders>
              <w:top w:val="single" w:sz="4" w:space="0" w:color="000000"/>
              <w:left w:val="single" w:sz="4" w:space="0" w:color="000000"/>
              <w:bottom w:val="single" w:sz="4" w:space="0" w:color="auto"/>
              <w:right w:val="single" w:sz="4" w:space="0" w:color="000000"/>
            </w:tcBorders>
            <w:hideMark/>
          </w:tcPr>
          <w:p w14:paraId="1AAB3D6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000000"/>
              <w:left w:val="single" w:sz="4" w:space="0" w:color="000000"/>
              <w:bottom w:val="single" w:sz="4" w:space="0" w:color="auto"/>
              <w:right w:val="single" w:sz="4" w:space="0" w:color="000000"/>
            </w:tcBorders>
            <w:hideMark/>
          </w:tcPr>
          <w:p w14:paraId="1AAB3D6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000000"/>
              <w:left w:val="single" w:sz="4" w:space="0" w:color="000000"/>
              <w:bottom w:val="single" w:sz="4" w:space="0" w:color="auto"/>
              <w:right w:val="single" w:sz="4" w:space="0" w:color="000000"/>
            </w:tcBorders>
            <w:hideMark/>
          </w:tcPr>
          <w:p w14:paraId="1AAB3D6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000000"/>
              <w:left w:val="single" w:sz="4" w:space="0" w:color="000000"/>
              <w:bottom w:val="single" w:sz="4" w:space="0" w:color="auto"/>
              <w:right w:val="single" w:sz="4" w:space="0" w:color="000000"/>
            </w:tcBorders>
            <w:hideMark/>
          </w:tcPr>
          <w:p w14:paraId="1AAB3D6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000000"/>
              <w:left w:val="single" w:sz="4" w:space="0" w:color="000000"/>
              <w:bottom w:val="single" w:sz="4" w:space="0" w:color="auto"/>
              <w:right w:val="single" w:sz="4" w:space="0" w:color="000000"/>
            </w:tcBorders>
            <w:hideMark/>
          </w:tcPr>
          <w:p w14:paraId="1AAB3D67" w14:textId="77777777" w:rsidR="007A1B12" w:rsidRPr="00433140" w:rsidRDefault="007A1B12">
            <w:pPr>
              <w:spacing w:line="256" w:lineRule="auto"/>
              <w:jc w:val="both"/>
              <w:rPr>
                <w:lang w:val="tr-TR"/>
              </w:rPr>
            </w:pPr>
            <w:r w:rsidRPr="00433140">
              <w:rPr>
                <w:lang w:val="tr-TR"/>
              </w:rPr>
              <w:t>15</w:t>
            </w:r>
          </w:p>
        </w:tc>
      </w:tr>
      <w:tr w:rsidR="007A1B12" w:rsidRPr="00433140" w14:paraId="1AAB3D70" w14:textId="77777777" w:rsidTr="007A1B12">
        <w:trPr>
          <w:trHeight w:val="150"/>
          <w:jc w:val="center"/>
        </w:trPr>
        <w:tc>
          <w:tcPr>
            <w:tcW w:w="1278" w:type="dxa"/>
            <w:tcBorders>
              <w:top w:val="single" w:sz="4" w:space="0" w:color="000000"/>
              <w:left w:val="single" w:sz="4" w:space="0" w:color="000000"/>
              <w:bottom w:val="single" w:sz="4" w:space="0" w:color="auto"/>
              <w:right w:val="single" w:sz="4" w:space="0" w:color="000000"/>
            </w:tcBorders>
            <w:hideMark/>
          </w:tcPr>
          <w:p w14:paraId="1AAB3D69" w14:textId="77777777" w:rsidR="007A1B12" w:rsidRPr="00433140" w:rsidRDefault="007A1B12">
            <w:pPr>
              <w:spacing w:line="256" w:lineRule="auto"/>
              <w:jc w:val="center"/>
              <w:rPr>
                <w:lang w:val="tr-TR"/>
              </w:rPr>
            </w:pPr>
            <w:r w:rsidRPr="00433140">
              <w:rPr>
                <w:lang w:val="tr-TR"/>
              </w:rPr>
              <w:t>ELIT 653</w:t>
            </w:r>
          </w:p>
        </w:tc>
        <w:tc>
          <w:tcPr>
            <w:tcW w:w="6027" w:type="dxa"/>
            <w:tcBorders>
              <w:top w:val="single" w:sz="4" w:space="0" w:color="000000"/>
              <w:left w:val="single" w:sz="4" w:space="0" w:color="000000"/>
              <w:bottom w:val="single" w:sz="4" w:space="0" w:color="auto"/>
              <w:right w:val="single" w:sz="4" w:space="0" w:color="000000"/>
            </w:tcBorders>
            <w:hideMark/>
          </w:tcPr>
          <w:p w14:paraId="1AAB3D6A" w14:textId="77777777" w:rsidR="007A1B12" w:rsidRPr="00433140" w:rsidRDefault="007A1B12" w:rsidP="007A1B12">
            <w:pPr>
              <w:rPr>
                <w:lang w:val="tr-TR"/>
              </w:rPr>
            </w:pPr>
            <w:r w:rsidRPr="00433140">
              <w:rPr>
                <w:lang w:val="tr-TR"/>
              </w:rPr>
              <w:t>Karşılaştırmalı Edebiyatta Seçilmiş Konular</w:t>
            </w:r>
          </w:p>
        </w:tc>
        <w:tc>
          <w:tcPr>
            <w:tcW w:w="360" w:type="dxa"/>
            <w:tcBorders>
              <w:top w:val="single" w:sz="4" w:space="0" w:color="000000"/>
              <w:left w:val="single" w:sz="4" w:space="0" w:color="000000"/>
              <w:bottom w:val="single" w:sz="4" w:space="0" w:color="auto"/>
              <w:right w:val="single" w:sz="4" w:space="0" w:color="000000"/>
            </w:tcBorders>
            <w:hideMark/>
          </w:tcPr>
          <w:p w14:paraId="1AAB3D6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000000"/>
              <w:left w:val="single" w:sz="4" w:space="0" w:color="000000"/>
              <w:bottom w:val="single" w:sz="4" w:space="0" w:color="auto"/>
              <w:right w:val="single" w:sz="4" w:space="0" w:color="000000"/>
            </w:tcBorders>
            <w:hideMark/>
          </w:tcPr>
          <w:p w14:paraId="1AAB3D6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000000"/>
              <w:left w:val="single" w:sz="4" w:space="0" w:color="000000"/>
              <w:bottom w:val="single" w:sz="4" w:space="0" w:color="auto"/>
              <w:right w:val="single" w:sz="4" w:space="0" w:color="000000"/>
            </w:tcBorders>
            <w:hideMark/>
          </w:tcPr>
          <w:p w14:paraId="1AAB3D6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000000"/>
              <w:left w:val="single" w:sz="4" w:space="0" w:color="000000"/>
              <w:bottom w:val="single" w:sz="4" w:space="0" w:color="auto"/>
              <w:right w:val="single" w:sz="4" w:space="0" w:color="000000"/>
            </w:tcBorders>
            <w:hideMark/>
          </w:tcPr>
          <w:p w14:paraId="1AAB3D6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000000"/>
              <w:left w:val="single" w:sz="4" w:space="0" w:color="000000"/>
              <w:bottom w:val="single" w:sz="4" w:space="0" w:color="auto"/>
              <w:right w:val="single" w:sz="4" w:space="0" w:color="000000"/>
            </w:tcBorders>
            <w:hideMark/>
          </w:tcPr>
          <w:p w14:paraId="1AAB3D6F" w14:textId="77777777" w:rsidR="007A1B12" w:rsidRPr="00433140" w:rsidRDefault="007A1B12">
            <w:pPr>
              <w:spacing w:line="256" w:lineRule="auto"/>
              <w:jc w:val="both"/>
              <w:rPr>
                <w:lang w:val="tr-TR"/>
              </w:rPr>
            </w:pPr>
            <w:r w:rsidRPr="00433140">
              <w:rPr>
                <w:lang w:val="tr-TR"/>
              </w:rPr>
              <w:t>15</w:t>
            </w:r>
          </w:p>
        </w:tc>
      </w:tr>
      <w:tr w:rsidR="007A1B12" w:rsidRPr="00433140" w14:paraId="1AAB3D78" w14:textId="77777777" w:rsidTr="007A1B12">
        <w:trPr>
          <w:trHeight w:val="135"/>
          <w:jc w:val="center"/>
        </w:trPr>
        <w:tc>
          <w:tcPr>
            <w:tcW w:w="1278" w:type="dxa"/>
            <w:tcBorders>
              <w:top w:val="single" w:sz="4" w:space="0" w:color="auto"/>
              <w:left w:val="single" w:sz="4" w:space="0" w:color="000000"/>
              <w:bottom w:val="single" w:sz="4" w:space="0" w:color="auto"/>
              <w:right w:val="single" w:sz="4" w:space="0" w:color="000000"/>
            </w:tcBorders>
            <w:hideMark/>
          </w:tcPr>
          <w:p w14:paraId="1AAB3D71" w14:textId="77777777" w:rsidR="007A1B12" w:rsidRPr="00433140" w:rsidRDefault="007A1B12">
            <w:pPr>
              <w:spacing w:line="256" w:lineRule="auto"/>
              <w:jc w:val="center"/>
              <w:rPr>
                <w:lang w:val="tr-TR"/>
              </w:rPr>
            </w:pPr>
            <w:r w:rsidRPr="00433140">
              <w:rPr>
                <w:lang w:val="tr-TR"/>
              </w:rPr>
              <w:t>ELIT 654</w:t>
            </w:r>
          </w:p>
        </w:tc>
        <w:tc>
          <w:tcPr>
            <w:tcW w:w="6027" w:type="dxa"/>
            <w:tcBorders>
              <w:top w:val="single" w:sz="4" w:space="0" w:color="auto"/>
              <w:left w:val="single" w:sz="4" w:space="0" w:color="000000"/>
              <w:bottom w:val="single" w:sz="4" w:space="0" w:color="auto"/>
              <w:right w:val="single" w:sz="4" w:space="0" w:color="000000"/>
            </w:tcBorders>
            <w:hideMark/>
          </w:tcPr>
          <w:p w14:paraId="1AAB3D72" w14:textId="77777777" w:rsidR="007A1B12" w:rsidRPr="00433140" w:rsidRDefault="007A1B12" w:rsidP="007A1B12">
            <w:pPr>
              <w:rPr>
                <w:lang w:val="tr-TR"/>
              </w:rPr>
            </w:pPr>
            <w:r w:rsidRPr="00433140">
              <w:rPr>
                <w:lang w:val="tr-TR"/>
              </w:rPr>
              <w:t>Karşılaştırmalı Edebiyat ve İzlekbilimi</w:t>
            </w:r>
          </w:p>
        </w:tc>
        <w:tc>
          <w:tcPr>
            <w:tcW w:w="360" w:type="dxa"/>
            <w:tcBorders>
              <w:top w:val="single" w:sz="4" w:space="0" w:color="auto"/>
              <w:left w:val="single" w:sz="4" w:space="0" w:color="000000"/>
              <w:bottom w:val="single" w:sz="4" w:space="0" w:color="auto"/>
              <w:right w:val="single" w:sz="4" w:space="0" w:color="000000"/>
            </w:tcBorders>
            <w:hideMark/>
          </w:tcPr>
          <w:p w14:paraId="1AAB3D7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7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7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7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77" w14:textId="77777777" w:rsidR="007A1B12" w:rsidRPr="00433140" w:rsidRDefault="007A1B12">
            <w:pPr>
              <w:spacing w:line="256" w:lineRule="auto"/>
              <w:jc w:val="both"/>
              <w:rPr>
                <w:lang w:val="tr-TR"/>
              </w:rPr>
            </w:pPr>
            <w:r w:rsidRPr="00433140">
              <w:rPr>
                <w:lang w:val="tr-TR"/>
              </w:rPr>
              <w:t>15</w:t>
            </w:r>
          </w:p>
        </w:tc>
      </w:tr>
      <w:tr w:rsidR="007A1B12" w:rsidRPr="00433140" w14:paraId="1AAB3D80" w14:textId="77777777" w:rsidTr="007A1B12">
        <w:trPr>
          <w:trHeight w:val="165"/>
          <w:jc w:val="center"/>
        </w:trPr>
        <w:tc>
          <w:tcPr>
            <w:tcW w:w="1278" w:type="dxa"/>
            <w:tcBorders>
              <w:top w:val="single" w:sz="4" w:space="0" w:color="auto"/>
              <w:left w:val="single" w:sz="4" w:space="0" w:color="000000"/>
              <w:bottom w:val="single" w:sz="4" w:space="0" w:color="auto"/>
              <w:right w:val="single" w:sz="4" w:space="0" w:color="000000"/>
            </w:tcBorders>
            <w:hideMark/>
          </w:tcPr>
          <w:p w14:paraId="1AAB3D79" w14:textId="77777777" w:rsidR="007A1B12" w:rsidRPr="00433140" w:rsidRDefault="007A1B12">
            <w:pPr>
              <w:spacing w:line="256" w:lineRule="auto"/>
              <w:jc w:val="center"/>
              <w:rPr>
                <w:lang w:val="tr-TR"/>
              </w:rPr>
            </w:pPr>
            <w:r w:rsidRPr="00433140">
              <w:rPr>
                <w:lang w:val="tr-TR"/>
              </w:rPr>
              <w:t>ELIT 655</w:t>
            </w:r>
          </w:p>
        </w:tc>
        <w:tc>
          <w:tcPr>
            <w:tcW w:w="6027" w:type="dxa"/>
            <w:tcBorders>
              <w:top w:val="single" w:sz="4" w:space="0" w:color="auto"/>
              <w:left w:val="single" w:sz="4" w:space="0" w:color="000000"/>
              <w:bottom w:val="single" w:sz="4" w:space="0" w:color="auto"/>
              <w:right w:val="single" w:sz="4" w:space="0" w:color="000000"/>
            </w:tcBorders>
            <w:hideMark/>
          </w:tcPr>
          <w:p w14:paraId="1AAB3D7A" w14:textId="77777777" w:rsidR="007A1B12" w:rsidRPr="00433140" w:rsidRDefault="007A1B12" w:rsidP="007A1B12">
            <w:pPr>
              <w:rPr>
                <w:lang w:val="tr-TR"/>
              </w:rPr>
            </w:pPr>
            <w:r w:rsidRPr="00433140">
              <w:rPr>
                <w:lang w:val="tr-TR"/>
              </w:rPr>
              <w:t>Modern Amerikan Edebiyatı</w:t>
            </w:r>
          </w:p>
        </w:tc>
        <w:tc>
          <w:tcPr>
            <w:tcW w:w="360" w:type="dxa"/>
            <w:tcBorders>
              <w:top w:val="single" w:sz="4" w:space="0" w:color="auto"/>
              <w:left w:val="single" w:sz="4" w:space="0" w:color="000000"/>
              <w:bottom w:val="single" w:sz="4" w:space="0" w:color="auto"/>
              <w:right w:val="single" w:sz="4" w:space="0" w:color="000000"/>
            </w:tcBorders>
            <w:hideMark/>
          </w:tcPr>
          <w:p w14:paraId="1AAB3D7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7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7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7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7F" w14:textId="77777777" w:rsidR="007A1B12" w:rsidRPr="00433140" w:rsidRDefault="007A1B12">
            <w:pPr>
              <w:spacing w:line="256" w:lineRule="auto"/>
              <w:jc w:val="both"/>
              <w:rPr>
                <w:lang w:val="tr-TR"/>
              </w:rPr>
            </w:pPr>
            <w:r w:rsidRPr="00433140">
              <w:rPr>
                <w:lang w:val="tr-TR"/>
              </w:rPr>
              <w:t>15</w:t>
            </w:r>
          </w:p>
        </w:tc>
      </w:tr>
      <w:tr w:rsidR="007A1B12" w:rsidRPr="00433140" w14:paraId="1AAB3D88" w14:textId="77777777" w:rsidTr="007A1B12">
        <w:trPr>
          <w:trHeight w:val="96"/>
          <w:jc w:val="center"/>
        </w:trPr>
        <w:tc>
          <w:tcPr>
            <w:tcW w:w="1278" w:type="dxa"/>
            <w:tcBorders>
              <w:top w:val="single" w:sz="4" w:space="0" w:color="auto"/>
              <w:left w:val="single" w:sz="4" w:space="0" w:color="000000"/>
              <w:bottom w:val="single" w:sz="4" w:space="0" w:color="auto"/>
              <w:right w:val="single" w:sz="4" w:space="0" w:color="000000"/>
            </w:tcBorders>
            <w:hideMark/>
          </w:tcPr>
          <w:p w14:paraId="1AAB3D81" w14:textId="77777777" w:rsidR="007A1B12" w:rsidRPr="00433140" w:rsidRDefault="007A1B12">
            <w:pPr>
              <w:spacing w:line="256" w:lineRule="auto"/>
              <w:jc w:val="center"/>
              <w:rPr>
                <w:lang w:val="tr-TR"/>
              </w:rPr>
            </w:pPr>
            <w:r w:rsidRPr="00433140">
              <w:rPr>
                <w:lang w:val="tr-TR"/>
              </w:rPr>
              <w:t>ELIT 656</w:t>
            </w:r>
          </w:p>
        </w:tc>
        <w:tc>
          <w:tcPr>
            <w:tcW w:w="6027" w:type="dxa"/>
            <w:tcBorders>
              <w:top w:val="single" w:sz="4" w:space="0" w:color="auto"/>
              <w:left w:val="single" w:sz="4" w:space="0" w:color="000000"/>
              <w:bottom w:val="single" w:sz="4" w:space="0" w:color="auto"/>
              <w:right w:val="single" w:sz="4" w:space="0" w:color="000000"/>
            </w:tcBorders>
            <w:hideMark/>
          </w:tcPr>
          <w:p w14:paraId="1AAB3D82" w14:textId="77777777" w:rsidR="007A1B12" w:rsidRPr="00433140" w:rsidRDefault="007A1B12" w:rsidP="007A1B12">
            <w:pPr>
              <w:rPr>
                <w:lang w:val="tr-TR"/>
              </w:rPr>
            </w:pPr>
            <w:r w:rsidRPr="00433140">
              <w:rPr>
                <w:lang w:val="tr-TR"/>
              </w:rPr>
              <w:t>Felsefe ve Edebiyat</w:t>
            </w:r>
          </w:p>
        </w:tc>
        <w:tc>
          <w:tcPr>
            <w:tcW w:w="360" w:type="dxa"/>
            <w:tcBorders>
              <w:top w:val="single" w:sz="4" w:space="0" w:color="auto"/>
              <w:left w:val="single" w:sz="4" w:space="0" w:color="000000"/>
              <w:bottom w:val="single" w:sz="4" w:space="0" w:color="auto"/>
              <w:right w:val="single" w:sz="4" w:space="0" w:color="000000"/>
            </w:tcBorders>
            <w:hideMark/>
          </w:tcPr>
          <w:p w14:paraId="1AAB3D8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8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8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8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87" w14:textId="77777777" w:rsidR="007A1B12" w:rsidRPr="00433140" w:rsidRDefault="007A1B12">
            <w:pPr>
              <w:spacing w:line="256" w:lineRule="auto"/>
              <w:jc w:val="both"/>
              <w:rPr>
                <w:lang w:val="tr-TR"/>
              </w:rPr>
            </w:pPr>
            <w:r w:rsidRPr="00433140">
              <w:rPr>
                <w:lang w:val="tr-TR"/>
              </w:rPr>
              <w:t>15</w:t>
            </w:r>
          </w:p>
        </w:tc>
      </w:tr>
      <w:tr w:rsidR="007A1B12" w:rsidRPr="00433140" w14:paraId="1AAB3D90" w14:textId="77777777" w:rsidTr="007A1B12">
        <w:trPr>
          <w:trHeight w:val="111"/>
          <w:jc w:val="center"/>
        </w:trPr>
        <w:tc>
          <w:tcPr>
            <w:tcW w:w="1278" w:type="dxa"/>
            <w:tcBorders>
              <w:top w:val="single" w:sz="4" w:space="0" w:color="auto"/>
              <w:left w:val="single" w:sz="4" w:space="0" w:color="000000"/>
              <w:bottom w:val="single" w:sz="4" w:space="0" w:color="auto"/>
              <w:right w:val="single" w:sz="4" w:space="0" w:color="000000"/>
            </w:tcBorders>
            <w:hideMark/>
          </w:tcPr>
          <w:p w14:paraId="1AAB3D89" w14:textId="77777777" w:rsidR="007A1B12" w:rsidRPr="00433140" w:rsidRDefault="007A1B12">
            <w:pPr>
              <w:spacing w:line="256" w:lineRule="auto"/>
              <w:jc w:val="center"/>
              <w:rPr>
                <w:lang w:val="tr-TR"/>
              </w:rPr>
            </w:pPr>
            <w:r w:rsidRPr="00433140">
              <w:rPr>
                <w:lang w:val="tr-TR"/>
              </w:rPr>
              <w:t>ELIT 657</w:t>
            </w:r>
          </w:p>
        </w:tc>
        <w:tc>
          <w:tcPr>
            <w:tcW w:w="6027" w:type="dxa"/>
            <w:tcBorders>
              <w:top w:val="single" w:sz="4" w:space="0" w:color="auto"/>
              <w:left w:val="single" w:sz="4" w:space="0" w:color="000000"/>
              <w:bottom w:val="single" w:sz="4" w:space="0" w:color="auto"/>
              <w:right w:val="single" w:sz="4" w:space="0" w:color="000000"/>
            </w:tcBorders>
            <w:hideMark/>
          </w:tcPr>
          <w:p w14:paraId="1AAB3D8A" w14:textId="77777777" w:rsidR="007A1B12" w:rsidRPr="00433140" w:rsidRDefault="007A1B12" w:rsidP="007A1B12">
            <w:pPr>
              <w:rPr>
                <w:lang w:val="tr-TR"/>
              </w:rPr>
            </w:pPr>
            <w:r w:rsidRPr="00433140">
              <w:rPr>
                <w:lang w:val="tr-TR"/>
              </w:rPr>
              <w:t>Şiir Analizinde Karşılaştırmalı Konular</w:t>
            </w:r>
          </w:p>
        </w:tc>
        <w:tc>
          <w:tcPr>
            <w:tcW w:w="360" w:type="dxa"/>
            <w:tcBorders>
              <w:top w:val="single" w:sz="4" w:space="0" w:color="auto"/>
              <w:left w:val="single" w:sz="4" w:space="0" w:color="000000"/>
              <w:bottom w:val="single" w:sz="4" w:space="0" w:color="auto"/>
              <w:right w:val="single" w:sz="4" w:space="0" w:color="000000"/>
            </w:tcBorders>
            <w:hideMark/>
          </w:tcPr>
          <w:p w14:paraId="1AAB3D8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8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8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8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8F" w14:textId="77777777" w:rsidR="007A1B12" w:rsidRPr="00433140" w:rsidRDefault="007A1B12">
            <w:pPr>
              <w:spacing w:line="256" w:lineRule="auto"/>
              <w:jc w:val="both"/>
              <w:rPr>
                <w:lang w:val="tr-TR"/>
              </w:rPr>
            </w:pPr>
            <w:r w:rsidRPr="00433140">
              <w:rPr>
                <w:lang w:val="tr-TR"/>
              </w:rPr>
              <w:t>15</w:t>
            </w:r>
          </w:p>
        </w:tc>
      </w:tr>
      <w:tr w:rsidR="007A1B12" w:rsidRPr="00433140" w14:paraId="1AAB3D98" w14:textId="77777777" w:rsidTr="007A1B12">
        <w:trPr>
          <w:trHeight w:val="150"/>
          <w:jc w:val="center"/>
        </w:trPr>
        <w:tc>
          <w:tcPr>
            <w:tcW w:w="1278" w:type="dxa"/>
            <w:tcBorders>
              <w:top w:val="single" w:sz="4" w:space="0" w:color="auto"/>
              <w:left w:val="single" w:sz="4" w:space="0" w:color="000000"/>
              <w:bottom w:val="single" w:sz="4" w:space="0" w:color="auto"/>
              <w:right w:val="single" w:sz="4" w:space="0" w:color="000000"/>
            </w:tcBorders>
            <w:hideMark/>
          </w:tcPr>
          <w:p w14:paraId="1AAB3D91" w14:textId="77777777" w:rsidR="007A1B12" w:rsidRPr="00433140" w:rsidRDefault="007A1B12">
            <w:pPr>
              <w:spacing w:line="256" w:lineRule="auto"/>
              <w:jc w:val="center"/>
              <w:rPr>
                <w:lang w:val="tr-TR"/>
              </w:rPr>
            </w:pPr>
            <w:r w:rsidRPr="00433140">
              <w:rPr>
                <w:lang w:val="tr-TR"/>
              </w:rPr>
              <w:t>ELIT 658</w:t>
            </w:r>
          </w:p>
        </w:tc>
        <w:tc>
          <w:tcPr>
            <w:tcW w:w="6027" w:type="dxa"/>
            <w:tcBorders>
              <w:top w:val="single" w:sz="4" w:space="0" w:color="auto"/>
              <w:left w:val="single" w:sz="4" w:space="0" w:color="000000"/>
              <w:bottom w:val="single" w:sz="4" w:space="0" w:color="auto"/>
              <w:right w:val="single" w:sz="4" w:space="0" w:color="000000"/>
            </w:tcBorders>
            <w:hideMark/>
          </w:tcPr>
          <w:p w14:paraId="1AAB3D92" w14:textId="77777777" w:rsidR="007A1B12" w:rsidRPr="00433140" w:rsidRDefault="007A1B12" w:rsidP="007A1B12">
            <w:pPr>
              <w:rPr>
                <w:lang w:val="tr-TR"/>
              </w:rPr>
            </w:pPr>
            <w:r w:rsidRPr="00433140">
              <w:rPr>
                <w:lang w:val="tr-TR"/>
              </w:rPr>
              <w:t>Shakespeare ve Bellek</w:t>
            </w:r>
          </w:p>
        </w:tc>
        <w:tc>
          <w:tcPr>
            <w:tcW w:w="360" w:type="dxa"/>
            <w:tcBorders>
              <w:top w:val="single" w:sz="4" w:space="0" w:color="auto"/>
              <w:left w:val="single" w:sz="4" w:space="0" w:color="000000"/>
              <w:bottom w:val="single" w:sz="4" w:space="0" w:color="auto"/>
              <w:right w:val="single" w:sz="4" w:space="0" w:color="000000"/>
            </w:tcBorders>
            <w:hideMark/>
          </w:tcPr>
          <w:p w14:paraId="1AAB3D9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9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9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9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97" w14:textId="77777777" w:rsidR="007A1B12" w:rsidRPr="00433140" w:rsidRDefault="007A1B12">
            <w:pPr>
              <w:spacing w:line="256" w:lineRule="auto"/>
              <w:jc w:val="both"/>
              <w:rPr>
                <w:lang w:val="tr-TR"/>
              </w:rPr>
            </w:pPr>
            <w:r w:rsidRPr="00433140">
              <w:rPr>
                <w:lang w:val="tr-TR"/>
              </w:rPr>
              <w:t>15</w:t>
            </w:r>
          </w:p>
        </w:tc>
      </w:tr>
      <w:tr w:rsidR="007A1B12" w:rsidRPr="00433140" w14:paraId="1AAB3DA0" w14:textId="77777777" w:rsidTr="007A1B12">
        <w:trPr>
          <w:jc w:val="center"/>
        </w:trPr>
        <w:tc>
          <w:tcPr>
            <w:tcW w:w="1278" w:type="dxa"/>
            <w:tcBorders>
              <w:top w:val="single" w:sz="4" w:space="0" w:color="auto"/>
              <w:left w:val="single" w:sz="4" w:space="0" w:color="000000"/>
              <w:bottom w:val="single" w:sz="4" w:space="0" w:color="auto"/>
              <w:right w:val="single" w:sz="4" w:space="0" w:color="000000"/>
            </w:tcBorders>
            <w:hideMark/>
          </w:tcPr>
          <w:p w14:paraId="1AAB3D99" w14:textId="77777777" w:rsidR="007A1B12" w:rsidRPr="00433140" w:rsidRDefault="007A1B12">
            <w:pPr>
              <w:spacing w:line="256" w:lineRule="auto"/>
              <w:jc w:val="center"/>
              <w:rPr>
                <w:lang w:val="tr-TR"/>
              </w:rPr>
            </w:pPr>
            <w:r w:rsidRPr="00433140">
              <w:rPr>
                <w:lang w:val="tr-TR"/>
              </w:rPr>
              <w:t>ELIT 659</w:t>
            </w:r>
          </w:p>
        </w:tc>
        <w:tc>
          <w:tcPr>
            <w:tcW w:w="6027" w:type="dxa"/>
            <w:tcBorders>
              <w:top w:val="single" w:sz="4" w:space="0" w:color="auto"/>
              <w:left w:val="single" w:sz="4" w:space="0" w:color="000000"/>
              <w:bottom w:val="single" w:sz="4" w:space="0" w:color="auto"/>
              <w:right w:val="single" w:sz="4" w:space="0" w:color="000000"/>
            </w:tcBorders>
            <w:hideMark/>
          </w:tcPr>
          <w:p w14:paraId="1AAB3D9A" w14:textId="77777777" w:rsidR="007A1B12" w:rsidRPr="00433140" w:rsidRDefault="007A1B12" w:rsidP="007A1B12">
            <w:pPr>
              <w:rPr>
                <w:lang w:val="tr-TR"/>
              </w:rPr>
            </w:pPr>
            <w:r w:rsidRPr="00433140">
              <w:rPr>
                <w:lang w:val="tr-TR"/>
              </w:rPr>
              <w:t>Shakespeare: Uyarlamalar, Alımlama ve Çeviriler</w:t>
            </w:r>
          </w:p>
        </w:tc>
        <w:tc>
          <w:tcPr>
            <w:tcW w:w="360" w:type="dxa"/>
            <w:tcBorders>
              <w:top w:val="single" w:sz="4" w:space="0" w:color="auto"/>
              <w:left w:val="single" w:sz="4" w:space="0" w:color="000000"/>
              <w:bottom w:val="single" w:sz="4" w:space="0" w:color="auto"/>
              <w:right w:val="single" w:sz="4" w:space="0" w:color="000000"/>
            </w:tcBorders>
            <w:hideMark/>
          </w:tcPr>
          <w:p w14:paraId="1AAB3D9B"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9C"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9D"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9E"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9F" w14:textId="77777777" w:rsidR="007A1B12" w:rsidRPr="00433140" w:rsidRDefault="007A1B12">
            <w:pPr>
              <w:spacing w:line="256" w:lineRule="auto"/>
              <w:jc w:val="both"/>
              <w:rPr>
                <w:lang w:val="tr-TR"/>
              </w:rPr>
            </w:pPr>
            <w:r w:rsidRPr="00433140">
              <w:rPr>
                <w:lang w:val="tr-TR"/>
              </w:rPr>
              <w:t>15</w:t>
            </w:r>
          </w:p>
        </w:tc>
      </w:tr>
      <w:tr w:rsidR="007A1B12" w:rsidRPr="00433140" w14:paraId="1AAB3DA8" w14:textId="77777777" w:rsidTr="007A1B12">
        <w:trPr>
          <w:jc w:val="center"/>
        </w:trPr>
        <w:tc>
          <w:tcPr>
            <w:tcW w:w="1278" w:type="dxa"/>
            <w:tcBorders>
              <w:top w:val="single" w:sz="4" w:space="0" w:color="auto"/>
              <w:left w:val="single" w:sz="4" w:space="0" w:color="000000"/>
              <w:bottom w:val="single" w:sz="4" w:space="0" w:color="auto"/>
              <w:right w:val="single" w:sz="4" w:space="0" w:color="000000"/>
            </w:tcBorders>
            <w:hideMark/>
          </w:tcPr>
          <w:p w14:paraId="1AAB3DA1" w14:textId="77777777" w:rsidR="007A1B12" w:rsidRPr="00433140" w:rsidRDefault="007A1B12">
            <w:pPr>
              <w:spacing w:line="256" w:lineRule="auto"/>
              <w:jc w:val="center"/>
              <w:rPr>
                <w:lang w:val="tr-TR"/>
              </w:rPr>
            </w:pPr>
            <w:r w:rsidRPr="00433140">
              <w:rPr>
                <w:lang w:val="tr-TR"/>
              </w:rPr>
              <w:t>ELIT 660</w:t>
            </w:r>
          </w:p>
        </w:tc>
        <w:tc>
          <w:tcPr>
            <w:tcW w:w="6027" w:type="dxa"/>
            <w:tcBorders>
              <w:top w:val="single" w:sz="4" w:space="0" w:color="auto"/>
              <w:left w:val="single" w:sz="4" w:space="0" w:color="000000"/>
              <w:bottom w:val="single" w:sz="4" w:space="0" w:color="auto"/>
              <w:right w:val="single" w:sz="4" w:space="0" w:color="000000"/>
            </w:tcBorders>
            <w:hideMark/>
          </w:tcPr>
          <w:p w14:paraId="1AAB3DA2" w14:textId="77777777" w:rsidR="007A1B12" w:rsidRPr="00433140" w:rsidRDefault="007A1B12" w:rsidP="007A1B12">
            <w:pPr>
              <w:rPr>
                <w:lang w:val="tr-TR"/>
              </w:rPr>
            </w:pPr>
            <w:r w:rsidRPr="00433140">
              <w:rPr>
                <w:lang w:val="tr-TR"/>
              </w:rPr>
              <w:t>Shakespeare ve Gotik</w:t>
            </w:r>
          </w:p>
        </w:tc>
        <w:tc>
          <w:tcPr>
            <w:tcW w:w="360" w:type="dxa"/>
            <w:tcBorders>
              <w:top w:val="single" w:sz="4" w:space="0" w:color="auto"/>
              <w:left w:val="single" w:sz="4" w:space="0" w:color="000000"/>
              <w:bottom w:val="single" w:sz="4" w:space="0" w:color="auto"/>
              <w:right w:val="single" w:sz="4" w:space="0" w:color="000000"/>
            </w:tcBorders>
            <w:hideMark/>
          </w:tcPr>
          <w:p w14:paraId="1AAB3DA3" w14:textId="77777777" w:rsidR="007A1B12" w:rsidRPr="00433140" w:rsidRDefault="007A1B12">
            <w:pPr>
              <w:spacing w:line="256" w:lineRule="auto"/>
              <w:jc w:val="both"/>
              <w:rPr>
                <w:lang w:val="tr-TR"/>
              </w:rPr>
            </w:pPr>
            <w:r w:rsidRPr="00433140">
              <w:rPr>
                <w:lang w:val="tr-TR"/>
              </w:rPr>
              <w:t>3</w:t>
            </w:r>
          </w:p>
        </w:tc>
        <w:tc>
          <w:tcPr>
            <w:tcW w:w="363" w:type="dxa"/>
            <w:tcBorders>
              <w:top w:val="single" w:sz="4" w:space="0" w:color="auto"/>
              <w:left w:val="single" w:sz="4" w:space="0" w:color="000000"/>
              <w:bottom w:val="single" w:sz="4" w:space="0" w:color="auto"/>
              <w:right w:val="single" w:sz="4" w:space="0" w:color="000000"/>
            </w:tcBorders>
            <w:hideMark/>
          </w:tcPr>
          <w:p w14:paraId="1AAB3DA4" w14:textId="77777777" w:rsidR="007A1B12" w:rsidRPr="00433140" w:rsidRDefault="007A1B12">
            <w:pPr>
              <w:spacing w:line="256" w:lineRule="auto"/>
              <w:jc w:val="both"/>
              <w:rPr>
                <w:lang w:val="tr-TR"/>
              </w:rPr>
            </w:pPr>
            <w:r w:rsidRPr="00433140">
              <w:rPr>
                <w:lang w:val="tr-TR"/>
              </w:rPr>
              <w:t>0</w:t>
            </w:r>
          </w:p>
        </w:tc>
        <w:tc>
          <w:tcPr>
            <w:tcW w:w="363" w:type="dxa"/>
            <w:tcBorders>
              <w:top w:val="single" w:sz="4" w:space="0" w:color="auto"/>
              <w:left w:val="single" w:sz="4" w:space="0" w:color="000000"/>
              <w:bottom w:val="single" w:sz="4" w:space="0" w:color="auto"/>
              <w:right w:val="single" w:sz="4" w:space="0" w:color="000000"/>
            </w:tcBorders>
            <w:hideMark/>
          </w:tcPr>
          <w:p w14:paraId="1AAB3DA5" w14:textId="77777777" w:rsidR="007A1B12" w:rsidRPr="00433140" w:rsidRDefault="007A1B12">
            <w:pPr>
              <w:spacing w:line="256" w:lineRule="auto"/>
              <w:jc w:val="both"/>
              <w:rPr>
                <w:lang w:val="tr-TR"/>
              </w:rPr>
            </w:pPr>
            <w:r w:rsidRPr="00433140">
              <w:rPr>
                <w:lang w:val="tr-TR"/>
              </w:rPr>
              <w:t>0</w:t>
            </w:r>
          </w:p>
        </w:tc>
        <w:tc>
          <w:tcPr>
            <w:tcW w:w="447" w:type="dxa"/>
            <w:tcBorders>
              <w:top w:val="single" w:sz="4" w:space="0" w:color="auto"/>
              <w:left w:val="single" w:sz="4" w:space="0" w:color="000000"/>
              <w:bottom w:val="single" w:sz="4" w:space="0" w:color="auto"/>
              <w:right w:val="single" w:sz="4" w:space="0" w:color="000000"/>
            </w:tcBorders>
            <w:hideMark/>
          </w:tcPr>
          <w:p w14:paraId="1AAB3DA6" w14:textId="77777777" w:rsidR="007A1B12" w:rsidRPr="00433140" w:rsidRDefault="007A1B12">
            <w:pPr>
              <w:spacing w:line="256" w:lineRule="auto"/>
              <w:jc w:val="both"/>
              <w:rPr>
                <w:lang w:val="tr-TR"/>
              </w:rPr>
            </w:pPr>
            <w:r w:rsidRPr="00433140">
              <w:rPr>
                <w:lang w:val="tr-TR"/>
              </w:rPr>
              <w:t>3</w:t>
            </w:r>
          </w:p>
        </w:tc>
        <w:tc>
          <w:tcPr>
            <w:tcW w:w="450" w:type="dxa"/>
            <w:tcBorders>
              <w:top w:val="single" w:sz="4" w:space="0" w:color="auto"/>
              <w:left w:val="single" w:sz="4" w:space="0" w:color="000000"/>
              <w:bottom w:val="single" w:sz="4" w:space="0" w:color="auto"/>
              <w:right w:val="single" w:sz="4" w:space="0" w:color="000000"/>
            </w:tcBorders>
            <w:hideMark/>
          </w:tcPr>
          <w:p w14:paraId="1AAB3DA7" w14:textId="77777777" w:rsidR="007A1B12" w:rsidRPr="00433140" w:rsidRDefault="007A1B12">
            <w:pPr>
              <w:spacing w:line="256" w:lineRule="auto"/>
              <w:jc w:val="both"/>
              <w:rPr>
                <w:lang w:val="tr-TR"/>
              </w:rPr>
            </w:pPr>
            <w:r w:rsidRPr="00433140">
              <w:rPr>
                <w:lang w:val="tr-TR"/>
              </w:rPr>
              <w:t>15</w:t>
            </w:r>
          </w:p>
        </w:tc>
      </w:tr>
    </w:tbl>
    <w:p w14:paraId="1AAB3DA9" w14:textId="77777777" w:rsidR="001314CE" w:rsidRPr="00433140" w:rsidRDefault="001314CE" w:rsidP="00971543">
      <w:pPr>
        <w:spacing w:line="120" w:lineRule="auto"/>
        <w:rPr>
          <w:rFonts w:ascii="Verdana" w:hAnsi="Verdana" w:cstheme="minorHAnsi"/>
          <w:sz w:val="20"/>
          <w:szCs w:val="20"/>
          <w:lang w:val="tr-TR"/>
        </w:rPr>
      </w:pPr>
    </w:p>
    <w:p w14:paraId="1AAB3DAA" w14:textId="77777777" w:rsidR="007A1B12" w:rsidRPr="00433140" w:rsidRDefault="007A1B12" w:rsidP="00971543">
      <w:pPr>
        <w:spacing w:line="120" w:lineRule="auto"/>
        <w:rPr>
          <w:rFonts w:ascii="Verdana" w:hAnsi="Verdana" w:cstheme="minorHAnsi"/>
          <w:sz w:val="20"/>
          <w:szCs w:val="20"/>
          <w:lang w:val="tr-TR"/>
        </w:rPr>
      </w:pPr>
    </w:p>
    <w:p w14:paraId="1AAB3DAB" w14:textId="77777777" w:rsidR="007A1B12" w:rsidRPr="00433140" w:rsidRDefault="007A1B12" w:rsidP="00971543">
      <w:pPr>
        <w:spacing w:line="120" w:lineRule="auto"/>
        <w:rPr>
          <w:rFonts w:ascii="Verdana" w:hAnsi="Verdana" w:cstheme="minorHAnsi"/>
          <w:sz w:val="20"/>
          <w:szCs w:val="20"/>
          <w:lang w:val="tr-TR"/>
        </w:rPr>
      </w:pPr>
    </w:p>
    <w:p w14:paraId="1AAB3DAC" w14:textId="77777777" w:rsidR="007A1B12" w:rsidRPr="00433140" w:rsidRDefault="007A1B12" w:rsidP="00971543">
      <w:pPr>
        <w:spacing w:line="120" w:lineRule="auto"/>
        <w:rPr>
          <w:rFonts w:ascii="Verdana" w:hAnsi="Verdana" w:cstheme="minorHAnsi"/>
          <w:sz w:val="20"/>
          <w:szCs w:val="20"/>
          <w:lang w:val="tr-TR"/>
        </w:rPr>
      </w:pPr>
    </w:p>
    <w:p w14:paraId="1AAB3DAD" w14:textId="77777777" w:rsidR="007A1B12" w:rsidRPr="00433140" w:rsidRDefault="007A1B12" w:rsidP="00971543">
      <w:pPr>
        <w:spacing w:line="120" w:lineRule="auto"/>
        <w:rPr>
          <w:rFonts w:ascii="Verdana" w:hAnsi="Verdana" w:cstheme="minorHAnsi"/>
          <w:sz w:val="20"/>
          <w:szCs w:val="20"/>
          <w:lang w:val="tr-TR"/>
        </w:rPr>
      </w:pPr>
    </w:p>
    <w:p w14:paraId="1AAB3DAE" w14:textId="77777777" w:rsidR="007A1B12" w:rsidRPr="00433140" w:rsidRDefault="007A1B12" w:rsidP="00971543">
      <w:pPr>
        <w:spacing w:line="120" w:lineRule="auto"/>
        <w:rPr>
          <w:rFonts w:ascii="Verdana" w:hAnsi="Verdana" w:cstheme="minorHAnsi"/>
          <w:sz w:val="20"/>
          <w:szCs w:val="20"/>
          <w:lang w:val="tr-TR"/>
        </w:rPr>
      </w:pPr>
    </w:p>
    <w:p w14:paraId="1AAB3DAF" w14:textId="77777777" w:rsidR="000952CF" w:rsidRPr="00433140" w:rsidRDefault="000952CF" w:rsidP="00971543">
      <w:pPr>
        <w:spacing w:line="120" w:lineRule="auto"/>
        <w:rPr>
          <w:rFonts w:ascii="Verdana" w:hAnsi="Verdana" w:cstheme="minorHAnsi"/>
          <w:sz w:val="20"/>
          <w:szCs w:val="20"/>
          <w:lang w:val="tr-TR"/>
        </w:rPr>
      </w:pPr>
    </w:p>
    <w:p w14:paraId="1AAB3DB0" w14:textId="77777777" w:rsidR="000952CF" w:rsidRPr="00433140" w:rsidRDefault="000952CF" w:rsidP="00971543">
      <w:pPr>
        <w:spacing w:line="120" w:lineRule="auto"/>
        <w:rPr>
          <w:rFonts w:ascii="Verdana" w:hAnsi="Verdana" w:cstheme="minorHAnsi"/>
          <w:sz w:val="20"/>
          <w:szCs w:val="20"/>
          <w:lang w:val="tr-TR"/>
        </w:rPr>
      </w:pPr>
    </w:p>
    <w:p w14:paraId="1AAB3DB1" w14:textId="77777777" w:rsidR="000952CF" w:rsidRPr="00433140" w:rsidRDefault="000952CF" w:rsidP="00971543">
      <w:pPr>
        <w:spacing w:line="120" w:lineRule="auto"/>
        <w:rPr>
          <w:rFonts w:ascii="Verdana" w:hAnsi="Verdana" w:cstheme="minorHAnsi"/>
          <w:sz w:val="20"/>
          <w:szCs w:val="20"/>
          <w:lang w:val="tr-TR"/>
        </w:rPr>
      </w:pPr>
    </w:p>
    <w:p w14:paraId="1AAB3DB2" w14:textId="77777777" w:rsidR="000952CF" w:rsidRPr="00433140" w:rsidRDefault="000952CF" w:rsidP="00971543">
      <w:pPr>
        <w:spacing w:line="120" w:lineRule="auto"/>
        <w:rPr>
          <w:rFonts w:ascii="Verdana" w:hAnsi="Verdana" w:cstheme="minorHAnsi"/>
          <w:sz w:val="20"/>
          <w:szCs w:val="20"/>
          <w:lang w:val="tr-TR"/>
        </w:rPr>
      </w:pPr>
    </w:p>
    <w:p w14:paraId="1AAB3DB3" w14:textId="77777777" w:rsidR="000952CF" w:rsidRPr="00433140" w:rsidRDefault="000952CF" w:rsidP="00971543">
      <w:pPr>
        <w:spacing w:line="120" w:lineRule="auto"/>
        <w:rPr>
          <w:rFonts w:ascii="Verdana" w:hAnsi="Verdana" w:cstheme="minorHAnsi"/>
          <w:sz w:val="20"/>
          <w:szCs w:val="20"/>
          <w:lang w:val="tr-TR"/>
        </w:rPr>
      </w:pPr>
    </w:p>
    <w:p w14:paraId="1AAB3DB4" w14:textId="77777777" w:rsidR="000952CF" w:rsidRPr="00433140" w:rsidRDefault="000952CF" w:rsidP="00971543">
      <w:pPr>
        <w:spacing w:line="120" w:lineRule="auto"/>
        <w:rPr>
          <w:rFonts w:ascii="Verdana" w:hAnsi="Verdana" w:cstheme="minorHAnsi"/>
          <w:sz w:val="20"/>
          <w:szCs w:val="20"/>
          <w:lang w:val="tr-TR"/>
        </w:rPr>
      </w:pPr>
    </w:p>
    <w:p w14:paraId="1AAB3DB5" w14:textId="77777777" w:rsidR="000952CF" w:rsidRPr="00433140" w:rsidRDefault="000952CF" w:rsidP="00971543">
      <w:pPr>
        <w:spacing w:line="120" w:lineRule="auto"/>
        <w:rPr>
          <w:rFonts w:ascii="Verdana" w:hAnsi="Verdana" w:cstheme="minorHAnsi"/>
          <w:sz w:val="20"/>
          <w:szCs w:val="20"/>
          <w:lang w:val="tr-TR"/>
        </w:rPr>
      </w:pPr>
    </w:p>
    <w:p w14:paraId="1AAB3DB6" w14:textId="77777777" w:rsidR="000952CF" w:rsidRPr="00433140" w:rsidRDefault="000952CF" w:rsidP="00971543">
      <w:pPr>
        <w:spacing w:line="120" w:lineRule="auto"/>
        <w:rPr>
          <w:rFonts w:ascii="Verdana" w:hAnsi="Verdana" w:cstheme="minorHAnsi"/>
          <w:sz w:val="20"/>
          <w:szCs w:val="20"/>
          <w:lang w:val="tr-TR"/>
        </w:rPr>
      </w:pPr>
    </w:p>
    <w:p w14:paraId="1AAB3DB7" w14:textId="77777777" w:rsidR="000952CF" w:rsidRPr="00433140" w:rsidRDefault="000952CF" w:rsidP="00971543">
      <w:pPr>
        <w:spacing w:line="120" w:lineRule="auto"/>
        <w:rPr>
          <w:rFonts w:ascii="Verdana" w:hAnsi="Verdana" w:cstheme="minorHAnsi"/>
          <w:sz w:val="20"/>
          <w:szCs w:val="20"/>
          <w:lang w:val="tr-TR"/>
        </w:rPr>
      </w:pPr>
    </w:p>
    <w:p w14:paraId="1AAB3DB8" w14:textId="77777777" w:rsidR="000952CF" w:rsidRPr="00433140" w:rsidRDefault="000952CF" w:rsidP="00971543">
      <w:pPr>
        <w:spacing w:line="120" w:lineRule="auto"/>
        <w:rPr>
          <w:rFonts w:ascii="Verdana" w:hAnsi="Verdana" w:cstheme="minorHAnsi"/>
          <w:sz w:val="20"/>
          <w:szCs w:val="20"/>
          <w:lang w:val="tr-TR"/>
        </w:rPr>
      </w:pPr>
    </w:p>
    <w:p w14:paraId="1AAB3DB9" w14:textId="77777777" w:rsidR="000952CF" w:rsidRPr="00433140" w:rsidRDefault="000952CF" w:rsidP="00971543">
      <w:pPr>
        <w:spacing w:line="120" w:lineRule="auto"/>
        <w:rPr>
          <w:rFonts w:ascii="Verdana" w:hAnsi="Verdana" w:cstheme="minorHAnsi"/>
          <w:sz w:val="20"/>
          <w:szCs w:val="20"/>
          <w:lang w:val="tr-TR"/>
        </w:rPr>
      </w:pPr>
    </w:p>
    <w:p w14:paraId="1AAB3DBA" w14:textId="77777777" w:rsidR="000952CF" w:rsidRPr="00433140" w:rsidRDefault="000952CF" w:rsidP="00971543">
      <w:pPr>
        <w:spacing w:line="120" w:lineRule="auto"/>
        <w:rPr>
          <w:rFonts w:ascii="Verdana" w:hAnsi="Verdana" w:cstheme="minorHAnsi"/>
          <w:sz w:val="20"/>
          <w:szCs w:val="20"/>
          <w:lang w:val="tr-TR"/>
        </w:rPr>
      </w:pPr>
    </w:p>
    <w:p w14:paraId="1AAB3DBB" w14:textId="77777777" w:rsidR="000952CF" w:rsidRPr="00433140" w:rsidRDefault="000952CF" w:rsidP="00971543">
      <w:pPr>
        <w:spacing w:line="120" w:lineRule="auto"/>
        <w:rPr>
          <w:rFonts w:ascii="Verdana" w:hAnsi="Verdana" w:cstheme="minorHAnsi"/>
          <w:sz w:val="20"/>
          <w:szCs w:val="20"/>
          <w:lang w:val="tr-TR"/>
        </w:rPr>
      </w:pPr>
    </w:p>
    <w:p w14:paraId="1AAB3DBC" w14:textId="77777777" w:rsidR="000952CF" w:rsidRPr="00433140" w:rsidRDefault="000952CF" w:rsidP="00971543">
      <w:pPr>
        <w:spacing w:line="120" w:lineRule="auto"/>
        <w:rPr>
          <w:rFonts w:ascii="Verdana" w:hAnsi="Verdana" w:cstheme="minorHAnsi"/>
          <w:sz w:val="20"/>
          <w:szCs w:val="20"/>
          <w:lang w:val="tr-TR"/>
        </w:rPr>
      </w:pPr>
    </w:p>
    <w:p w14:paraId="1AAB3DBD" w14:textId="77777777" w:rsidR="000952CF" w:rsidRPr="00433140" w:rsidRDefault="000952CF" w:rsidP="00971543">
      <w:pPr>
        <w:spacing w:line="120" w:lineRule="auto"/>
        <w:rPr>
          <w:rFonts w:ascii="Verdana" w:hAnsi="Verdana" w:cstheme="minorHAnsi"/>
          <w:sz w:val="20"/>
          <w:szCs w:val="20"/>
          <w:lang w:val="tr-TR"/>
        </w:rPr>
      </w:pPr>
    </w:p>
    <w:p w14:paraId="1AAB3DBE" w14:textId="77777777" w:rsidR="000952CF" w:rsidRPr="00433140" w:rsidRDefault="000952CF" w:rsidP="00971543">
      <w:pPr>
        <w:spacing w:line="120" w:lineRule="auto"/>
        <w:rPr>
          <w:rFonts w:ascii="Verdana" w:hAnsi="Verdana" w:cstheme="minorHAnsi"/>
          <w:sz w:val="20"/>
          <w:szCs w:val="20"/>
          <w:lang w:val="tr-TR"/>
        </w:rPr>
      </w:pPr>
    </w:p>
    <w:p w14:paraId="1AAB3DBF" w14:textId="77777777" w:rsidR="000952CF" w:rsidRPr="00433140" w:rsidRDefault="000952CF" w:rsidP="00971543">
      <w:pPr>
        <w:spacing w:line="120" w:lineRule="auto"/>
        <w:rPr>
          <w:rFonts w:ascii="Verdana" w:hAnsi="Verdana" w:cstheme="minorHAnsi"/>
          <w:sz w:val="20"/>
          <w:szCs w:val="20"/>
          <w:lang w:val="tr-TR"/>
        </w:rPr>
      </w:pPr>
    </w:p>
    <w:p w14:paraId="1AAB3DC0" w14:textId="77777777" w:rsidR="000952CF" w:rsidRPr="00433140" w:rsidRDefault="000952CF" w:rsidP="00971543">
      <w:pPr>
        <w:spacing w:line="120" w:lineRule="auto"/>
        <w:rPr>
          <w:rFonts w:ascii="Verdana" w:hAnsi="Verdana" w:cstheme="minorHAnsi"/>
          <w:sz w:val="20"/>
          <w:szCs w:val="20"/>
          <w:lang w:val="tr-TR"/>
        </w:rPr>
      </w:pPr>
    </w:p>
    <w:p w14:paraId="1AAB3DC1" w14:textId="77777777" w:rsidR="000952CF" w:rsidRPr="00433140" w:rsidRDefault="000952CF" w:rsidP="00971543">
      <w:pPr>
        <w:spacing w:line="120" w:lineRule="auto"/>
        <w:rPr>
          <w:rFonts w:ascii="Verdana" w:hAnsi="Verdana" w:cstheme="minorHAnsi"/>
          <w:sz w:val="20"/>
          <w:szCs w:val="20"/>
          <w:lang w:val="tr-TR"/>
        </w:rPr>
      </w:pPr>
    </w:p>
    <w:p w14:paraId="1AAB3DC2" w14:textId="77777777" w:rsidR="000952CF" w:rsidRPr="00433140" w:rsidRDefault="000952CF" w:rsidP="00971543">
      <w:pPr>
        <w:spacing w:line="120" w:lineRule="auto"/>
        <w:rPr>
          <w:rFonts w:ascii="Verdana" w:hAnsi="Verdana" w:cstheme="minorHAnsi"/>
          <w:sz w:val="20"/>
          <w:szCs w:val="20"/>
          <w:lang w:val="tr-TR"/>
        </w:rPr>
      </w:pPr>
    </w:p>
    <w:p w14:paraId="1AAB3DC3" w14:textId="77777777" w:rsidR="000952CF" w:rsidRPr="00433140" w:rsidRDefault="000952CF" w:rsidP="00971543">
      <w:pPr>
        <w:spacing w:line="120" w:lineRule="auto"/>
        <w:rPr>
          <w:rFonts w:ascii="Verdana" w:hAnsi="Verdana" w:cstheme="minorHAnsi"/>
          <w:sz w:val="20"/>
          <w:szCs w:val="20"/>
          <w:lang w:val="tr-TR"/>
        </w:rPr>
      </w:pPr>
    </w:p>
    <w:p w14:paraId="1AAB3DC4" w14:textId="77777777" w:rsidR="000952CF" w:rsidRPr="00433140" w:rsidRDefault="000952CF" w:rsidP="00971543">
      <w:pPr>
        <w:spacing w:line="120" w:lineRule="auto"/>
        <w:rPr>
          <w:rFonts w:ascii="Verdana" w:hAnsi="Verdana" w:cstheme="minorHAnsi"/>
          <w:sz w:val="20"/>
          <w:szCs w:val="20"/>
          <w:lang w:val="tr-TR"/>
        </w:rPr>
      </w:pPr>
    </w:p>
    <w:p w14:paraId="1AAB3DC5" w14:textId="77777777" w:rsidR="000952CF" w:rsidRPr="00433140" w:rsidRDefault="000952CF" w:rsidP="00971543">
      <w:pPr>
        <w:spacing w:line="120" w:lineRule="auto"/>
        <w:rPr>
          <w:rFonts w:ascii="Verdana" w:hAnsi="Verdana" w:cstheme="minorHAnsi"/>
          <w:sz w:val="20"/>
          <w:szCs w:val="20"/>
          <w:lang w:val="tr-TR"/>
        </w:rPr>
      </w:pPr>
    </w:p>
    <w:p w14:paraId="1AAB3DC6" w14:textId="77777777" w:rsidR="000952CF" w:rsidRPr="00433140" w:rsidRDefault="000952CF" w:rsidP="00971543">
      <w:pPr>
        <w:spacing w:line="120" w:lineRule="auto"/>
        <w:rPr>
          <w:rFonts w:ascii="Verdana" w:hAnsi="Verdana" w:cstheme="minorHAnsi"/>
          <w:sz w:val="20"/>
          <w:szCs w:val="20"/>
          <w:lang w:val="tr-TR"/>
        </w:rPr>
      </w:pPr>
    </w:p>
    <w:p w14:paraId="1AAB3DC7" w14:textId="77777777" w:rsidR="000952CF" w:rsidRPr="00433140" w:rsidRDefault="000952CF" w:rsidP="00971543">
      <w:pPr>
        <w:spacing w:line="120" w:lineRule="auto"/>
        <w:rPr>
          <w:rFonts w:ascii="Verdana" w:hAnsi="Verdana" w:cstheme="minorHAnsi"/>
          <w:sz w:val="20"/>
          <w:szCs w:val="20"/>
          <w:lang w:val="tr-TR"/>
        </w:rPr>
      </w:pPr>
    </w:p>
    <w:p w14:paraId="1AAB3DC8" w14:textId="77777777" w:rsidR="000952CF" w:rsidRPr="00433140" w:rsidRDefault="000952CF" w:rsidP="00971543">
      <w:pPr>
        <w:spacing w:line="120" w:lineRule="auto"/>
        <w:rPr>
          <w:rFonts w:ascii="Verdana" w:hAnsi="Verdana" w:cstheme="minorHAnsi"/>
          <w:sz w:val="20"/>
          <w:szCs w:val="20"/>
          <w:lang w:val="tr-TR"/>
        </w:rPr>
      </w:pPr>
    </w:p>
    <w:p w14:paraId="1AAB3DC9" w14:textId="77777777" w:rsidR="000952CF" w:rsidRPr="00433140" w:rsidRDefault="000952CF" w:rsidP="00971543">
      <w:pPr>
        <w:spacing w:line="120" w:lineRule="auto"/>
        <w:rPr>
          <w:rFonts w:ascii="Verdana" w:hAnsi="Verdana" w:cstheme="minorHAnsi"/>
          <w:sz w:val="20"/>
          <w:szCs w:val="20"/>
          <w:lang w:val="tr-TR"/>
        </w:rPr>
      </w:pPr>
    </w:p>
    <w:p w14:paraId="1AAB3DCA" w14:textId="77777777" w:rsidR="000952CF" w:rsidRPr="00433140" w:rsidRDefault="000952CF" w:rsidP="00971543">
      <w:pPr>
        <w:spacing w:line="120" w:lineRule="auto"/>
        <w:rPr>
          <w:rFonts w:ascii="Verdana" w:hAnsi="Verdana" w:cstheme="minorHAnsi"/>
          <w:sz w:val="20"/>
          <w:szCs w:val="20"/>
          <w:lang w:val="tr-TR"/>
        </w:rPr>
      </w:pPr>
    </w:p>
    <w:p w14:paraId="1AAB3DCB" w14:textId="77777777" w:rsidR="000952CF" w:rsidRPr="00433140" w:rsidRDefault="000952CF" w:rsidP="00971543">
      <w:pPr>
        <w:spacing w:line="120" w:lineRule="auto"/>
        <w:rPr>
          <w:rFonts w:ascii="Verdana" w:hAnsi="Verdana" w:cstheme="minorHAnsi"/>
          <w:sz w:val="20"/>
          <w:szCs w:val="20"/>
          <w:lang w:val="tr-TR"/>
        </w:rPr>
      </w:pPr>
    </w:p>
    <w:p w14:paraId="1AAB3DCC" w14:textId="77777777" w:rsidR="000952CF" w:rsidRPr="00433140" w:rsidRDefault="000952CF" w:rsidP="00971543">
      <w:pPr>
        <w:spacing w:line="120" w:lineRule="auto"/>
        <w:rPr>
          <w:rFonts w:ascii="Verdana" w:hAnsi="Verdana" w:cstheme="minorHAnsi"/>
          <w:sz w:val="20"/>
          <w:szCs w:val="20"/>
          <w:lang w:val="tr-TR"/>
        </w:rPr>
      </w:pPr>
    </w:p>
    <w:p w14:paraId="1AAB3DCD" w14:textId="77777777" w:rsidR="000952CF" w:rsidRPr="00433140" w:rsidRDefault="000952CF" w:rsidP="00971543">
      <w:pPr>
        <w:spacing w:line="120" w:lineRule="auto"/>
        <w:rPr>
          <w:rFonts w:ascii="Verdana" w:hAnsi="Verdana" w:cstheme="minorHAnsi"/>
          <w:sz w:val="20"/>
          <w:szCs w:val="20"/>
          <w:lang w:val="tr-TR"/>
        </w:rPr>
      </w:pPr>
    </w:p>
    <w:p w14:paraId="1AAB3DCE" w14:textId="77777777" w:rsidR="000952CF" w:rsidRPr="00433140" w:rsidRDefault="000952CF" w:rsidP="00971543">
      <w:pPr>
        <w:spacing w:line="120" w:lineRule="auto"/>
        <w:rPr>
          <w:rFonts w:ascii="Verdana" w:hAnsi="Verdana" w:cstheme="minorHAnsi"/>
          <w:sz w:val="20"/>
          <w:szCs w:val="20"/>
          <w:lang w:val="tr-TR"/>
        </w:rPr>
      </w:pPr>
    </w:p>
    <w:p w14:paraId="1AAB3DCF" w14:textId="77777777" w:rsidR="000952CF" w:rsidRPr="00433140" w:rsidRDefault="000952CF" w:rsidP="00971543">
      <w:pPr>
        <w:spacing w:line="120" w:lineRule="auto"/>
        <w:rPr>
          <w:rFonts w:ascii="Verdana" w:hAnsi="Verdana" w:cstheme="minorHAnsi"/>
          <w:sz w:val="20"/>
          <w:szCs w:val="20"/>
          <w:lang w:val="tr-TR"/>
        </w:rPr>
      </w:pPr>
    </w:p>
    <w:p w14:paraId="1AAB3DD0" w14:textId="77777777" w:rsidR="000952CF" w:rsidRPr="00433140" w:rsidRDefault="000952CF" w:rsidP="00971543">
      <w:pPr>
        <w:spacing w:line="120" w:lineRule="auto"/>
        <w:rPr>
          <w:rFonts w:ascii="Verdana" w:hAnsi="Verdana" w:cstheme="minorHAnsi"/>
          <w:sz w:val="20"/>
          <w:szCs w:val="20"/>
          <w:lang w:val="tr-TR"/>
        </w:rPr>
      </w:pPr>
    </w:p>
    <w:p w14:paraId="1AAB3DD1" w14:textId="77777777" w:rsidR="000952CF" w:rsidRPr="00433140" w:rsidRDefault="000952CF" w:rsidP="00971543">
      <w:pPr>
        <w:spacing w:line="120" w:lineRule="auto"/>
        <w:rPr>
          <w:rFonts w:ascii="Verdana" w:hAnsi="Verdana" w:cstheme="minorHAnsi"/>
          <w:sz w:val="20"/>
          <w:szCs w:val="20"/>
          <w:lang w:val="tr-TR"/>
        </w:rPr>
      </w:pPr>
    </w:p>
    <w:p w14:paraId="1AAB3DD2" w14:textId="77777777" w:rsidR="000952CF" w:rsidRPr="00433140" w:rsidRDefault="000952CF" w:rsidP="00971543">
      <w:pPr>
        <w:spacing w:line="120" w:lineRule="auto"/>
        <w:rPr>
          <w:rFonts w:ascii="Verdana" w:hAnsi="Verdana" w:cstheme="minorHAnsi"/>
          <w:sz w:val="20"/>
          <w:szCs w:val="20"/>
          <w:lang w:val="tr-TR"/>
        </w:rPr>
      </w:pPr>
    </w:p>
    <w:p w14:paraId="1AAB3DD3" w14:textId="77777777" w:rsidR="000952CF" w:rsidRPr="00433140" w:rsidRDefault="000952CF" w:rsidP="00971543">
      <w:pPr>
        <w:spacing w:line="120" w:lineRule="auto"/>
        <w:rPr>
          <w:rFonts w:ascii="Verdana" w:hAnsi="Verdana" w:cstheme="minorHAnsi"/>
          <w:sz w:val="20"/>
          <w:szCs w:val="20"/>
          <w:lang w:val="tr-TR"/>
        </w:rPr>
      </w:pPr>
    </w:p>
    <w:p w14:paraId="1AAB3DD4" w14:textId="77777777" w:rsidR="000952CF" w:rsidRPr="00433140" w:rsidRDefault="000952CF" w:rsidP="00971543">
      <w:pPr>
        <w:spacing w:line="120" w:lineRule="auto"/>
        <w:rPr>
          <w:rFonts w:ascii="Verdana" w:hAnsi="Verdana" w:cstheme="minorHAnsi"/>
          <w:sz w:val="20"/>
          <w:szCs w:val="20"/>
          <w:lang w:val="tr-TR"/>
        </w:rPr>
      </w:pPr>
    </w:p>
    <w:p w14:paraId="1AAB3DD5" w14:textId="77777777" w:rsidR="000952CF" w:rsidRPr="00433140" w:rsidRDefault="000952CF" w:rsidP="00971543">
      <w:pPr>
        <w:spacing w:line="120" w:lineRule="auto"/>
        <w:rPr>
          <w:rFonts w:ascii="Verdana" w:hAnsi="Verdana" w:cstheme="minorHAnsi"/>
          <w:sz w:val="20"/>
          <w:szCs w:val="20"/>
          <w:lang w:val="tr-TR"/>
        </w:rPr>
      </w:pPr>
    </w:p>
    <w:p w14:paraId="1AAB3DD6" w14:textId="77777777" w:rsidR="000952CF" w:rsidRPr="00433140" w:rsidRDefault="000952CF" w:rsidP="00971543">
      <w:pPr>
        <w:spacing w:line="120" w:lineRule="auto"/>
        <w:rPr>
          <w:rFonts w:ascii="Verdana" w:hAnsi="Verdana" w:cstheme="minorHAnsi"/>
          <w:sz w:val="20"/>
          <w:szCs w:val="20"/>
          <w:lang w:val="tr-TR"/>
        </w:rPr>
      </w:pPr>
    </w:p>
    <w:p w14:paraId="1AAB3DD7" w14:textId="77777777" w:rsidR="000952CF" w:rsidRPr="00433140" w:rsidRDefault="000952CF" w:rsidP="00971543">
      <w:pPr>
        <w:spacing w:line="120" w:lineRule="auto"/>
        <w:rPr>
          <w:rFonts w:ascii="Verdana" w:hAnsi="Verdana" w:cstheme="minorHAnsi"/>
          <w:sz w:val="20"/>
          <w:szCs w:val="20"/>
          <w:lang w:val="tr-TR"/>
        </w:rPr>
      </w:pPr>
    </w:p>
    <w:p w14:paraId="1AAB3DD8" w14:textId="77777777" w:rsidR="000952CF" w:rsidRPr="00433140" w:rsidRDefault="000952CF" w:rsidP="00971543">
      <w:pPr>
        <w:spacing w:line="120" w:lineRule="auto"/>
        <w:rPr>
          <w:rFonts w:ascii="Verdana" w:hAnsi="Verdana" w:cstheme="minorHAnsi"/>
          <w:sz w:val="20"/>
          <w:szCs w:val="20"/>
          <w:lang w:val="tr-TR"/>
        </w:rPr>
      </w:pPr>
    </w:p>
    <w:p w14:paraId="1AAB3DD9" w14:textId="77777777" w:rsidR="000952CF" w:rsidRPr="00433140" w:rsidRDefault="000952CF" w:rsidP="00971543">
      <w:pPr>
        <w:spacing w:line="120" w:lineRule="auto"/>
        <w:rPr>
          <w:rFonts w:ascii="Verdana" w:hAnsi="Verdana" w:cstheme="minorHAnsi"/>
          <w:sz w:val="20"/>
          <w:szCs w:val="20"/>
          <w:lang w:val="tr-TR"/>
        </w:rPr>
      </w:pPr>
    </w:p>
    <w:p w14:paraId="1AAB3DDA" w14:textId="77777777" w:rsidR="000952CF" w:rsidRPr="00433140" w:rsidRDefault="000952CF" w:rsidP="00971543">
      <w:pPr>
        <w:spacing w:line="120" w:lineRule="auto"/>
        <w:rPr>
          <w:rFonts w:ascii="Verdana" w:hAnsi="Verdana" w:cstheme="minorHAnsi"/>
          <w:sz w:val="20"/>
          <w:szCs w:val="20"/>
          <w:lang w:val="tr-TR"/>
        </w:rPr>
      </w:pPr>
    </w:p>
    <w:p w14:paraId="1AAB3DDB" w14:textId="77777777" w:rsidR="000952CF" w:rsidRPr="00433140" w:rsidRDefault="000952CF" w:rsidP="00971543">
      <w:pPr>
        <w:spacing w:line="120" w:lineRule="auto"/>
        <w:rPr>
          <w:rFonts w:ascii="Verdana" w:hAnsi="Verdana" w:cstheme="minorHAnsi"/>
          <w:sz w:val="20"/>
          <w:szCs w:val="20"/>
          <w:lang w:val="tr-TR"/>
        </w:rPr>
      </w:pPr>
    </w:p>
    <w:p w14:paraId="1AAB3DDC" w14:textId="77777777" w:rsidR="000952CF" w:rsidRPr="00433140" w:rsidRDefault="000952CF" w:rsidP="00971543">
      <w:pPr>
        <w:spacing w:line="120" w:lineRule="auto"/>
        <w:rPr>
          <w:rFonts w:ascii="Verdana" w:hAnsi="Verdana" w:cstheme="minorHAnsi"/>
          <w:sz w:val="20"/>
          <w:szCs w:val="20"/>
          <w:lang w:val="tr-TR"/>
        </w:rPr>
      </w:pPr>
    </w:p>
    <w:p w14:paraId="1AAB3DDD" w14:textId="77777777" w:rsidR="000952CF" w:rsidRPr="00433140" w:rsidRDefault="000952CF" w:rsidP="00971543">
      <w:pPr>
        <w:spacing w:line="120" w:lineRule="auto"/>
        <w:rPr>
          <w:rFonts w:ascii="Verdana" w:hAnsi="Verdana" w:cstheme="minorHAnsi"/>
          <w:sz w:val="20"/>
          <w:szCs w:val="20"/>
          <w:lang w:val="tr-TR"/>
        </w:rPr>
      </w:pPr>
    </w:p>
    <w:p w14:paraId="1AAB3DDE" w14:textId="77777777" w:rsidR="000952CF" w:rsidRPr="00433140" w:rsidRDefault="000952CF" w:rsidP="00971543">
      <w:pPr>
        <w:spacing w:line="120" w:lineRule="auto"/>
        <w:rPr>
          <w:rFonts w:ascii="Verdana" w:hAnsi="Verdana" w:cstheme="minorHAnsi"/>
          <w:sz w:val="20"/>
          <w:szCs w:val="20"/>
          <w:lang w:val="tr-TR"/>
        </w:rPr>
      </w:pPr>
    </w:p>
    <w:p w14:paraId="1AAB3DDF" w14:textId="77777777" w:rsidR="000952CF" w:rsidRPr="00433140" w:rsidRDefault="000952CF" w:rsidP="00971543">
      <w:pPr>
        <w:spacing w:line="120" w:lineRule="auto"/>
        <w:rPr>
          <w:rFonts w:ascii="Verdana" w:hAnsi="Verdana" w:cstheme="minorHAnsi"/>
          <w:sz w:val="20"/>
          <w:szCs w:val="20"/>
          <w:lang w:val="tr-TR"/>
        </w:rPr>
      </w:pPr>
    </w:p>
    <w:p w14:paraId="1AAB3DE0" w14:textId="77777777" w:rsidR="000952CF" w:rsidRPr="00433140" w:rsidRDefault="000952CF" w:rsidP="00971543">
      <w:pPr>
        <w:spacing w:line="120" w:lineRule="auto"/>
        <w:rPr>
          <w:rFonts w:ascii="Verdana" w:hAnsi="Verdana" w:cstheme="minorHAnsi"/>
          <w:sz w:val="20"/>
          <w:szCs w:val="20"/>
          <w:lang w:val="tr-TR"/>
        </w:rPr>
      </w:pPr>
    </w:p>
    <w:p w14:paraId="1AAB3DE1" w14:textId="77777777" w:rsidR="000952CF" w:rsidRPr="00433140" w:rsidRDefault="000952CF" w:rsidP="00971543">
      <w:pPr>
        <w:spacing w:line="120" w:lineRule="auto"/>
        <w:rPr>
          <w:rFonts w:ascii="Verdana" w:hAnsi="Verdana" w:cstheme="minorHAnsi"/>
          <w:sz w:val="20"/>
          <w:szCs w:val="20"/>
          <w:lang w:val="tr-TR"/>
        </w:rPr>
      </w:pPr>
    </w:p>
    <w:p w14:paraId="1AAB3DE2" w14:textId="77777777" w:rsidR="000952CF" w:rsidRPr="00433140" w:rsidRDefault="000952CF" w:rsidP="00971543">
      <w:pPr>
        <w:spacing w:line="120" w:lineRule="auto"/>
        <w:rPr>
          <w:rFonts w:ascii="Verdana" w:hAnsi="Verdana" w:cstheme="minorHAnsi"/>
          <w:sz w:val="20"/>
          <w:szCs w:val="20"/>
          <w:lang w:val="tr-TR"/>
        </w:rPr>
      </w:pPr>
    </w:p>
    <w:p w14:paraId="1AAB3DE3" w14:textId="77777777" w:rsidR="000952CF" w:rsidRPr="00433140" w:rsidRDefault="000952CF" w:rsidP="00971543">
      <w:pPr>
        <w:spacing w:line="120" w:lineRule="auto"/>
        <w:rPr>
          <w:rFonts w:ascii="Verdana" w:hAnsi="Verdana" w:cstheme="minorHAnsi"/>
          <w:sz w:val="20"/>
          <w:szCs w:val="20"/>
          <w:lang w:val="tr-TR"/>
        </w:rPr>
      </w:pPr>
    </w:p>
    <w:p w14:paraId="1AAB3DE4" w14:textId="77777777" w:rsidR="000952CF" w:rsidRPr="00433140" w:rsidRDefault="000952CF" w:rsidP="00971543">
      <w:pPr>
        <w:spacing w:line="120" w:lineRule="auto"/>
        <w:rPr>
          <w:rFonts w:ascii="Verdana" w:hAnsi="Verdana" w:cstheme="minorHAnsi"/>
          <w:sz w:val="20"/>
          <w:szCs w:val="20"/>
          <w:lang w:val="tr-TR"/>
        </w:rPr>
      </w:pPr>
    </w:p>
    <w:p w14:paraId="1AAB3DE5" w14:textId="77777777" w:rsidR="000952CF" w:rsidRPr="00433140" w:rsidRDefault="000952CF" w:rsidP="00971543">
      <w:pPr>
        <w:spacing w:line="120" w:lineRule="auto"/>
        <w:rPr>
          <w:rFonts w:ascii="Verdana" w:hAnsi="Verdana" w:cstheme="minorHAnsi"/>
          <w:sz w:val="20"/>
          <w:szCs w:val="20"/>
          <w:lang w:val="tr-TR"/>
        </w:rPr>
      </w:pPr>
    </w:p>
    <w:p w14:paraId="1AAB3DE6" w14:textId="77777777" w:rsidR="000952CF" w:rsidRPr="00433140" w:rsidRDefault="000952CF" w:rsidP="00971543">
      <w:pPr>
        <w:spacing w:line="120" w:lineRule="auto"/>
        <w:rPr>
          <w:rFonts w:ascii="Verdana" w:hAnsi="Verdana" w:cstheme="minorHAnsi"/>
          <w:sz w:val="20"/>
          <w:szCs w:val="20"/>
          <w:lang w:val="tr-TR"/>
        </w:rPr>
      </w:pPr>
    </w:p>
    <w:p w14:paraId="1AAB3DE7" w14:textId="77777777" w:rsidR="000952CF" w:rsidRPr="00433140" w:rsidRDefault="000952CF" w:rsidP="00971543">
      <w:pPr>
        <w:spacing w:line="120" w:lineRule="auto"/>
        <w:rPr>
          <w:rFonts w:ascii="Verdana" w:hAnsi="Verdana" w:cstheme="minorHAnsi"/>
          <w:sz w:val="20"/>
          <w:szCs w:val="20"/>
          <w:lang w:val="tr-TR"/>
        </w:rPr>
      </w:pPr>
    </w:p>
    <w:p w14:paraId="1AAB3DE8" w14:textId="77777777" w:rsidR="000952CF" w:rsidRPr="00433140" w:rsidRDefault="000952CF" w:rsidP="00971543">
      <w:pPr>
        <w:spacing w:line="120" w:lineRule="auto"/>
        <w:rPr>
          <w:rFonts w:ascii="Verdana" w:hAnsi="Verdana" w:cstheme="minorHAnsi"/>
          <w:sz w:val="20"/>
          <w:szCs w:val="20"/>
          <w:lang w:val="tr-TR"/>
        </w:rPr>
      </w:pPr>
    </w:p>
    <w:p w14:paraId="1AAB3DE9" w14:textId="77777777" w:rsidR="000952CF" w:rsidRPr="00433140" w:rsidRDefault="000952CF" w:rsidP="00971543">
      <w:pPr>
        <w:spacing w:line="120" w:lineRule="auto"/>
        <w:rPr>
          <w:rFonts w:ascii="Verdana" w:hAnsi="Verdana" w:cstheme="minorHAnsi"/>
          <w:sz w:val="20"/>
          <w:szCs w:val="20"/>
          <w:lang w:val="tr-TR"/>
        </w:rPr>
      </w:pPr>
    </w:p>
    <w:p w14:paraId="1AAB3DEA" w14:textId="77777777" w:rsidR="000952CF" w:rsidRPr="00433140" w:rsidRDefault="000952CF" w:rsidP="00971543">
      <w:pPr>
        <w:spacing w:line="120" w:lineRule="auto"/>
        <w:rPr>
          <w:rFonts w:ascii="Verdana" w:hAnsi="Verdana" w:cstheme="minorHAnsi"/>
          <w:sz w:val="20"/>
          <w:szCs w:val="20"/>
          <w:lang w:val="tr-TR"/>
        </w:rPr>
      </w:pPr>
    </w:p>
    <w:p w14:paraId="1AAB3DEB" w14:textId="77777777" w:rsidR="000952CF" w:rsidRPr="00433140" w:rsidRDefault="000952CF" w:rsidP="00971543">
      <w:pPr>
        <w:spacing w:line="120" w:lineRule="auto"/>
        <w:rPr>
          <w:rFonts w:ascii="Verdana" w:hAnsi="Verdana" w:cstheme="minorHAnsi"/>
          <w:sz w:val="20"/>
          <w:szCs w:val="20"/>
          <w:lang w:val="tr-TR"/>
        </w:rPr>
      </w:pPr>
    </w:p>
    <w:p w14:paraId="1AAB3DEC" w14:textId="77777777" w:rsidR="000952CF" w:rsidRPr="00433140" w:rsidRDefault="000952CF" w:rsidP="00971543">
      <w:pPr>
        <w:spacing w:line="120" w:lineRule="auto"/>
        <w:rPr>
          <w:rFonts w:ascii="Verdana" w:hAnsi="Verdana" w:cstheme="minorHAnsi"/>
          <w:sz w:val="20"/>
          <w:szCs w:val="20"/>
          <w:lang w:val="tr-TR"/>
        </w:rPr>
      </w:pPr>
    </w:p>
    <w:p w14:paraId="1AAB3DED" w14:textId="77777777" w:rsidR="000952CF" w:rsidRPr="00433140" w:rsidRDefault="000952CF" w:rsidP="00971543">
      <w:pPr>
        <w:spacing w:line="120" w:lineRule="auto"/>
        <w:rPr>
          <w:rFonts w:ascii="Verdana" w:hAnsi="Verdana" w:cstheme="minorHAnsi"/>
          <w:sz w:val="20"/>
          <w:szCs w:val="20"/>
          <w:lang w:val="tr-TR"/>
        </w:rPr>
      </w:pPr>
    </w:p>
    <w:p w14:paraId="1AAB3DEE" w14:textId="77777777" w:rsidR="000952CF" w:rsidRPr="00433140" w:rsidRDefault="000952CF" w:rsidP="00971543">
      <w:pPr>
        <w:spacing w:line="120" w:lineRule="auto"/>
        <w:rPr>
          <w:rFonts w:ascii="Verdana" w:hAnsi="Verdana" w:cstheme="minorHAnsi"/>
          <w:sz w:val="20"/>
          <w:szCs w:val="20"/>
          <w:lang w:val="tr-TR"/>
        </w:rPr>
      </w:pPr>
    </w:p>
    <w:p w14:paraId="1AAB3DEF" w14:textId="77777777" w:rsidR="000952CF" w:rsidRPr="00433140" w:rsidRDefault="000952CF" w:rsidP="00971543">
      <w:pPr>
        <w:spacing w:line="120" w:lineRule="auto"/>
        <w:rPr>
          <w:rFonts w:ascii="Verdana" w:hAnsi="Verdana" w:cstheme="minorHAnsi"/>
          <w:sz w:val="20"/>
          <w:szCs w:val="20"/>
          <w:lang w:val="tr-TR"/>
        </w:rPr>
      </w:pPr>
    </w:p>
    <w:p w14:paraId="1AAB3DF0" w14:textId="77777777" w:rsidR="000952CF" w:rsidRPr="00433140" w:rsidRDefault="000952CF" w:rsidP="00971543">
      <w:pPr>
        <w:spacing w:line="120" w:lineRule="auto"/>
        <w:rPr>
          <w:rFonts w:ascii="Verdana" w:hAnsi="Verdana" w:cstheme="minorHAnsi"/>
          <w:sz w:val="20"/>
          <w:szCs w:val="20"/>
          <w:lang w:val="tr-TR"/>
        </w:rPr>
      </w:pPr>
    </w:p>
    <w:p w14:paraId="1AAB3DF1" w14:textId="77777777" w:rsidR="000952CF" w:rsidRPr="00433140" w:rsidRDefault="000952CF" w:rsidP="00971543">
      <w:pPr>
        <w:spacing w:line="120" w:lineRule="auto"/>
        <w:rPr>
          <w:rFonts w:ascii="Verdana" w:hAnsi="Verdana" w:cstheme="minorHAnsi"/>
          <w:sz w:val="20"/>
          <w:szCs w:val="20"/>
          <w:lang w:val="tr-TR"/>
        </w:rPr>
      </w:pPr>
    </w:p>
    <w:p w14:paraId="1AAB3DF2" w14:textId="77777777" w:rsidR="000952CF" w:rsidRPr="00433140" w:rsidRDefault="000952CF" w:rsidP="00971543">
      <w:pPr>
        <w:spacing w:line="120" w:lineRule="auto"/>
        <w:rPr>
          <w:rFonts w:ascii="Verdana" w:hAnsi="Verdana" w:cstheme="minorHAnsi"/>
          <w:sz w:val="20"/>
          <w:szCs w:val="20"/>
          <w:lang w:val="tr-TR"/>
        </w:rPr>
      </w:pPr>
    </w:p>
    <w:p w14:paraId="1AAB3DF3" w14:textId="77777777" w:rsidR="000952CF" w:rsidRPr="00433140" w:rsidRDefault="000952CF" w:rsidP="00971543">
      <w:pPr>
        <w:spacing w:line="120" w:lineRule="auto"/>
        <w:rPr>
          <w:rFonts w:ascii="Verdana" w:hAnsi="Verdana" w:cstheme="minorHAnsi"/>
          <w:sz w:val="20"/>
          <w:szCs w:val="20"/>
          <w:lang w:val="tr-TR"/>
        </w:rPr>
      </w:pPr>
    </w:p>
    <w:p w14:paraId="1AAB3DF4" w14:textId="77777777" w:rsidR="001314CE" w:rsidRPr="00433140" w:rsidRDefault="001314CE" w:rsidP="00971543">
      <w:pPr>
        <w:spacing w:line="120" w:lineRule="auto"/>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62"/>
        <w:gridCol w:w="1232"/>
        <w:gridCol w:w="774"/>
        <w:gridCol w:w="1143"/>
        <w:gridCol w:w="680"/>
        <w:gridCol w:w="714"/>
      </w:tblGrid>
      <w:tr w:rsidR="00EA0DE0" w:rsidRPr="00433140" w14:paraId="1AAB3DF6" w14:textId="77777777" w:rsidTr="006E3E4F">
        <w:trPr>
          <w:trHeight w:val="525"/>
          <w:tblCellSpacing w:w="15" w:type="dxa"/>
          <w:jc w:val="center"/>
        </w:trPr>
        <w:tc>
          <w:tcPr>
            <w:tcW w:w="0" w:type="auto"/>
            <w:gridSpan w:val="6"/>
            <w:shd w:val="clear" w:color="auto" w:fill="ECEBEB"/>
            <w:vAlign w:val="center"/>
          </w:tcPr>
          <w:p w14:paraId="1AAB3DF5" w14:textId="77777777" w:rsidR="006E3E4F" w:rsidRPr="00433140" w:rsidRDefault="007A1B12" w:rsidP="006E3E4F">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7A1B12" w:rsidRPr="00433140" w14:paraId="1AAB3DFD"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DF7"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DF8" w14:textId="77777777" w:rsidR="007A1B12" w:rsidRPr="00433140" w:rsidRDefault="007A1B12" w:rsidP="007A1B12">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DF9" w14:textId="77777777" w:rsidR="007A1B12" w:rsidRPr="00433140" w:rsidRDefault="007A1B12" w:rsidP="007A1B12">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DFA" w14:textId="77777777" w:rsidR="007A1B12" w:rsidRPr="00433140" w:rsidRDefault="007A1B12" w:rsidP="007A1B12">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DFB" w14:textId="77777777" w:rsidR="007A1B12" w:rsidRPr="00433140" w:rsidRDefault="007A1B12" w:rsidP="007A1B12">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DFC" w14:textId="77777777" w:rsidR="007A1B12" w:rsidRPr="00433140" w:rsidRDefault="007A1B12" w:rsidP="007A1B12">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7A1B12" w:rsidRPr="00433140" w14:paraId="1AAB3E04"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DFE"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sz w:val="20"/>
                <w:szCs w:val="20"/>
                <w:lang w:val="tr-TR"/>
              </w:rPr>
              <w:t>Edebiyat Kuramlarında Seçili Konular 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DFF" w14:textId="77777777" w:rsidR="007A1B12" w:rsidRPr="00433140" w:rsidRDefault="007A1B12" w:rsidP="007A1B12">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ELIT 601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00" w14:textId="77777777" w:rsidR="007A1B12" w:rsidRPr="00433140" w:rsidRDefault="007A1B12" w:rsidP="007A1B12">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01" w14:textId="77777777" w:rsidR="007A1B12" w:rsidRPr="00433140" w:rsidRDefault="007A1B12" w:rsidP="007A1B12">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02" w14:textId="77777777" w:rsidR="007A1B12" w:rsidRPr="00433140" w:rsidRDefault="007A1B12" w:rsidP="007A1B12">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03" w14:textId="77777777" w:rsidR="007A1B12" w:rsidRPr="00433140" w:rsidRDefault="007A1B12" w:rsidP="007A1B12">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3E05" w14:textId="77777777" w:rsidR="006E3E4F" w:rsidRPr="00433140" w:rsidRDefault="006E3E4F" w:rsidP="006E3E4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7"/>
        <w:gridCol w:w="6716"/>
      </w:tblGrid>
      <w:tr w:rsidR="007A1B12" w:rsidRPr="00433140" w14:paraId="1AAB3E08" w14:textId="77777777" w:rsidTr="007A1B12">
        <w:trPr>
          <w:trHeight w:val="450"/>
          <w:tblCellSpacing w:w="15" w:type="dxa"/>
          <w:jc w:val="center"/>
        </w:trPr>
        <w:tc>
          <w:tcPr>
            <w:tcW w:w="1198" w:type="pct"/>
            <w:tcBorders>
              <w:bottom w:val="single" w:sz="6" w:space="0" w:color="CCCCCC"/>
            </w:tcBorders>
            <w:shd w:val="clear" w:color="auto" w:fill="FFFFFF"/>
            <w:tcMar>
              <w:top w:w="15" w:type="dxa"/>
              <w:left w:w="75" w:type="dxa"/>
              <w:bottom w:w="15" w:type="dxa"/>
              <w:right w:w="15" w:type="dxa"/>
            </w:tcMar>
            <w:vAlign w:val="center"/>
          </w:tcPr>
          <w:p w14:paraId="1AAB3E06"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07"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7A1B12" w:rsidRPr="00433140" w14:paraId="1AAB3E0B" w14:textId="77777777" w:rsidTr="007A1B12">
        <w:trPr>
          <w:trHeight w:val="450"/>
          <w:tblCellSpacing w:w="15" w:type="dxa"/>
          <w:jc w:val="center"/>
        </w:trPr>
        <w:tc>
          <w:tcPr>
            <w:tcW w:w="1198" w:type="pct"/>
            <w:tcBorders>
              <w:bottom w:val="single" w:sz="6" w:space="0" w:color="CCCCCC"/>
            </w:tcBorders>
            <w:shd w:val="clear" w:color="auto" w:fill="FFFFFF"/>
            <w:tcMar>
              <w:top w:w="15" w:type="dxa"/>
              <w:left w:w="75" w:type="dxa"/>
              <w:bottom w:w="15" w:type="dxa"/>
              <w:right w:w="15" w:type="dxa"/>
            </w:tcMar>
            <w:vAlign w:val="center"/>
          </w:tcPr>
          <w:p w14:paraId="1AAB3E09"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0A"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7A1B12" w:rsidRPr="00433140" w14:paraId="1AAB3E0E"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0C"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0D"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sz w:val="20"/>
                <w:szCs w:val="20"/>
                <w:lang w:val="tr-TR"/>
              </w:rPr>
              <w:t>Zorunlu</w:t>
            </w:r>
          </w:p>
        </w:tc>
      </w:tr>
      <w:tr w:rsidR="007A1B12" w:rsidRPr="00433140" w14:paraId="1AAB3E11"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0F"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10" w14:textId="77777777" w:rsidR="007A1B12" w:rsidRPr="00433140" w:rsidRDefault="007A1B12" w:rsidP="007A1B12">
            <w:pPr>
              <w:spacing w:line="256" w:lineRule="atLeast"/>
              <w:rPr>
                <w:rFonts w:ascii="Verdana" w:hAnsi="Verdana" w:cstheme="minorHAnsi"/>
                <w:sz w:val="20"/>
                <w:szCs w:val="20"/>
                <w:lang w:val="tr-TR"/>
              </w:rPr>
            </w:pPr>
            <w:r w:rsidRPr="00433140">
              <w:rPr>
                <w:rFonts w:ascii="Verdana" w:hAnsi="Verdana" w:cstheme="minorHAnsi"/>
                <w:sz w:val="20"/>
                <w:szCs w:val="20"/>
                <w:lang w:val="tr-TR"/>
              </w:rPr>
              <w:t>Oğuz Cebeci</w:t>
            </w:r>
          </w:p>
        </w:tc>
      </w:tr>
      <w:tr w:rsidR="007A1B12" w:rsidRPr="00433140" w14:paraId="1AAB3E14"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12"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13" w14:textId="77777777" w:rsidR="007A1B12" w:rsidRPr="00433140" w:rsidRDefault="007A1B12" w:rsidP="007A1B12">
            <w:pPr>
              <w:spacing w:line="240" w:lineRule="atLeast"/>
              <w:rPr>
                <w:rFonts w:ascii="Verdana" w:hAnsi="Verdana" w:cstheme="minorHAnsi"/>
                <w:sz w:val="20"/>
                <w:szCs w:val="20"/>
                <w:lang w:val="tr-TR"/>
              </w:rPr>
            </w:pPr>
            <w:r w:rsidRPr="00433140">
              <w:rPr>
                <w:rFonts w:ascii="Verdana" w:hAnsi="Verdana" w:cstheme="minorHAnsi"/>
                <w:sz w:val="20"/>
                <w:szCs w:val="20"/>
                <w:lang w:val="tr-TR"/>
              </w:rPr>
              <w:t>Oğuz Cebeci</w:t>
            </w:r>
          </w:p>
        </w:tc>
      </w:tr>
      <w:tr w:rsidR="007A1B12" w:rsidRPr="00433140" w14:paraId="1AAB3E17"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15"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16" w14:textId="77777777" w:rsidR="007A1B12" w:rsidRPr="00433140" w:rsidRDefault="007A1B12" w:rsidP="007A1B12">
            <w:pPr>
              <w:rPr>
                <w:rFonts w:ascii="Verdana" w:hAnsi="Verdana" w:cstheme="minorHAnsi"/>
                <w:sz w:val="20"/>
                <w:szCs w:val="20"/>
                <w:lang w:val="tr-TR"/>
              </w:rPr>
            </w:pPr>
          </w:p>
        </w:tc>
      </w:tr>
      <w:tr w:rsidR="007A1B12" w:rsidRPr="00433140" w14:paraId="1AAB3E1A" w14:textId="77777777" w:rsidTr="00EA0DE0">
        <w:trPr>
          <w:trHeight w:val="19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18"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19" w14:textId="77777777" w:rsidR="007A1B12" w:rsidRPr="00433140" w:rsidRDefault="007A1B12" w:rsidP="007A1B12">
            <w:pPr>
              <w:spacing w:line="240" w:lineRule="atLeast"/>
              <w:rPr>
                <w:rFonts w:ascii="Verdana" w:hAnsi="Verdana" w:cstheme="minorHAnsi"/>
                <w:sz w:val="20"/>
                <w:szCs w:val="20"/>
                <w:lang w:val="tr-TR"/>
              </w:rPr>
            </w:pPr>
          </w:p>
        </w:tc>
      </w:tr>
      <w:tr w:rsidR="007A1B12" w:rsidRPr="000D269B" w14:paraId="1AAB3E1D" w14:textId="77777777" w:rsidTr="00EA0DE0">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1B"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1C" w14:textId="77777777" w:rsidR="007A1B12" w:rsidRPr="00433140" w:rsidRDefault="007A1B12" w:rsidP="007A1B12">
            <w:pPr>
              <w:rPr>
                <w:rFonts w:ascii="Verdana" w:hAnsi="Verdana" w:cstheme="minorHAnsi"/>
                <w:sz w:val="20"/>
                <w:szCs w:val="20"/>
                <w:lang w:val="tr-TR"/>
              </w:rPr>
            </w:pPr>
            <w:r w:rsidRPr="00433140">
              <w:rPr>
                <w:rFonts w:ascii="Verdana" w:hAnsi="Verdana" w:cstheme="minorHAnsi"/>
                <w:sz w:val="20"/>
                <w:szCs w:val="20"/>
                <w:shd w:val="clear" w:color="auto" w:fill="FFFFFF"/>
                <w:lang w:val="tr-TR"/>
              </w:rPr>
              <w:t>Edebi zevk kavramının kuramsal analizi ve bağlantılı kavramların incelenmesi.</w:t>
            </w:r>
          </w:p>
        </w:tc>
      </w:tr>
      <w:tr w:rsidR="007A1B12" w:rsidRPr="000D269B" w14:paraId="1AAB3E20"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1E" w14:textId="77777777" w:rsidR="007A1B12" w:rsidRPr="00433140" w:rsidRDefault="007A1B12" w:rsidP="007A1B1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1F" w14:textId="77777777" w:rsidR="00C71ABC" w:rsidRPr="00433140" w:rsidRDefault="007A1B12" w:rsidP="007A1B12">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Modernlik, edebi zevk, kitsch, edebi değerin edebi yorumdan farklılığı, edebiyat kanonunun oluşumu.</w:t>
            </w:r>
          </w:p>
        </w:tc>
      </w:tr>
    </w:tbl>
    <w:p w14:paraId="1AAB3E21" w14:textId="77777777" w:rsidR="006E3E4F" w:rsidRPr="00433140" w:rsidRDefault="006E3E4F" w:rsidP="006E3E4F">
      <w:pPr>
        <w:shd w:val="clear" w:color="auto" w:fill="FFFFFF"/>
        <w:rPr>
          <w:rFonts w:ascii="Verdana" w:hAnsi="Verdana" w:cstheme="minorHAnsi"/>
          <w:sz w:val="20"/>
          <w:szCs w:val="20"/>
          <w:lang w:val="tr-TR"/>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52"/>
        <w:gridCol w:w="1700"/>
        <w:gridCol w:w="1352"/>
        <w:gridCol w:w="1807"/>
      </w:tblGrid>
      <w:tr w:rsidR="0013321F" w:rsidRPr="00433140" w14:paraId="1AAB3E26" w14:textId="77777777" w:rsidTr="0013321F">
        <w:trPr>
          <w:tblCellSpacing w:w="15" w:type="dxa"/>
          <w:jc w:val="center"/>
        </w:trPr>
        <w:tc>
          <w:tcPr>
            <w:tcW w:w="2342" w:type="pct"/>
            <w:tcBorders>
              <w:bottom w:val="single" w:sz="6" w:space="0" w:color="CCCCCC"/>
            </w:tcBorders>
            <w:shd w:val="clear" w:color="auto" w:fill="FFFFFF"/>
            <w:vAlign w:val="center"/>
          </w:tcPr>
          <w:p w14:paraId="1AAB3E22" w14:textId="77777777" w:rsidR="0013321F" w:rsidRPr="00433140" w:rsidRDefault="0013321F" w:rsidP="0013321F">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72" w:type="pct"/>
            <w:tcBorders>
              <w:bottom w:val="single" w:sz="6" w:space="0" w:color="CCCCCC"/>
            </w:tcBorders>
            <w:shd w:val="clear" w:color="auto" w:fill="FFFFFF"/>
          </w:tcPr>
          <w:p w14:paraId="1AAB3E23" w14:textId="77777777" w:rsidR="0013321F" w:rsidRPr="00433140" w:rsidRDefault="0013321F" w:rsidP="0013321F">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76" w:type="pct"/>
            <w:tcBorders>
              <w:bottom w:val="single" w:sz="6" w:space="0" w:color="CCCCCC"/>
            </w:tcBorders>
            <w:shd w:val="clear" w:color="auto" w:fill="FFFFFF"/>
            <w:tcMar>
              <w:top w:w="15" w:type="dxa"/>
              <w:left w:w="75" w:type="dxa"/>
              <w:bottom w:w="15" w:type="dxa"/>
              <w:right w:w="15" w:type="dxa"/>
            </w:tcMar>
            <w:vAlign w:val="center"/>
          </w:tcPr>
          <w:p w14:paraId="1AAB3E24"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4" w:type="pct"/>
            <w:tcBorders>
              <w:bottom w:val="single" w:sz="6" w:space="0" w:color="CCCCCC"/>
            </w:tcBorders>
            <w:shd w:val="clear" w:color="auto" w:fill="FFFFFF"/>
            <w:tcMar>
              <w:top w:w="15" w:type="dxa"/>
              <w:left w:w="75" w:type="dxa"/>
              <w:bottom w:w="15" w:type="dxa"/>
              <w:right w:w="15" w:type="dxa"/>
            </w:tcMar>
            <w:vAlign w:val="center"/>
          </w:tcPr>
          <w:p w14:paraId="1AAB3E25"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3E2B" w14:textId="77777777" w:rsidTr="0013321F">
        <w:trPr>
          <w:trHeight w:val="450"/>
          <w:tblCellSpacing w:w="15" w:type="dxa"/>
          <w:jc w:val="center"/>
        </w:trPr>
        <w:tc>
          <w:tcPr>
            <w:tcW w:w="2342" w:type="pct"/>
            <w:tcBorders>
              <w:bottom w:val="single" w:sz="6" w:space="0" w:color="CCCCCC"/>
            </w:tcBorders>
            <w:shd w:val="clear" w:color="auto" w:fill="FFFFFF"/>
            <w:vAlign w:val="center"/>
          </w:tcPr>
          <w:p w14:paraId="1AAB3E27" w14:textId="77777777" w:rsidR="008C5D36" w:rsidRPr="00433140" w:rsidRDefault="008C5D36" w:rsidP="00D0667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w:t>
            </w:r>
            <w:r w:rsidR="00C71ABC" w:rsidRPr="00433140">
              <w:rPr>
                <w:rFonts w:ascii="Verdana" w:hAnsi="Verdana" w:cstheme="minorHAnsi"/>
                <w:sz w:val="20"/>
                <w:szCs w:val="20"/>
                <w:lang w:val="tr-TR"/>
              </w:rPr>
              <w:t>Edebi yapıtların değerlendirilmesine ilişkin tarihsel ve kültürel geri alan bilgisinin sağlanması.</w:t>
            </w:r>
          </w:p>
        </w:tc>
        <w:tc>
          <w:tcPr>
            <w:tcW w:w="1072" w:type="pct"/>
            <w:tcBorders>
              <w:bottom w:val="single" w:sz="6" w:space="0" w:color="CCCCCC"/>
            </w:tcBorders>
            <w:shd w:val="clear" w:color="auto" w:fill="FFFFFF"/>
            <w:vAlign w:val="center"/>
          </w:tcPr>
          <w:p w14:paraId="1AAB3E28" w14:textId="77777777" w:rsidR="008C5D36" w:rsidRPr="00433140" w:rsidRDefault="008C5D36" w:rsidP="006E3E4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7, 9-10</w:t>
            </w:r>
          </w:p>
        </w:tc>
        <w:tc>
          <w:tcPr>
            <w:tcW w:w="676" w:type="pct"/>
            <w:tcBorders>
              <w:bottom w:val="single" w:sz="6" w:space="0" w:color="CCCCCC"/>
            </w:tcBorders>
            <w:shd w:val="clear" w:color="auto" w:fill="FFFFFF"/>
            <w:tcMar>
              <w:top w:w="15" w:type="dxa"/>
              <w:left w:w="75" w:type="dxa"/>
              <w:bottom w:w="15" w:type="dxa"/>
              <w:right w:w="15" w:type="dxa"/>
            </w:tcMar>
            <w:vAlign w:val="center"/>
          </w:tcPr>
          <w:p w14:paraId="1AAB3E29" w14:textId="77777777" w:rsidR="008C5D36" w:rsidRPr="00433140" w:rsidRDefault="008C5D36" w:rsidP="00AC194B">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24" w:type="pct"/>
            <w:tcBorders>
              <w:bottom w:val="single" w:sz="6" w:space="0" w:color="CCCCCC"/>
            </w:tcBorders>
            <w:shd w:val="clear" w:color="auto" w:fill="FFFFFF"/>
            <w:tcMar>
              <w:top w:w="15" w:type="dxa"/>
              <w:left w:w="75" w:type="dxa"/>
              <w:bottom w:w="15" w:type="dxa"/>
              <w:right w:w="15" w:type="dxa"/>
            </w:tcMar>
            <w:vAlign w:val="center"/>
          </w:tcPr>
          <w:p w14:paraId="1AAB3E2A" w14:textId="77777777" w:rsidR="008C5D36" w:rsidRPr="00433140" w:rsidRDefault="008C5D36" w:rsidP="00AC194B">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06676"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3E30" w14:textId="77777777" w:rsidTr="0013321F">
        <w:trPr>
          <w:trHeight w:val="450"/>
          <w:tblCellSpacing w:w="15" w:type="dxa"/>
          <w:jc w:val="center"/>
        </w:trPr>
        <w:tc>
          <w:tcPr>
            <w:tcW w:w="2342" w:type="pct"/>
            <w:tcBorders>
              <w:bottom w:val="single" w:sz="6" w:space="0" w:color="CCCCCC"/>
            </w:tcBorders>
            <w:shd w:val="clear" w:color="auto" w:fill="FFFFFF"/>
            <w:vAlign w:val="center"/>
          </w:tcPr>
          <w:p w14:paraId="1AAB3E2C" w14:textId="77777777" w:rsidR="008C5D36" w:rsidRPr="00433140" w:rsidRDefault="008C5D36" w:rsidP="00D0667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w:t>
            </w:r>
            <w:r w:rsidR="00C71ABC" w:rsidRPr="00433140">
              <w:rPr>
                <w:rFonts w:ascii="Verdana" w:hAnsi="Verdana" w:cstheme="minorHAnsi"/>
                <w:sz w:val="20"/>
                <w:szCs w:val="20"/>
                <w:lang w:val="tr-TR"/>
              </w:rPr>
              <w:t>Öğrencilerin edebi zevk konusunda geliştirilen kuramları, edebi hareketleri ve kitsch kavramı hakkında bilgilendirilmesi.</w:t>
            </w:r>
          </w:p>
        </w:tc>
        <w:tc>
          <w:tcPr>
            <w:tcW w:w="1072" w:type="pct"/>
            <w:tcBorders>
              <w:bottom w:val="single" w:sz="6" w:space="0" w:color="CCCCCC"/>
            </w:tcBorders>
            <w:shd w:val="clear" w:color="auto" w:fill="FFFFFF"/>
            <w:vAlign w:val="center"/>
          </w:tcPr>
          <w:p w14:paraId="1AAB3E2D" w14:textId="77777777" w:rsidR="008C5D36" w:rsidRPr="00433140" w:rsidRDefault="008C5D36" w:rsidP="006E3E4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7, 9-10</w:t>
            </w:r>
          </w:p>
        </w:tc>
        <w:tc>
          <w:tcPr>
            <w:tcW w:w="676" w:type="pct"/>
            <w:tcBorders>
              <w:bottom w:val="single" w:sz="6" w:space="0" w:color="CCCCCC"/>
            </w:tcBorders>
            <w:shd w:val="clear" w:color="auto" w:fill="FFFFFF"/>
            <w:tcMar>
              <w:top w:w="15" w:type="dxa"/>
              <w:left w:w="75" w:type="dxa"/>
              <w:bottom w:w="15" w:type="dxa"/>
              <w:right w:w="15" w:type="dxa"/>
            </w:tcMar>
            <w:vAlign w:val="center"/>
          </w:tcPr>
          <w:p w14:paraId="1AAB3E2E" w14:textId="77777777" w:rsidR="008C5D36" w:rsidRPr="00433140" w:rsidRDefault="008C5D36" w:rsidP="00AC194B">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24" w:type="pct"/>
            <w:tcBorders>
              <w:bottom w:val="single" w:sz="6" w:space="0" w:color="CCCCCC"/>
            </w:tcBorders>
            <w:shd w:val="clear" w:color="auto" w:fill="FFFFFF"/>
            <w:tcMar>
              <w:top w:w="15" w:type="dxa"/>
              <w:left w:w="75" w:type="dxa"/>
              <w:bottom w:w="15" w:type="dxa"/>
              <w:right w:w="15" w:type="dxa"/>
            </w:tcMar>
            <w:vAlign w:val="center"/>
          </w:tcPr>
          <w:p w14:paraId="1AAB3E2F" w14:textId="77777777" w:rsidR="008C5D36" w:rsidRPr="00433140" w:rsidRDefault="008C5D36" w:rsidP="00BB75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06676"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3E35" w14:textId="77777777" w:rsidTr="0013321F">
        <w:trPr>
          <w:trHeight w:val="450"/>
          <w:tblCellSpacing w:w="15" w:type="dxa"/>
          <w:jc w:val="center"/>
        </w:trPr>
        <w:tc>
          <w:tcPr>
            <w:tcW w:w="2342" w:type="pct"/>
            <w:tcBorders>
              <w:bottom w:val="single" w:sz="6" w:space="0" w:color="CCCCCC"/>
            </w:tcBorders>
            <w:shd w:val="clear" w:color="auto" w:fill="FFFFFF"/>
            <w:vAlign w:val="center"/>
          </w:tcPr>
          <w:p w14:paraId="1AAB3E31" w14:textId="77777777" w:rsidR="008C5D36" w:rsidRPr="00433140" w:rsidRDefault="008C5D36" w:rsidP="00D0667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w:t>
            </w:r>
            <w:r w:rsidR="00C71ABC" w:rsidRPr="00433140">
              <w:rPr>
                <w:rFonts w:ascii="Verdana" w:hAnsi="Verdana" w:cstheme="minorHAnsi"/>
                <w:sz w:val="20"/>
                <w:szCs w:val="20"/>
                <w:lang w:val="tr-TR"/>
              </w:rPr>
              <w:t>Tarih boyunca çeşitli edebi yapıtların nasıl bir evrimden geçerek geliştiğinin gösterilmesi.</w:t>
            </w:r>
          </w:p>
        </w:tc>
        <w:tc>
          <w:tcPr>
            <w:tcW w:w="1072" w:type="pct"/>
            <w:tcBorders>
              <w:bottom w:val="single" w:sz="6" w:space="0" w:color="CCCCCC"/>
            </w:tcBorders>
            <w:shd w:val="clear" w:color="auto" w:fill="FFFFFF"/>
            <w:vAlign w:val="center"/>
          </w:tcPr>
          <w:p w14:paraId="1AAB3E32" w14:textId="77777777" w:rsidR="008C5D36" w:rsidRPr="00433140" w:rsidRDefault="008C5D36" w:rsidP="006E3E4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7, 9-10</w:t>
            </w:r>
          </w:p>
        </w:tc>
        <w:tc>
          <w:tcPr>
            <w:tcW w:w="676" w:type="pct"/>
            <w:tcBorders>
              <w:bottom w:val="single" w:sz="6" w:space="0" w:color="CCCCCC"/>
            </w:tcBorders>
            <w:shd w:val="clear" w:color="auto" w:fill="FFFFFF"/>
            <w:tcMar>
              <w:top w:w="15" w:type="dxa"/>
              <w:left w:w="75" w:type="dxa"/>
              <w:bottom w:w="15" w:type="dxa"/>
              <w:right w:w="15" w:type="dxa"/>
            </w:tcMar>
            <w:vAlign w:val="center"/>
          </w:tcPr>
          <w:p w14:paraId="1AAB3E33" w14:textId="77777777" w:rsidR="008C5D36" w:rsidRPr="00433140" w:rsidRDefault="008C5D36" w:rsidP="00AC194B">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24" w:type="pct"/>
            <w:tcBorders>
              <w:bottom w:val="single" w:sz="6" w:space="0" w:color="CCCCCC"/>
            </w:tcBorders>
            <w:shd w:val="clear" w:color="auto" w:fill="FFFFFF"/>
            <w:tcMar>
              <w:top w:w="15" w:type="dxa"/>
              <w:left w:w="75" w:type="dxa"/>
              <w:bottom w:w="15" w:type="dxa"/>
              <w:right w:w="15" w:type="dxa"/>
            </w:tcMar>
            <w:vAlign w:val="center"/>
          </w:tcPr>
          <w:p w14:paraId="1AAB3E34" w14:textId="77777777" w:rsidR="008C5D36" w:rsidRPr="00433140" w:rsidRDefault="008C5D36" w:rsidP="00BB75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06676"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3E3A" w14:textId="77777777" w:rsidTr="0013321F">
        <w:trPr>
          <w:trHeight w:val="450"/>
          <w:tblCellSpacing w:w="15" w:type="dxa"/>
          <w:jc w:val="center"/>
        </w:trPr>
        <w:tc>
          <w:tcPr>
            <w:tcW w:w="2342" w:type="pct"/>
            <w:tcBorders>
              <w:bottom w:val="single" w:sz="6" w:space="0" w:color="CCCCCC"/>
            </w:tcBorders>
            <w:shd w:val="clear" w:color="auto" w:fill="FFFFFF"/>
            <w:vAlign w:val="center"/>
          </w:tcPr>
          <w:p w14:paraId="1AAB3E36" w14:textId="77777777" w:rsidR="008C5D36" w:rsidRPr="00433140" w:rsidRDefault="008C5D36" w:rsidP="00D0667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w:t>
            </w:r>
            <w:r w:rsidR="00C71ABC" w:rsidRPr="00433140">
              <w:rPr>
                <w:rFonts w:ascii="Verdana" w:hAnsi="Verdana" w:cstheme="minorHAnsi"/>
                <w:sz w:val="20"/>
                <w:szCs w:val="20"/>
                <w:lang w:val="tr-TR"/>
              </w:rPr>
              <w:t>Öğrencilerin eleştirel ve analitik yaklaşımlar hakkında bilgilendirilmesi, disiplinler arası perspektif, edebi yapıtların edebi değer kavramı kapsamında ele alınmasına ilişkin yorum yeteneklerinin kazandırılması.</w:t>
            </w:r>
          </w:p>
        </w:tc>
        <w:tc>
          <w:tcPr>
            <w:tcW w:w="1072" w:type="pct"/>
            <w:tcBorders>
              <w:bottom w:val="single" w:sz="6" w:space="0" w:color="CCCCCC"/>
            </w:tcBorders>
            <w:shd w:val="clear" w:color="auto" w:fill="FFFFFF"/>
            <w:vAlign w:val="center"/>
          </w:tcPr>
          <w:p w14:paraId="1AAB3E37" w14:textId="77777777" w:rsidR="008C5D36" w:rsidRPr="00433140" w:rsidRDefault="008C5D36" w:rsidP="006E3E4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7, 9-10</w:t>
            </w:r>
          </w:p>
        </w:tc>
        <w:tc>
          <w:tcPr>
            <w:tcW w:w="676" w:type="pct"/>
            <w:tcBorders>
              <w:bottom w:val="single" w:sz="6" w:space="0" w:color="CCCCCC"/>
            </w:tcBorders>
            <w:shd w:val="clear" w:color="auto" w:fill="FFFFFF"/>
            <w:tcMar>
              <w:top w:w="15" w:type="dxa"/>
              <w:left w:w="75" w:type="dxa"/>
              <w:bottom w:w="15" w:type="dxa"/>
              <w:right w:w="15" w:type="dxa"/>
            </w:tcMar>
            <w:vAlign w:val="center"/>
          </w:tcPr>
          <w:p w14:paraId="1AAB3E38" w14:textId="77777777" w:rsidR="008C5D36" w:rsidRPr="00433140" w:rsidRDefault="008C5D36" w:rsidP="00AC194B">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24" w:type="pct"/>
            <w:tcBorders>
              <w:bottom w:val="single" w:sz="6" w:space="0" w:color="CCCCCC"/>
            </w:tcBorders>
            <w:shd w:val="clear" w:color="auto" w:fill="FFFFFF"/>
            <w:tcMar>
              <w:top w:w="15" w:type="dxa"/>
              <w:left w:w="75" w:type="dxa"/>
              <w:bottom w:w="15" w:type="dxa"/>
              <w:right w:w="15" w:type="dxa"/>
            </w:tcMar>
            <w:vAlign w:val="center"/>
          </w:tcPr>
          <w:p w14:paraId="1AAB3E39" w14:textId="77777777" w:rsidR="008C5D36" w:rsidRPr="00433140" w:rsidRDefault="008C5D36" w:rsidP="00BB75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06676"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3E3F" w14:textId="77777777" w:rsidTr="0013321F">
        <w:trPr>
          <w:trHeight w:val="450"/>
          <w:tblCellSpacing w:w="15" w:type="dxa"/>
          <w:jc w:val="center"/>
        </w:trPr>
        <w:tc>
          <w:tcPr>
            <w:tcW w:w="2342" w:type="pct"/>
            <w:tcBorders>
              <w:bottom w:val="single" w:sz="6" w:space="0" w:color="CCCCCC"/>
            </w:tcBorders>
            <w:shd w:val="clear" w:color="auto" w:fill="FFFFFF"/>
            <w:vAlign w:val="center"/>
          </w:tcPr>
          <w:p w14:paraId="1AAB3E3B" w14:textId="77777777" w:rsidR="008C5D36" w:rsidRPr="00433140" w:rsidRDefault="008C5D36" w:rsidP="00D0667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w:t>
            </w:r>
            <w:r w:rsidR="00C71ABC" w:rsidRPr="00433140">
              <w:rPr>
                <w:rFonts w:ascii="Verdana" w:hAnsi="Verdana" w:cstheme="minorHAnsi"/>
                <w:sz w:val="20"/>
                <w:szCs w:val="20"/>
                <w:lang w:val="tr-TR"/>
              </w:rPr>
              <w:t>Edebi eserlerin değer analizinde kullanılacak kavram ve terminolojinin kazandırılması.</w:t>
            </w:r>
          </w:p>
        </w:tc>
        <w:tc>
          <w:tcPr>
            <w:tcW w:w="1072" w:type="pct"/>
            <w:tcBorders>
              <w:bottom w:val="single" w:sz="6" w:space="0" w:color="CCCCCC"/>
            </w:tcBorders>
            <w:shd w:val="clear" w:color="auto" w:fill="FFFFFF"/>
            <w:vAlign w:val="center"/>
          </w:tcPr>
          <w:p w14:paraId="1AAB3E3C" w14:textId="77777777" w:rsidR="008C5D36" w:rsidRPr="00433140" w:rsidRDefault="008C5D36" w:rsidP="006E3E4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7, 9-10</w:t>
            </w:r>
          </w:p>
        </w:tc>
        <w:tc>
          <w:tcPr>
            <w:tcW w:w="676" w:type="pct"/>
            <w:tcBorders>
              <w:bottom w:val="single" w:sz="6" w:space="0" w:color="CCCCCC"/>
            </w:tcBorders>
            <w:shd w:val="clear" w:color="auto" w:fill="FFFFFF"/>
            <w:tcMar>
              <w:top w:w="15" w:type="dxa"/>
              <w:left w:w="75" w:type="dxa"/>
              <w:bottom w:w="15" w:type="dxa"/>
              <w:right w:w="15" w:type="dxa"/>
            </w:tcMar>
            <w:vAlign w:val="center"/>
          </w:tcPr>
          <w:p w14:paraId="1AAB3E3D" w14:textId="77777777" w:rsidR="008C5D36" w:rsidRPr="00433140" w:rsidRDefault="008C5D36" w:rsidP="00AC194B">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24" w:type="pct"/>
            <w:tcBorders>
              <w:bottom w:val="single" w:sz="6" w:space="0" w:color="CCCCCC"/>
            </w:tcBorders>
            <w:shd w:val="clear" w:color="auto" w:fill="FFFFFF"/>
            <w:tcMar>
              <w:top w:w="15" w:type="dxa"/>
              <w:left w:w="75" w:type="dxa"/>
              <w:bottom w:w="15" w:type="dxa"/>
              <w:right w:w="15" w:type="dxa"/>
            </w:tcMar>
            <w:vAlign w:val="center"/>
          </w:tcPr>
          <w:p w14:paraId="1AAB3E3E" w14:textId="77777777" w:rsidR="008C5D36" w:rsidRPr="00433140" w:rsidRDefault="008C5D36" w:rsidP="00BB75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06676"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p>
        </w:tc>
      </w:tr>
    </w:tbl>
    <w:p w14:paraId="1AAB3E40" w14:textId="77777777" w:rsidR="006E3E4F" w:rsidRPr="00433140" w:rsidRDefault="006E3E4F" w:rsidP="006E3E4F">
      <w:pPr>
        <w:shd w:val="clear" w:color="auto" w:fill="FFFFFF"/>
        <w:rPr>
          <w:rFonts w:ascii="Verdana" w:hAnsi="Verdana" w:cstheme="minorHAnsi"/>
          <w:sz w:val="20"/>
          <w:szCs w:val="20"/>
          <w:lang w:val="tr-TR"/>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80"/>
        <w:gridCol w:w="7310"/>
      </w:tblGrid>
      <w:tr w:rsidR="00EA0DE0" w:rsidRPr="00433140" w14:paraId="1AAB3E43" w14:textId="77777777" w:rsidTr="0088608C">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1AAB3E41" w14:textId="77777777" w:rsidR="00AC194B" w:rsidRPr="00433140" w:rsidRDefault="000952CF" w:rsidP="0088608C">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4086" w:type="pct"/>
            <w:tcBorders>
              <w:bottom w:val="single" w:sz="6" w:space="0" w:color="CCCCCC"/>
            </w:tcBorders>
            <w:shd w:val="clear" w:color="auto" w:fill="FFFFFF"/>
            <w:tcMar>
              <w:top w:w="15" w:type="dxa"/>
              <w:left w:w="75" w:type="dxa"/>
              <w:bottom w:w="15" w:type="dxa"/>
              <w:right w:w="15" w:type="dxa"/>
            </w:tcMar>
            <w:vAlign w:val="center"/>
          </w:tcPr>
          <w:p w14:paraId="1AAB3E42" w14:textId="77777777" w:rsidR="00AC194B" w:rsidRPr="00433140" w:rsidRDefault="007863BD" w:rsidP="0088608C">
            <w:pPr>
              <w:spacing w:line="240" w:lineRule="atLeast"/>
              <w:rPr>
                <w:rFonts w:ascii="Verdana" w:hAnsi="Verdana" w:cstheme="minorHAnsi"/>
                <w:sz w:val="20"/>
                <w:szCs w:val="20"/>
                <w:lang w:val="tr-TR"/>
              </w:rPr>
            </w:pPr>
            <w:r w:rsidRPr="00433140">
              <w:rPr>
                <w:rFonts w:ascii="Verdana" w:hAnsi="Verdana"/>
                <w:sz w:val="20"/>
                <w:szCs w:val="20"/>
                <w:lang w:val="tr-TR"/>
              </w:rPr>
              <w:t>1: Anlatım, 2: Soru-Cevap, 3: Tartışma, 12: Örnek Metin İncelemesi</w:t>
            </w:r>
          </w:p>
        </w:tc>
      </w:tr>
      <w:tr w:rsidR="00EA0DE0" w:rsidRPr="00433140" w14:paraId="1AAB3E46" w14:textId="77777777" w:rsidTr="0088608C">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1AAB3E44" w14:textId="77777777" w:rsidR="00AC194B" w:rsidRPr="00433140" w:rsidRDefault="000952CF" w:rsidP="0088608C">
            <w:pPr>
              <w:spacing w:line="240" w:lineRule="atLeast"/>
              <w:rPr>
                <w:rFonts w:ascii="Verdana" w:hAnsi="Verdana" w:cstheme="minorHAnsi"/>
                <w:sz w:val="20"/>
                <w:szCs w:val="20"/>
                <w:lang w:val="tr-TR"/>
              </w:rPr>
            </w:pPr>
            <w:r w:rsidRPr="00433140">
              <w:rPr>
                <w:rFonts w:ascii="Verdana" w:hAnsi="Verdana"/>
                <w:b/>
                <w:bCs/>
                <w:sz w:val="20"/>
                <w:szCs w:val="20"/>
                <w:lang w:val="tr-TR"/>
              </w:rPr>
              <w:lastRenderedPageBreak/>
              <w:t>Ölçme Yöntemleri:</w:t>
            </w:r>
          </w:p>
        </w:tc>
        <w:tc>
          <w:tcPr>
            <w:tcW w:w="4086" w:type="pct"/>
            <w:tcBorders>
              <w:bottom w:val="single" w:sz="6" w:space="0" w:color="CCCCCC"/>
            </w:tcBorders>
            <w:shd w:val="clear" w:color="auto" w:fill="FFFFFF"/>
            <w:tcMar>
              <w:top w:w="15" w:type="dxa"/>
              <w:left w:w="75" w:type="dxa"/>
              <w:bottom w:w="15" w:type="dxa"/>
              <w:right w:w="15" w:type="dxa"/>
            </w:tcMar>
            <w:vAlign w:val="center"/>
          </w:tcPr>
          <w:p w14:paraId="1AAB3E45" w14:textId="77777777" w:rsidR="00AC194B" w:rsidRPr="00433140" w:rsidRDefault="00AC194B" w:rsidP="00C57EB8">
            <w:pPr>
              <w:spacing w:line="240" w:lineRule="atLeast"/>
              <w:rPr>
                <w:rFonts w:ascii="Verdana" w:hAnsi="Verdana" w:cstheme="minorHAnsi"/>
                <w:sz w:val="20"/>
                <w:szCs w:val="20"/>
                <w:lang w:val="tr-TR"/>
              </w:rPr>
            </w:pPr>
            <w:r w:rsidRPr="00433140">
              <w:rPr>
                <w:rFonts w:ascii="Verdana" w:hAnsi="Verdana" w:cstheme="minorHAnsi"/>
                <w:sz w:val="20"/>
                <w:szCs w:val="20"/>
                <w:lang w:val="tr-TR"/>
              </w:rPr>
              <w:t>A: Test</w:t>
            </w:r>
            <w:r w:rsidR="007863BD" w:rsidRPr="00433140">
              <w:rPr>
                <w:rFonts w:ascii="Verdana" w:hAnsi="Verdana" w:cstheme="minorHAnsi"/>
                <w:sz w:val="20"/>
                <w:szCs w:val="20"/>
                <w:lang w:val="tr-TR"/>
              </w:rPr>
              <w:t xml:space="preserve"> yapma</w:t>
            </w:r>
            <w:r w:rsidRPr="00433140">
              <w:rPr>
                <w:rFonts w:ascii="Verdana" w:hAnsi="Verdana" w:cstheme="minorHAnsi"/>
                <w:sz w:val="20"/>
                <w:szCs w:val="20"/>
                <w:lang w:val="tr-TR"/>
              </w:rPr>
              <w:t xml:space="preserve">, B: </w:t>
            </w:r>
            <w:r w:rsidR="007863BD" w:rsidRPr="00433140">
              <w:rPr>
                <w:rFonts w:ascii="Verdana" w:hAnsi="Verdana" w:cstheme="minorHAnsi"/>
                <w:sz w:val="20"/>
                <w:szCs w:val="20"/>
                <w:lang w:val="tr-TR"/>
              </w:rPr>
              <w:t>Derse Katılım</w:t>
            </w:r>
            <w:r w:rsidRPr="00433140">
              <w:rPr>
                <w:rFonts w:ascii="Verdana" w:hAnsi="Verdana" w:cstheme="minorHAnsi"/>
                <w:sz w:val="20"/>
                <w:szCs w:val="20"/>
                <w:lang w:val="tr-TR"/>
              </w:rPr>
              <w:t xml:space="preserve">, C: </w:t>
            </w:r>
            <w:r w:rsidR="007863BD" w:rsidRPr="00433140">
              <w:rPr>
                <w:rFonts w:ascii="Verdana" w:hAnsi="Verdana" w:cstheme="minorHAnsi"/>
                <w:sz w:val="20"/>
                <w:szCs w:val="20"/>
                <w:lang w:val="tr-TR"/>
              </w:rPr>
              <w:t>Ödev</w:t>
            </w:r>
            <w:r w:rsidRPr="00433140">
              <w:rPr>
                <w:rFonts w:ascii="Verdana" w:hAnsi="Verdana" w:cstheme="minorHAnsi"/>
                <w:sz w:val="20"/>
                <w:szCs w:val="20"/>
                <w:lang w:val="tr-TR"/>
              </w:rPr>
              <w:t xml:space="preserve">, D: </w:t>
            </w:r>
            <w:r w:rsidR="007863BD" w:rsidRPr="00433140">
              <w:rPr>
                <w:rFonts w:ascii="Verdana" w:hAnsi="Verdana" w:cstheme="minorHAnsi"/>
                <w:sz w:val="20"/>
                <w:szCs w:val="20"/>
                <w:lang w:val="tr-TR"/>
              </w:rPr>
              <w:t>Sunum</w:t>
            </w:r>
          </w:p>
        </w:tc>
      </w:tr>
    </w:tbl>
    <w:p w14:paraId="1AAB3E47" w14:textId="77777777" w:rsidR="00AC194B" w:rsidRPr="00433140" w:rsidRDefault="00AC194B" w:rsidP="006E3E4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9"/>
        <w:gridCol w:w="6395"/>
        <w:gridCol w:w="1689"/>
      </w:tblGrid>
      <w:tr w:rsidR="00EA0DE0" w:rsidRPr="00433140" w14:paraId="1AAB3E49" w14:textId="77777777" w:rsidTr="006E3E4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3E48" w14:textId="77777777" w:rsidR="006E3E4F" w:rsidRPr="00433140" w:rsidRDefault="007863BD" w:rsidP="006E3E4F">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7863BD" w:rsidRPr="00433140" w14:paraId="1AAB3E4D" w14:textId="77777777" w:rsidTr="007863BD">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3E4A" w14:textId="77777777" w:rsidR="007863BD" w:rsidRPr="00433140" w:rsidRDefault="007863BD" w:rsidP="007863B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Hafta</w:t>
            </w:r>
          </w:p>
        </w:tc>
        <w:tc>
          <w:tcPr>
            <w:tcW w:w="3590" w:type="pct"/>
            <w:tcBorders>
              <w:bottom w:val="single" w:sz="6" w:space="0" w:color="CCCCCC"/>
            </w:tcBorders>
            <w:shd w:val="clear" w:color="auto" w:fill="FFFFFF"/>
            <w:tcMar>
              <w:top w:w="15" w:type="dxa"/>
              <w:left w:w="75" w:type="dxa"/>
              <w:bottom w:w="15" w:type="dxa"/>
              <w:right w:w="15" w:type="dxa"/>
            </w:tcMar>
            <w:vAlign w:val="center"/>
          </w:tcPr>
          <w:p w14:paraId="1AAB3E4B" w14:textId="77777777" w:rsidR="007863BD" w:rsidRPr="00433140" w:rsidRDefault="007863BD" w:rsidP="007863B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Konular</w:t>
            </w:r>
          </w:p>
        </w:tc>
        <w:tc>
          <w:tcPr>
            <w:tcW w:w="927" w:type="pct"/>
            <w:tcBorders>
              <w:bottom w:val="single" w:sz="6" w:space="0" w:color="CCCCCC"/>
            </w:tcBorders>
            <w:shd w:val="clear" w:color="auto" w:fill="FFFFFF"/>
            <w:tcMar>
              <w:top w:w="15" w:type="dxa"/>
              <w:left w:w="75" w:type="dxa"/>
              <w:bottom w:w="15" w:type="dxa"/>
              <w:right w:w="15" w:type="dxa"/>
            </w:tcMar>
            <w:vAlign w:val="center"/>
          </w:tcPr>
          <w:p w14:paraId="1AAB3E4C" w14:textId="77777777" w:rsidR="007863BD" w:rsidRPr="00433140" w:rsidRDefault="007863BD" w:rsidP="007747C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Ön Hazırlık</w:t>
            </w:r>
          </w:p>
        </w:tc>
      </w:tr>
      <w:tr w:rsidR="007863BD" w:rsidRPr="00433140" w14:paraId="1AAB3E51"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4E"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4F" w14:textId="77777777" w:rsidR="007863BD" w:rsidRPr="00433140" w:rsidRDefault="00D06676"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Derse Giriş ve tarihsel </w:t>
            </w:r>
            <w:r w:rsidR="00243ECB" w:rsidRPr="00433140">
              <w:rPr>
                <w:rFonts w:ascii="Verdana" w:hAnsi="Verdana" w:cstheme="minorHAnsi"/>
                <w:sz w:val="20"/>
                <w:szCs w:val="20"/>
                <w:lang w:val="tr-TR"/>
              </w:rPr>
              <w:t>altyapı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50" w14:textId="77777777" w:rsidR="007863BD" w:rsidRPr="00433140" w:rsidRDefault="007863BD" w:rsidP="007747CC">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Ders Materyali öğretim elemanı tarafından temin edilmektedir. </w:t>
            </w:r>
          </w:p>
        </w:tc>
      </w:tr>
      <w:tr w:rsidR="007863BD" w:rsidRPr="00433140" w14:paraId="1AAB3E55"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52"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53"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Calinescu, </w:t>
            </w:r>
            <w:r w:rsidRPr="00433140">
              <w:rPr>
                <w:rFonts w:ascii="Verdana" w:hAnsi="Verdana" w:cstheme="minorHAnsi"/>
                <w:i/>
                <w:sz w:val="20"/>
                <w:szCs w:val="20"/>
                <w:lang w:val="tr-TR"/>
              </w:rPr>
              <w:t>Five Faces of Modernity: Modernism, Avant-Garde, Decadence, Kitsch, Postmodernism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54"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59"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56"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57"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Dorfles, </w:t>
            </w:r>
            <w:r w:rsidRPr="00433140">
              <w:rPr>
                <w:rFonts w:ascii="Verdana" w:hAnsi="Verdana" w:cstheme="minorHAnsi"/>
                <w:i/>
                <w:sz w:val="20"/>
                <w:szCs w:val="20"/>
                <w:lang w:val="tr-TR"/>
              </w:rPr>
              <w:t>Kitsch</w:t>
            </w:r>
            <w:r w:rsidRPr="00433140">
              <w:rPr>
                <w:rFonts w:ascii="Verdana" w:hAnsi="Verdana" w:cstheme="minorHAnsi"/>
                <w:sz w:val="20"/>
                <w:szCs w:val="20"/>
                <w:lang w:val="tr-TR"/>
              </w:rPr>
              <w:t xml:space="preserve">, </w:t>
            </w:r>
            <w:r w:rsidRPr="00433140">
              <w:rPr>
                <w:rFonts w:ascii="Verdana" w:hAnsi="Verdana" w:cstheme="minorHAnsi"/>
                <w:i/>
                <w:sz w:val="20"/>
                <w:szCs w:val="20"/>
                <w:lang w:val="tr-TR"/>
              </w:rPr>
              <w:t>The World of Bad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58"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5D"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5A"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5B"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Dorfles, devam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5C"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61"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5E"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5F"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Levine</w:t>
            </w:r>
            <w:r w:rsidRPr="00433140">
              <w:rPr>
                <w:rFonts w:ascii="Verdana" w:hAnsi="Verdana" w:cstheme="minorHAnsi"/>
                <w:i/>
                <w:sz w:val="20"/>
                <w:szCs w:val="20"/>
                <w:lang w:val="tr-TR"/>
              </w:rPr>
              <w:t>, Highbrow-Lowbrow</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60"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65"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62"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63"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Levine, devam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64"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69"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66"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67"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Gans, </w:t>
            </w:r>
            <w:r w:rsidRPr="00433140">
              <w:rPr>
                <w:rFonts w:ascii="Verdana" w:hAnsi="Verdana" w:cstheme="minorHAnsi"/>
                <w:i/>
                <w:sz w:val="20"/>
                <w:szCs w:val="20"/>
                <w:lang w:val="tr-TR"/>
              </w:rPr>
              <w:t>Popular Culture</w:t>
            </w:r>
            <w:r w:rsidR="00D06676" w:rsidRPr="00433140">
              <w:rPr>
                <w:rFonts w:ascii="Verdana" w:hAnsi="Verdana" w:cstheme="minorHAnsi"/>
                <w:i/>
                <w:sz w:val="20"/>
                <w:szCs w:val="20"/>
                <w:lang w:val="tr-TR"/>
              </w:rPr>
              <w:t xml:space="preserve"> </w:t>
            </w:r>
            <w:r w:rsidRPr="00433140">
              <w:rPr>
                <w:rFonts w:ascii="Verdana" w:hAnsi="Verdana" w:cstheme="minorHAnsi"/>
                <w:i/>
                <w:sz w:val="20"/>
                <w:szCs w:val="20"/>
                <w:lang w:val="tr-TR"/>
              </w:rPr>
              <w:t>&amp;</w:t>
            </w:r>
            <w:r w:rsidR="00D06676" w:rsidRPr="00433140">
              <w:rPr>
                <w:rFonts w:ascii="Verdana" w:hAnsi="Verdana" w:cstheme="minorHAnsi"/>
                <w:i/>
                <w:sz w:val="20"/>
                <w:szCs w:val="20"/>
                <w:lang w:val="tr-TR"/>
              </w:rPr>
              <w:t xml:space="preserve"> </w:t>
            </w:r>
            <w:r w:rsidRPr="00433140">
              <w:rPr>
                <w:rFonts w:ascii="Verdana" w:hAnsi="Verdana" w:cstheme="minorHAnsi"/>
                <w:i/>
                <w:sz w:val="20"/>
                <w:szCs w:val="20"/>
                <w:lang w:val="tr-TR"/>
              </w:rPr>
              <w:t>High Culture, An Analysis and Evaluation of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68"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6D"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6A"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6B"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Gans, devam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6C"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71"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6E"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6F" w14:textId="77777777" w:rsidR="007863BD" w:rsidRPr="00433140" w:rsidRDefault="007863BD" w:rsidP="007863BD">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Holliday &amp; Potts, </w:t>
            </w:r>
            <w:r w:rsidRPr="00433140">
              <w:rPr>
                <w:rFonts w:ascii="Verdana" w:hAnsi="Verdana" w:cstheme="minorHAnsi"/>
                <w:i/>
                <w:sz w:val="20"/>
                <w:szCs w:val="20"/>
                <w:lang w:val="tr-TR"/>
              </w:rPr>
              <w:t>Kitsch Cultural Politics and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70"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75"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72"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73"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Holliday, devam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74"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79"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76"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77"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Cawelti, John. G. </w:t>
            </w:r>
            <w:r w:rsidRPr="00433140">
              <w:rPr>
                <w:rFonts w:ascii="Verdana" w:hAnsi="Verdana" w:cstheme="minorHAnsi"/>
                <w:i/>
                <w:sz w:val="20"/>
                <w:szCs w:val="20"/>
                <w:lang w:val="tr-TR"/>
              </w:rPr>
              <w:t>Adventure, Mystery and Romance, Formula Stories as Art and Popular Culture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78"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7D"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7A"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7B"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Cawelti, devam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7C"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81"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7E"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7F"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Tiffany, </w:t>
            </w:r>
            <w:r w:rsidRPr="00433140">
              <w:rPr>
                <w:rFonts w:ascii="Verdana" w:hAnsi="Verdana" w:cstheme="minorHAnsi"/>
                <w:i/>
                <w:sz w:val="20"/>
                <w:szCs w:val="20"/>
                <w:lang w:val="tr-TR"/>
              </w:rPr>
              <w:t>My Silver Planet: A Secret History of Poetry and Kitsch</w:t>
            </w:r>
            <w:r w:rsidRPr="00433140">
              <w:rPr>
                <w:rFonts w:ascii="Verdana" w:hAnsi="Verdana" w:cstheme="minorHAnsi"/>
                <w:sz w:val="20"/>
                <w:szCs w:val="20"/>
                <w:lang w:val="tr-TR"/>
              </w:rPr>
              <w:t>, 2014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80"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85" w14:textId="77777777" w:rsidTr="00DE22B5">
        <w:trPr>
          <w:trHeight w:val="473"/>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1AAB3E82"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3E83" w14:textId="77777777" w:rsidR="007863BD" w:rsidRPr="00433140" w:rsidRDefault="007863BD" w:rsidP="007863BD">
            <w:pPr>
              <w:spacing w:line="240" w:lineRule="atLeast"/>
              <w:rPr>
                <w:rFonts w:ascii="Verdana" w:hAnsi="Verdana" w:cstheme="minorHAnsi"/>
                <w:sz w:val="20"/>
                <w:szCs w:val="20"/>
                <w:lang w:val="tr-TR"/>
              </w:rPr>
            </w:pPr>
            <w:r w:rsidRPr="00433140">
              <w:rPr>
                <w:rFonts w:ascii="Verdana" w:hAnsi="Verdana" w:cstheme="minorHAnsi"/>
                <w:sz w:val="20"/>
                <w:szCs w:val="20"/>
                <w:lang w:val="tr-TR"/>
              </w:rPr>
              <w:t>Tiffany, devam</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3E84"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89" w14:textId="77777777" w:rsidTr="00DE22B5">
        <w:trPr>
          <w:trHeight w:val="473"/>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1AAB3E86" w14:textId="77777777" w:rsidR="007863BD" w:rsidRPr="00433140" w:rsidRDefault="007863BD" w:rsidP="007863B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3E87" w14:textId="77777777" w:rsidR="007863BD" w:rsidRPr="00433140" w:rsidRDefault="00D06676" w:rsidP="007863BD">
            <w:pPr>
              <w:spacing w:line="256" w:lineRule="auto"/>
              <w:rPr>
                <w:rFonts w:ascii="Verdana" w:hAnsi="Verdana" w:cstheme="minorHAnsi"/>
                <w:sz w:val="20"/>
                <w:szCs w:val="20"/>
                <w:lang w:val="tr-TR"/>
              </w:rPr>
            </w:pPr>
            <w:r w:rsidRPr="00433140">
              <w:rPr>
                <w:rFonts w:ascii="Verdana" w:hAnsi="Verdana" w:cstheme="minorHAnsi"/>
                <w:sz w:val="20"/>
                <w:szCs w:val="20"/>
                <w:lang w:val="tr-TR"/>
              </w:rPr>
              <w:t>Sonuç</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3E88" w14:textId="77777777" w:rsidR="007863BD" w:rsidRPr="00433140" w:rsidRDefault="007863BD" w:rsidP="007863BD">
            <w:pPr>
              <w:spacing w:line="240" w:lineRule="atLeast"/>
              <w:rPr>
                <w:rFonts w:ascii="Verdana" w:hAnsi="Verdana" w:cstheme="minorHAnsi"/>
                <w:sz w:val="20"/>
                <w:szCs w:val="20"/>
                <w:lang w:val="tr-TR"/>
              </w:rPr>
            </w:pPr>
          </w:p>
        </w:tc>
      </w:tr>
    </w:tbl>
    <w:p w14:paraId="1AAB3E8A" w14:textId="77777777" w:rsidR="006E3E4F" w:rsidRPr="00433140" w:rsidRDefault="006E3E4F" w:rsidP="006E3E4F">
      <w:pPr>
        <w:shd w:val="clear" w:color="auto" w:fill="FFFFFF"/>
        <w:rPr>
          <w:rFonts w:ascii="Verdana" w:hAnsi="Verdana" w:cstheme="minorHAnsi"/>
          <w:sz w:val="20"/>
          <w:szCs w:val="20"/>
          <w:lang w:val="tr-TR"/>
        </w:rPr>
      </w:pPr>
    </w:p>
    <w:tbl>
      <w:tblPr>
        <w:tblW w:w="49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2291"/>
        <w:gridCol w:w="6760"/>
      </w:tblGrid>
      <w:tr w:rsidR="00EA0DE0" w:rsidRPr="00433140" w14:paraId="1AAB3E8C" w14:textId="77777777" w:rsidTr="009E206D">
        <w:trPr>
          <w:trHeight w:val="525"/>
          <w:tblCellSpacing w:w="15" w:type="dxa"/>
          <w:jc w:val="center"/>
        </w:trPr>
        <w:tc>
          <w:tcPr>
            <w:tcW w:w="8829" w:type="dxa"/>
            <w:gridSpan w:val="2"/>
            <w:tcBorders>
              <w:bottom w:val="single" w:sz="6" w:space="0" w:color="CCCCCC"/>
            </w:tcBorders>
            <w:shd w:val="clear" w:color="auto" w:fill="FFFFFF"/>
            <w:tcMar>
              <w:top w:w="15" w:type="dxa"/>
              <w:left w:w="75" w:type="dxa"/>
              <w:bottom w:w="15" w:type="dxa"/>
              <w:right w:w="15" w:type="dxa"/>
            </w:tcMar>
            <w:vAlign w:val="center"/>
          </w:tcPr>
          <w:p w14:paraId="1AAB3E8B" w14:textId="77777777" w:rsidR="006E3E4F" w:rsidRPr="00433140" w:rsidRDefault="007863BD" w:rsidP="006E3E4F">
            <w:pPr>
              <w:spacing w:line="240" w:lineRule="atLeast"/>
              <w:jc w:val="center"/>
              <w:rPr>
                <w:rFonts w:ascii="Verdana" w:hAnsi="Verdana" w:cstheme="minorHAnsi"/>
                <w:sz w:val="20"/>
                <w:szCs w:val="20"/>
                <w:lang w:val="tr-TR"/>
              </w:rPr>
            </w:pPr>
            <w:bookmarkStart w:id="1" w:name="_Hlk34933734"/>
            <w:r w:rsidRPr="00433140">
              <w:rPr>
                <w:rFonts w:ascii="Verdana" w:hAnsi="Verdana" w:cstheme="minorHAnsi"/>
                <w:b/>
                <w:bCs/>
                <w:sz w:val="20"/>
                <w:szCs w:val="20"/>
                <w:lang w:val="tr-TR"/>
              </w:rPr>
              <w:t>KAYNAKLAR</w:t>
            </w:r>
          </w:p>
        </w:tc>
      </w:tr>
      <w:tr w:rsidR="00EA0DE0" w:rsidRPr="00433140" w14:paraId="1AAB3E95" w14:textId="77777777" w:rsidTr="009E206D">
        <w:trPr>
          <w:trHeight w:val="450"/>
          <w:tblCellSpacing w:w="15" w:type="dxa"/>
          <w:jc w:val="center"/>
        </w:trPr>
        <w:tc>
          <w:tcPr>
            <w:tcW w:w="2205" w:type="dxa"/>
            <w:tcBorders>
              <w:bottom w:val="single" w:sz="6" w:space="0" w:color="CCCCCC"/>
            </w:tcBorders>
            <w:shd w:val="clear" w:color="auto" w:fill="FFFFFF"/>
            <w:tcMar>
              <w:top w:w="15" w:type="dxa"/>
              <w:left w:w="75" w:type="dxa"/>
              <w:bottom w:w="15" w:type="dxa"/>
              <w:right w:w="15" w:type="dxa"/>
            </w:tcMar>
            <w:vAlign w:val="center"/>
          </w:tcPr>
          <w:p w14:paraId="1AAB3E8D" w14:textId="77777777" w:rsidR="006E3E4F" w:rsidRPr="00433140" w:rsidRDefault="007863BD" w:rsidP="006E3E4F">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 Notu</w:t>
            </w:r>
          </w:p>
        </w:tc>
        <w:tc>
          <w:tcPr>
            <w:tcW w:w="6594" w:type="dxa"/>
            <w:tcBorders>
              <w:bottom w:val="single" w:sz="6" w:space="0" w:color="CCCCCC"/>
            </w:tcBorders>
            <w:shd w:val="clear" w:color="auto" w:fill="FFFFFF"/>
            <w:tcMar>
              <w:top w:w="15" w:type="dxa"/>
              <w:left w:w="75" w:type="dxa"/>
              <w:bottom w:w="15" w:type="dxa"/>
              <w:right w:w="15" w:type="dxa"/>
            </w:tcMar>
            <w:vAlign w:val="center"/>
          </w:tcPr>
          <w:p w14:paraId="1AAB3E8E" w14:textId="77777777" w:rsidR="00950C64" w:rsidRPr="00433140" w:rsidRDefault="00950C64" w:rsidP="00950C64">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Calinescu, Matei, </w:t>
            </w:r>
            <w:r w:rsidRPr="00433140">
              <w:rPr>
                <w:rFonts w:ascii="Verdana" w:hAnsi="Verdana" w:cstheme="minorHAnsi"/>
                <w:i/>
                <w:sz w:val="20"/>
                <w:szCs w:val="20"/>
              </w:rPr>
              <w:t>Five Faces of Modernity: Modernism, Avant-Garde, Decadence, Kitsch, Postmodernism</w:t>
            </w:r>
          </w:p>
          <w:p w14:paraId="1AAB3E8F" w14:textId="77777777" w:rsidR="00950C64" w:rsidRPr="00433140" w:rsidRDefault="00950C64" w:rsidP="00950C64">
            <w:pPr>
              <w:pStyle w:val="ListParagraph"/>
              <w:spacing w:before="0" w:beforeAutospacing="0" w:after="0" w:afterAutospacing="0"/>
              <w:rPr>
                <w:rFonts w:ascii="Verdana" w:hAnsi="Verdana" w:cstheme="minorHAnsi"/>
                <w:i/>
                <w:sz w:val="20"/>
                <w:szCs w:val="20"/>
              </w:rPr>
            </w:pPr>
            <w:r w:rsidRPr="00433140">
              <w:rPr>
                <w:rFonts w:ascii="Verdana" w:hAnsi="Verdana" w:cstheme="minorHAnsi"/>
                <w:sz w:val="20"/>
                <w:szCs w:val="20"/>
              </w:rPr>
              <w:t xml:space="preserve">Dorfles, Gillo, </w:t>
            </w:r>
            <w:r w:rsidRPr="00433140">
              <w:rPr>
                <w:rFonts w:ascii="Verdana" w:hAnsi="Verdana" w:cstheme="minorHAnsi"/>
                <w:i/>
                <w:sz w:val="20"/>
                <w:szCs w:val="20"/>
              </w:rPr>
              <w:t>Kitsch</w:t>
            </w:r>
            <w:r w:rsidRPr="00433140">
              <w:rPr>
                <w:rFonts w:ascii="Verdana" w:hAnsi="Verdana" w:cstheme="minorHAnsi"/>
                <w:sz w:val="20"/>
                <w:szCs w:val="20"/>
              </w:rPr>
              <w:t xml:space="preserve">, </w:t>
            </w:r>
            <w:r w:rsidRPr="00433140">
              <w:rPr>
                <w:rFonts w:ascii="Verdana" w:hAnsi="Verdana" w:cstheme="minorHAnsi"/>
                <w:i/>
                <w:sz w:val="20"/>
                <w:szCs w:val="20"/>
              </w:rPr>
              <w:t>The World of Bad Taste</w:t>
            </w:r>
          </w:p>
          <w:p w14:paraId="1AAB3E90" w14:textId="77777777" w:rsidR="00950C64" w:rsidRPr="00433140" w:rsidRDefault="00950C64" w:rsidP="00950C64">
            <w:pPr>
              <w:pStyle w:val="ListParagraph"/>
              <w:spacing w:before="0" w:beforeAutospacing="0" w:after="0" w:afterAutospacing="0"/>
              <w:rPr>
                <w:rFonts w:ascii="Verdana" w:hAnsi="Verdana" w:cstheme="minorHAnsi"/>
                <w:i/>
                <w:sz w:val="20"/>
                <w:szCs w:val="20"/>
              </w:rPr>
            </w:pPr>
            <w:r w:rsidRPr="00433140">
              <w:rPr>
                <w:rFonts w:ascii="Verdana" w:hAnsi="Verdana" w:cstheme="minorHAnsi"/>
                <w:sz w:val="20"/>
                <w:szCs w:val="20"/>
              </w:rPr>
              <w:t>Levine, W. Lawrence</w:t>
            </w:r>
            <w:r w:rsidRPr="00433140">
              <w:rPr>
                <w:rFonts w:ascii="Verdana" w:hAnsi="Verdana" w:cstheme="minorHAnsi"/>
                <w:i/>
                <w:sz w:val="20"/>
                <w:szCs w:val="20"/>
              </w:rPr>
              <w:t>, Highbrow-Lowbrow</w:t>
            </w:r>
          </w:p>
          <w:p w14:paraId="1AAB3E91" w14:textId="77777777" w:rsidR="00950C64" w:rsidRPr="00433140" w:rsidRDefault="00950C64" w:rsidP="00950C64">
            <w:pPr>
              <w:pStyle w:val="ListParagraph"/>
              <w:spacing w:before="0" w:beforeAutospacing="0" w:after="0" w:afterAutospacing="0"/>
              <w:rPr>
                <w:rFonts w:ascii="Verdana" w:hAnsi="Verdana" w:cstheme="minorHAnsi"/>
                <w:i/>
                <w:sz w:val="20"/>
                <w:szCs w:val="20"/>
              </w:rPr>
            </w:pPr>
            <w:r w:rsidRPr="00433140">
              <w:rPr>
                <w:rFonts w:ascii="Verdana" w:hAnsi="Verdana" w:cstheme="minorHAnsi"/>
                <w:sz w:val="20"/>
                <w:szCs w:val="20"/>
              </w:rPr>
              <w:t xml:space="preserve">Gans, J. Herbert, </w:t>
            </w:r>
            <w:r w:rsidRPr="00433140">
              <w:rPr>
                <w:rFonts w:ascii="Verdana" w:hAnsi="Verdana" w:cstheme="minorHAnsi"/>
                <w:i/>
                <w:sz w:val="20"/>
                <w:szCs w:val="20"/>
              </w:rPr>
              <w:t>Popular Culture&amp;High Culture, An Analysis and Evaluation of Taste</w:t>
            </w:r>
          </w:p>
          <w:p w14:paraId="1AAB3E92" w14:textId="77777777" w:rsidR="00950C64" w:rsidRPr="00433140" w:rsidRDefault="00773742" w:rsidP="00950C64">
            <w:pPr>
              <w:pStyle w:val="ListParagraph"/>
              <w:spacing w:before="0" w:beforeAutospacing="0" w:after="0" w:afterAutospacing="0"/>
              <w:rPr>
                <w:rFonts w:ascii="Verdana" w:hAnsi="Verdana" w:cstheme="minorHAnsi"/>
                <w:i/>
                <w:sz w:val="20"/>
                <w:szCs w:val="20"/>
              </w:rPr>
            </w:pPr>
            <w:r w:rsidRPr="00433140">
              <w:rPr>
                <w:rFonts w:ascii="Verdana" w:hAnsi="Verdana" w:cstheme="minorHAnsi"/>
                <w:sz w:val="20"/>
                <w:szCs w:val="20"/>
              </w:rPr>
              <w:t xml:space="preserve">Holliday, Ruth and </w:t>
            </w:r>
            <w:r w:rsidR="00950C64" w:rsidRPr="00433140">
              <w:rPr>
                <w:rFonts w:ascii="Verdana" w:hAnsi="Verdana" w:cstheme="minorHAnsi"/>
                <w:sz w:val="20"/>
                <w:szCs w:val="20"/>
              </w:rPr>
              <w:t xml:space="preserve">Potts, Tracey, </w:t>
            </w:r>
            <w:r w:rsidR="00950C64" w:rsidRPr="00433140">
              <w:rPr>
                <w:rFonts w:ascii="Verdana" w:hAnsi="Verdana" w:cstheme="minorHAnsi"/>
                <w:i/>
                <w:sz w:val="20"/>
                <w:szCs w:val="20"/>
              </w:rPr>
              <w:t>Kitsch Cultural Politics and Taste</w:t>
            </w:r>
          </w:p>
          <w:p w14:paraId="1AAB3E93" w14:textId="77777777" w:rsidR="00950C64" w:rsidRPr="00433140" w:rsidRDefault="00950C64" w:rsidP="00950C64">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Cawelti, John. G. </w:t>
            </w:r>
            <w:r w:rsidRPr="00433140">
              <w:rPr>
                <w:rFonts w:ascii="Verdana" w:hAnsi="Verdana" w:cstheme="minorHAnsi"/>
                <w:i/>
                <w:sz w:val="20"/>
                <w:szCs w:val="20"/>
              </w:rPr>
              <w:t>Adventure, Mystery and Romance, Formula Stories as Art and Popular Culture</w:t>
            </w:r>
          </w:p>
          <w:p w14:paraId="1AAB3E94" w14:textId="77777777" w:rsidR="006E3E4F" w:rsidRPr="00433140" w:rsidRDefault="00950C64" w:rsidP="00950C64">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Tiffany, Daniel, </w:t>
            </w:r>
            <w:r w:rsidRPr="00433140">
              <w:rPr>
                <w:rFonts w:ascii="Verdana" w:hAnsi="Verdana" w:cstheme="minorHAnsi"/>
                <w:i/>
                <w:sz w:val="20"/>
                <w:szCs w:val="20"/>
              </w:rPr>
              <w:t xml:space="preserve">My Silver Planet: A Secret History of Poetry and </w:t>
            </w:r>
            <w:r w:rsidRPr="00433140">
              <w:rPr>
                <w:rFonts w:ascii="Verdana" w:hAnsi="Verdana" w:cstheme="minorHAnsi"/>
                <w:i/>
                <w:sz w:val="20"/>
                <w:szCs w:val="20"/>
              </w:rPr>
              <w:lastRenderedPageBreak/>
              <w:t>Kitsch</w:t>
            </w:r>
          </w:p>
        </w:tc>
      </w:tr>
      <w:tr w:rsidR="00EA0DE0" w:rsidRPr="00433140" w14:paraId="1AAB3E9B" w14:textId="77777777" w:rsidTr="009E206D">
        <w:trPr>
          <w:trHeight w:val="450"/>
          <w:tblCellSpacing w:w="15" w:type="dxa"/>
          <w:jc w:val="center"/>
        </w:trPr>
        <w:tc>
          <w:tcPr>
            <w:tcW w:w="2205" w:type="dxa"/>
            <w:tcBorders>
              <w:bottom w:val="single" w:sz="6" w:space="0" w:color="CCCCCC"/>
            </w:tcBorders>
            <w:shd w:val="clear" w:color="auto" w:fill="FFFFFF"/>
            <w:tcMar>
              <w:top w:w="15" w:type="dxa"/>
              <w:left w:w="75" w:type="dxa"/>
              <w:bottom w:w="15" w:type="dxa"/>
              <w:right w:w="15" w:type="dxa"/>
            </w:tcMar>
            <w:vAlign w:val="center"/>
          </w:tcPr>
          <w:p w14:paraId="1AAB3E96" w14:textId="77777777" w:rsidR="006E3E4F" w:rsidRPr="00433140" w:rsidRDefault="007863BD" w:rsidP="007863B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lastRenderedPageBreak/>
              <w:t>Diğer Kaynaklar</w:t>
            </w:r>
          </w:p>
        </w:tc>
        <w:tc>
          <w:tcPr>
            <w:tcW w:w="6594" w:type="dxa"/>
            <w:tcBorders>
              <w:bottom w:val="single" w:sz="6" w:space="0" w:color="CCCCCC"/>
            </w:tcBorders>
            <w:shd w:val="clear" w:color="auto" w:fill="FFFFFF"/>
            <w:tcMar>
              <w:top w:w="15" w:type="dxa"/>
              <w:left w:w="75" w:type="dxa"/>
              <w:bottom w:w="15" w:type="dxa"/>
              <w:right w:w="15" w:type="dxa"/>
            </w:tcMar>
            <w:vAlign w:val="center"/>
          </w:tcPr>
          <w:p w14:paraId="1AAB3E97" w14:textId="77777777" w:rsidR="00950C64" w:rsidRPr="00433140" w:rsidRDefault="00950C64" w:rsidP="00950C64">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Foster, Hal, </w:t>
            </w:r>
            <w:r w:rsidRPr="00433140">
              <w:rPr>
                <w:rFonts w:ascii="Verdana" w:hAnsi="Verdana" w:cstheme="minorHAnsi"/>
                <w:i/>
                <w:sz w:val="20"/>
                <w:szCs w:val="20"/>
              </w:rPr>
              <w:t>The Anti-Aesthetic: Essays on Postmodern Culture</w:t>
            </w:r>
          </w:p>
          <w:p w14:paraId="1AAB3E98" w14:textId="77777777" w:rsidR="00950C64" w:rsidRPr="00433140" w:rsidRDefault="00950C64" w:rsidP="00950C64">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Hassan, Ihab, </w:t>
            </w:r>
            <w:r w:rsidRPr="00433140">
              <w:rPr>
                <w:rFonts w:ascii="Verdana" w:hAnsi="Verdana" w:cstheme="minorHAnsi"/>
                <w:i/>
                <w:sz w:val="20"/>
                <w:szCs w:val="20"/>
              </w:rPr>
              <w:t>The Postmodern Turn: Essays in postmodern theory and culture</w:t>
            </w:r>
          </w:p>
          <w:p w14:paraId="1AAB3E99" w14:textId="77777777" w:rsidR="006E3E4F" w:rsidRPr="00433140" w:rsidRDefault="00773742" w:rsidP="00950C64">
            <w:pPr>
              <w:pStyle w:val="BodyText"/>
              <w:spacing w:after="0"/>
              <w:rPr>
                <w:rFonts w:ascii="Verdana" w:hAnsi="Verdana" w:cstheme="minorHAnsi"/>
                <w:i/>
                <w:sz w:val="20"/>
                <w:szCs w:val="20"/>
                <w:lang w:val="tr-TR"/>
              </w:rPr>
            </w:pPr>
            <w:r w:rsidRPr="00433140">
              <w:rPr>
                <w:rFonts w:ascii="Verdana" w:hAnsi="Verdana" w:cstheme="minorHAnsi"/>
                <w:sz w:val="20"/>
                <w:szCs w:val="20"/>
                <w:lang w:val="tr-TR"/>
              </w:rPr>
              <w:t xml:space="preserve">Calinescu, Matei and </w:t>
            </w:r>
            <w:r w:rsidR="00950C64" w:rsidRPr="00433140">
              <w:rPr>
                <w:rFonts w:ascii="Verdana" w:hAnsi="Verdana" w:cstheme="minorHAnsi"/>
                <w:sz w:val="20"/>
                <w:szCs w:val="20"/>
                <w:lang w:val="tr-TR"/>
              </w:rPr>
              <w:t xml:space="preserve">Fokkema, Douwe, </w:t>
            </w:r>
            <w:r w:rsidR="00950C64" w:rsidRPr="00433140">
              <w:rPr>
                <w:rFonts w:ascii="Verdana" w:hAnsi="Verdana" w:cstheme="minorHAnsi"/>
                <w:i/>
                <w:sz w:val="20"/>
                <w:szCs w:val="20"/>
                <w:lang w:val="tr-TR"/>
              </w:rPr>
              <w:t>Exploring Postmodernism</w:t>
            </w:r>
          </w:p>
          <w:p w14:paraId="1AAB3E9A" w14:textId="77777777" w:rsidR="00950C64" w:rsidRPr="00433140" w:rsidRDefault="00950C64" w:rsidP="00950C64">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Cawelti, John. G.  </w:t>
            </w:r>
            <w:r w:rsidRPr="00433140">
              <w:rPr>
                <w:rFonts w:ascii="Verdana" w:hAnsi="Verdana" w:cstheme="minorHAnsi"/>
                <w:i/>
                <w:sz w:val="20"/>
                <w:szCs w:val="20"/>
              </w:rPr>
              <w:t>Mystery, Violence, and Popular Culture</w:t>
            </w:r>
          </w:p>
        </w:tc>
      </w:tr>
      <w:bookmarkEnd w:id="1"/>
    </w:tbl>
    <w:p w14:paraId="1AAB3E9C" w14:textId="77777777" w:rsidR="006E3E4F" w:rsidRPr="00433140" w:rsidRDefault="006E3E4F" w:rsidP="006E3E4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035"/>
      </w:tblGrid>
      <w:tr w:rsidR="00EA0DE0" w:rsidRPr="00433140" w14:paraId="1AAB3E9E" w14:textId="77777777" w:rsidTr="007863BD">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3E9D" w14:textId="77777777" w:rsidR="0089025D" w:rsidRPr="00433140" w:rsidRDefault="007863BD" w:rsidP="0089025D">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7863BD" w:rsidRPr="00433140" w14:paraId="1AAB3EA1" w14:textId="77777777" w:rsidTr="007863BD">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3E9F" w14:textId="77777777" w:rsidR="007863BD" w:rsidRPr="00433140" w:rsidRDefault="007863BD" w:rsidP="007863B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3EA0"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A4" w14:textId="77777777" w:rsidTr="007863BD">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3EA2" w14:textId="77777777" w:rsidR="007863BD" w:rsidRPr="00433140" w:rsidRDefault="007863BD" w:rsidP="007863B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3EA3" w14:textId="77777777" w:rsidR="007863BD" w:rsidRPr="00433140" w:rsidRDefault="007863BD" w:rsidP="007863BD">
            <w:pPr>
              <w:spacing w:line="240" w:lineRule="atLeast"/>
              <w:rPr>
                <w:rFonts w:ascii="Verdana" w:hAnsi="Verdana" w:cstheme="minorHAnsi"/>
                <w:sz w:val="20"/>
                <w:szCs w:val="20"/>
                <w:lang w:val="tr-TR"/>
              </w:rPr>
            </w:pPr>
          </w:p>
        </w:tc>
      </w:tr>
      <w:tr w:rsidR="007863BD" w:rsidRPr="00433140" w14:paraId="1AAB3EA7" w14:textId="77777777" w:rsidTr="007863BD">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3EA5" w14:textId="77777777" w:rsidR="007863BD" w:rsidRPr="00433140" w:rsidRDefault="007863BD" w:rsidP="007863B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3EA6" w14:textId="77777777" w:rsidR="007863BD" w:rsidRPr="00433140" w:rsidRDefault="007863BD" w:rsidP="007863BD">
            <w:pPr>
              <w:spacing w:line="240" w:lineRule="atLeast"/>
              <w:rPr>
                <w:rFonts w:ascii="Verdana" w:hAnsi="Verdana" w:cstheme="minorHAnsi"/>
                <w:sz w:val="20"/>
                <w:szCs w:val="20"/>
                <w:lang w:val="tr-TR"/>
              </w:rPr>
            </w:pPr>
          </w:p>
        </w:tc>
      </w:tr>
    </w:tbl>
    <w:p w14:paraId="1AAB3EA8" w14:textId="77777777" w:rsidR="0089025D" w:rsidRPr="00433140" w:rsidRDefault="0089025D" w:rsidP="006E3E4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3EAA" w14:textId="77777777" w:rsidTr="006E3E4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3EA9" w14:textId="77777777" w:rsidR="006E3E4F" w:rsidRPr="00433140" w:rsidRDefault="00DE503A" w:rsidP="006E3E4F">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3EAE"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AB"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AC"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AD"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DE503A" w:rsidRPr="00433140" w14:paraId="1AAB3EB2" w14:textId="77777777" w:rsidTr="00DE503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3EAF"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B0"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B1"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30</w:t>
            </w:r>
          </w:p>
        </w:tc>
      </w:tr>
      <w:tr w:rsidR="00DE503A" w:rsidRPr="00433140" w14:paraId="1AAB3EB6" w14:textId="77777777" w:rsidTr="00DE503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3EB3"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Derse Katılım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B4"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B5"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20</w:t>
            </w:r>
          </w:p>
        </w:tc>
      </w:tr>
      <w:tr w:rsidR="00DE503A" w:rsidRPr="00433140" w14:paraId="1AAB3EBA" w14:textId="77777777" w:rsidTr="00DE503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3EB7"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B8"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B9"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50</w:t>
            </w:r>
          </w:p>
        </w:tc>
      </w:tr>
      <w:tr w:rsidR="00DE503A" w:rsidRPr="00433140" w14:paraId="1AAB3EBE" w14:textId="77777777" w:rsidTr="00DE503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3EBB" w14:textId="77777777" w:rsidR="00DE503A" w:rsidRPr="00433140" w:rsidRDefault="00DE503A" w:rsidP="00DE503A">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BC"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BD"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100</w:t>
            </w:r>
          </w:p>
        </w:tc>
      </w:tr>
      <w:tr w:rsidR="00DE503A" w:rsidRPr="00433140" w14:paraId="1AAB3EC2" w14:textId="77777777" w:rsidTr="00DE503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3EBF" w14:textId="77777777" w:rsidR="00DE503A" w:rsidRPr="00433140" w:rsidRDefault="00DE503A" w:rsidP="00DE503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C0" w14:textId="77777777" w:rsidR="00DE503A" w:rsidRPr="00433140" w:rsidRDefault="00DE503A" w:rsidP="00DE503A">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C1"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50</w:t>
            </w:r>
          </w:p>
        </w:tc>
      </w:tr>
      <w:tr w:rsidR="00DE503A" w:rsidRPr="00433140" w14:paraId="1AAB3EC6" w14:textId="77777777" w:rsidTr="00DE503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3EC3" w14:textId="77777777" w:rsidR="00DE503A" w:rsidRPr="00433140" w:rsidRDefault="00DE503A" w:rsidP="00DE503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C4" w14:textId="77777777" w:rsidR="00DE503A" w:rsidRPr="00433140" w:rsidRDefault="00DE503A" w:rsidP="00DE503A">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C5"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sz w:val="20"/>
                <w:szCs w:val="20"/>
                <w:lang w:val="tr-TR"/>
              </w:rPr>
              <w:t>50</w:t>
            </w:r>
          </w:p>
        </w:tc>
      </w:tr>
      <w:tr w:rsidR="00DE503A" w:rsidRPr="00433140" w14:paraId="1AAB3ECA" w14:textId="77777777" w:rsidTr="00DE503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3EC7" w14:textId="77777777" w:rsidR="00DE503A" w:rsidRPr="00433140" w:rsidRDefault="00DE503A" w:rsidP="00DE503A">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C8" w14:textId="77777777" w:rsidR="00DE503A" w:rsidRPr="00433140" w:rsidRDefault="00DE503A" w:rsidP="00DE503A">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C9" w14:textId="77777777" w:rsidR="00DE503A" w:rsidRPr="00433140" w:rsidRDefault="00DE503A" w:rsidP="00DE503A">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3ECB" w14:textId="77777777" w:rsidR="006E3E4F" w:rsidRPr="00433140" w:rsidRDefault="006E3E4F" w:rsidP="006E3E4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A0DE0" w:rsidRPr="00433140" w14:paraId="1AAB3ECE" w14:textId="77777777" w:rsidTr="006E3E4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3ECC" w14:textId="77777777" w:rsidR="006E3E4F" w:rsidRPr="00433140" w:rsidRDefault="00BE7516" w:rsidP="006E3E4F">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CD" w14:textId="77777777" w:rsidR="006E3E4F" w:rsidRPr="00433140" w:rsidRDefault="00BE7516" w:rsidP="006E3E4F">
            <w:pPr>
              <w:spacing w:line="240" w:lineRule="atLeast"/>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3ECF" w14:textId="77777777" w:rsidR="006E3E4F" w:rsidRPr="00433140" w:rsidRDefault="006E3E4F" w:rsidP="006E3E4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31"/>
        <w:gridCol w:w="258"/>
        <w:gridCol w:w="273"/>
        <w:gridCol w:w="273"/>
        <w:gridCol w:w="273"/>
        <w:gridCol w:w="258"/>
        <w:gridCol w:w="86"/>
      </w:tblGrid>
      <w:tr w:rsidR="00EA0DE0" w:rsidRPr="00433140" w14:paraId="1AAB3ED1" w14:textId="77777777" w:rsidTr="006E3E4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3ED0" w14:textId="77777777" w:rsidR="006E3E4F" w:rsidRPr="00433140" w:rsidRDefault="00BE7516" w:rsidP="006E3E4F">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3ED5" w14:textId="77777777" w:rsidTr="006E3E4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3ED2" w14:textId="77777777" w:rsidR="006E3E4F" w:rsidRPr="00433140" w:rsidRDefault="006E3E4F" w:rsidP="006E3E4F">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3ED3" w14:textId="77777777" w:rsidR="006E3E4F" w:rsidRPr="00433140" w:rsidRDefault="00BE7516" w:rsidP="006E3E4F">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3ED4" w14:textId="77777777" w:rsidR="006E3E4F" w:rsidRPr="00433140" w:rsidRDefault="00BE7516" w:rsidP="006E3E4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3EDE" w14:textId="77777777" w:rsidTr="00BE7516">
        <w:trPr>
          <w:tblCellSpacing w:w="15" w:type="dxa"/>
          <w:jc w:val="center"/>
        </w:trPr>
        <w:tc>
          <w:tcPr>
            <w:tcW w:w="0" w:type="auto"/>
            <w:vMerge/>
            <w:tcBorders>
              <w:bottom w:val="single" w:sz="6" w:space="0" w:color="CCCCCC"/>
            </w:tcBorders>
            <w:shd w:val="clear" w:color="auto" w:fill="ECEBEB"/>
            <w:vAlign w:val="center"/>
          </w:tcPr>
          <w:p w14:paraId="1AAB3ED6" w14:textId="77777777" w:rsidR="006E3E4F" w:rsidRPr="00433140" w:rsidRDefault="006E3E4F" w:rsidP="006E3E4F">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3ED7" w14:textId="77777777" w:rsidR="006E3E4F" w:rsidRPr="00433140" w:rsidRDefault="006E3E4F" w:rsidP="006E3E4F">
            <w:pP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3ED8" w14:textId="77777777" w:rsidR="006E3E4F" w:rsidRPr="00433140" w:rsidRDefault="006E3E4F" w:rsidP="006E3E4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3ED9" w14:textId="77777777" w:rsidR="006E3E4F" w:rsidRPr="00433140" w:rsidRDefault="006E3E4F" w:rsidP="006E3E4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3EDA" w14:textId="77777777" w:rsidR="006E3E4F" w:rsidRPr="00433140" w:rsidRDefault="006E3E4F" w:rsidP="006E3E4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3EDB" w14:textId="77777777" w:rsidR="006E3E4F" w:rsidRPr="00433140" w:rsidRDefault="006E3E4F" w:rsidP="006E3E4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3EDC" w14:textId="77777777" w:rsidR="006E3E4F" w:rsidRPr="00433140" w:rsidRDefault="006E3E4F" w:rsidP="006E3E4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3EDD" w14:textId="77777777" w:rsidR="006E3E4F" w:rsidRPr="00433140" w:rsidRDefault="006E3E4F" w:rsidP="006E3E4F">
            <w:pPr>
              <w:rPr>
                <w:rFonts w:ascii="Verdana" w:hAnsi="Verdana" w:cstheme="minorHAnsi"/>
                <w:sz w:val="20"/>
                <w:szCs w:val="20"/>
                <w:lang w:val="tr-TR"/>
              </w:rPr>
            </w:pPr>
          </w:p>
        </w:tc>
      </w:tr>
      <w:tr w:rsidR="00BE7516" w:rsidRPr="00433140" w14:paraId="1AAB3EE7"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DF" w14:textId="77777777" w:rsidR="00BE7516" w:rsidRPr="00433140" w:rsidRDefault="00BE7516" w:rsidP="00BE7516">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0" w14:textId="77777777" w:rsidR="00BE7516" w:rsidRPr="00433140" w:rsidRDefault="00BE7516" w:rsidP="00BE7516">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1"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2"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3" w14:textId="77777777" w:rsidR="00BE7516" w:rsidRPr="00433140" w:rsidRDefault="00BE7516" w:rsidP="00BE751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4"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5"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3EE6" w14:textId="77777777" w:rsidR="00BE7516" w:rsidRPr="00433140" w:rsidRDefault="00BE7516" w:rsidP="00BE7516">
            <w:pPr>
              <w:rPr>
                <w:rFonts w:ascii="Verdana" w:hAnsi="Verdana" w:cstheme="minorHAnsi"/>
                <w:sz w:val="20"/>
                <w:szCs w:val="20"/>
                <w:lang w:val="tr-TR"/>
              </w:rPr>
            </w:pPr>
          </w:p>
        </w:tc>
      </w:tr>
      <w:tr w:rsidR="00BE7516" w:rsidRPr="00433140" w14:paraId="1AAB3EF0"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E8" w14:textId="77777777" w:rsidR="00BE7516" w:rsidRPr="00433140" w:rsidRDefault="00BE7516" w:rsidP="00BE7516">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9" w14:textId="77777777" w:rsidR="00BE7516" w:rsidRPr="00433140" w:rsidRDefault="00BE7516" w:rsidP="00BE7516">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A"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B"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C"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D" w14:textId="77777777" w:rsidR="00BE7516" w:rsidRPr="00433140" w:rsidRDefault="00BE7516" w:rsidP="00BE7516">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EE"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3EEF" w14:textId="77777777" w:rsidR="00BE7516" w:rsidRPr="00433140" w:rsidRDefault="00BE7516" w:rsidP="00BE7516">
            <w:pPr>
              <w:rPr>
                <w:rFonts w:ascii="Verdana" w:hAnsi="Verdana" w:cstheme="minorHAnsi"/>
                <w:sz w:val="20"/>
                <w:szCs w:val="20"/>
                <w:lang w:val="tr-TR"/>
              </w:rPr>
            </w:pPr>
          </w:p>
        </w:tc>
      </w:tr>
      <w:tr w:rsidR="00BE7516" w:rsidRPr="00433140" w14:paraId="1AAB3EF9"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F1" w14:textId="77777777" w:rsidR="00BE7516" w:rsidRPr="00433140" w:rsidRDefault="00BE7516" w:rsidP="00BE7516">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2" w14:textId="77777777" w:rsidR="00BE7516" w:rsidRPr="00433140" w:rsidRDefault="00BE7516" w:rsidP="00BE7516">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3"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4"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5"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6" w14:textId="77777777" w:rsidR="00BE7516" w:rsidRPr="00433140" w:rsidRDefault="00BE7516" w:rsidP="00BE751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7"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3EF8" w14:textId="77777777" w:rsidR="00BE7516" w:rsidRPr="00433140" w:rsidRDefault="00BE7516" w:rsidP="00BE7516">
            <w:pPr>
              <w:rPr>
                <w:rFonts w:ascii="Verdana" w:hAnsi="Verdana" w:cstheme="minorHAnsi"/>
                <w:sz w:val="20"/>
                <w:szCs w:val="20"/>
                <w:lang w:val="tr-TR"/>
              </w:rPr>
            </w:pPr>
          </w:p>
        </w:tc>
      </w:tr>
      <w:tr w:rsidR="00BE7516" w:rsidRPr="00433140" w14:paraId="1AAB3F02"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EFA" w14:textId="77777777" w:rsidR="00BE7516" w:rsidRPr="00433140" w:rsidRDefault="00BE7516" w:rsidP="00BE7516">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B" w14:textId="77777777" w:rsidR="00BE7516" w:rsidRPr="00433140" w:rsidRDefault="00BE7516" w:rsidP="00BE7516">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C"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D"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E"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EFF" w14:textId="77777777" w:rsidR="00BE7516" w:rsidRPr="00433140" w:rsidRDefault="00BE7516" w:rsidP="00BE7516">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00"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3F01" w14:textId="77777777" w:rsidR="00BE7516" w:rsidRPr="00433140" w:rsidRDefault="00BE7516" w:rsidP="00BE7516">
            <w:pPr>
              <w:rPr>
                <w:rFonts w:ascii="Verdana" w:hAnsi="Verdana" w:cstheme="minorHAnsi"/>
                <w:sz w:val="20"/>
                <w:szCs w:val="20"/>
                <w:lang w:val="tr-TR"/>
              </w:rPr>
            </w:pPr>
          </w:p>
        </w:tc>
      </w:tr>
      <w:tr w:rsidR="00BE7516" w:rsidRPr="00433140" w14:paraId="1AAB3F0B"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F03" w14:textId="77777777" w:rsidR="00BE7516" w:rsidRPr="00433140" w:rsidRDefault="00BE7516" w:rsidP="00BE7516">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04" w14:textId="77777777" w:rsidR="00BE7516" w:rsidRPr="00433140" w:rsidRDefault="00BE7516" w:rsidP="00BE7516">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05"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06" w14:textId="77777777" w:rsidR="00BE7516" w:rsidRPr="00433140" w:rsidRDefault="00BE7516" w:rsidP="00BE751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07"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08"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09"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3F0A" w14:textId="77777777" w:rsidR="00BE7516" w:rsidRPr="00433140" w:rsidRDefault="00BE7516" w:rsidP="00BE7516">
            <w:pPr>
              <w:rPr>
                <w:rFonts w:ascii="Verdana" w:hAnsi="Verdana" w:cstheme="minorHAnsi"/>
                <w:sz w:val="20"/>
                <w:szCs w:val="20"/>
                <w:lang w:val="tr-TR"/>
              </w:rPr>
            </w:pPr>
          </w:p>
        </w:tc>
      </w:tr>
      <w:tr w:rsidR="00BE7516" w:rsidRPr="00433140" w14:paraId="1AAB3F14"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F0C" w14:textId="77777777" w:rsidR="00BE7516" w:rsidRPr="00433140" w:rsidRDefault="00BE7516" w:rsidP="00BE7516">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0D" w14:textId="77777777" w:rsidR="00BE7516" w:rsidRPr="00433140" w:rsidRDefault="00BE7516" w:rsidP="00BE7516">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0E"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0F" w14:textId="77777777" w:rsidR="00BE7516" w:rsidRPr="00433140" w:rsidRDefault="00BE7516" w:rsidP="00BE7516">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10"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11"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12"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3F13" w14:textId="77777777" w:rsidR="00BE7516" w:rsidRPr="00433140" w:rsidRDefault="00BE7516" w:rsidP="00BE7516">
            <w:pPr>
              <w:rPr>
                <w:rFonts w:ascii="Verdana" w:hAnsi="Verdana" w:cstheme="minorHAnsi"/>
                <w:sz w:val="20"/>
                <w:szCs w:val="20"/>
                <w:lang w:val="tr-TR"/>
              </w:rPr>
            </w:pPr>
          </w:p>
        </w:tc>
      </w:tr>
      <w:tr w:rsidR="00BE7516" w:rsidRPr="00433140" w14:paraId="1AAB3F1D"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F15" w14:textId="77777777" w:rsidR="00BE7516" w:rsidRPr="00433140" w:rsidRDefault="00BE7516" w:rsidP="00BE7516">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16" w14:textId="77777777" w:rsidR="00BE7516" w:rsidRPr="00433140" w:rsidRDefault="00BE7516" w:rsidP="00BE7516">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17"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18"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19"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1A" w14:textId="77777777" w:rsidR="00BE7516" w:rsidRPr="00433140" w:rsidRDefault="00BE7516" w:rsidP="00BE7516">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1B"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3F1C" w14:textId="77777777" w:rsidR="00BE7516" w:rsidRPr="00433140" w:rsidRDefault="00BE7516" w:rsidP="00BE7516">
            <w:pPr>
              <w:rPr>
                <w:rFonts w:ascii="Verdana" w:hAnsi="Verdana" w:cstheme="minorHAnsi"/>
                <w:sz w:val="20"/>
                <w:szCs w:val="20"/>
                <w:lang w:val="tr-TR"/>
              </w:rPr>
            </w:pPr>
          </w:p>
        </w:tc>
      </w:tr>
      <w:tr w:rsidR="00BE7516" w:rsidRPr="00433140" w14:paraId="1AAB3F26"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F1E" w14:textId="77777777" w:rsidR="00BE7516" w:rsidRPr="00433140" w:rsidRDefault="00BE7516" w:rsidP="00BE7516">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1F" w14:textId="77777777" w:rsidR="00BE7516" w:rsidRPr="00433140" w:rsidRDefault="00BE7516" w:rsidP="00BE7516">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0"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1" w14:textId="77777777" w:rsidR="00BE7516" w:rsidRPr="00433140" w:rsidRDefault="00BE7516" w:rsidP="00BE7516">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2"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3" w14:textId="77777777" w:rsidR="00BE7516" w:rsidRPr="00433140" w:rsidRDefault="00BE7516" w:rsidP="00BE7516">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4"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3F25" w14:textId="77777777" w:rsidR="00BE7516" w:rsidRPr="00433140" w:rsidRDefault="00BE7516" w:rsidP="00BE7516">
            <w:pPr>
              <w:rPr>
                <w:rFonts w:ascii="Verdana" w:hAnsi="Verdana" w:cstheme="minorHAnsi"/>
                <w:sz w:val="20"/>
                <w:szCs w:val="20"/>
                <w:lang w:val="tr-TR"/>
              </w:rPr>
            </w:pPr>
          </w:p>
        </w:tc>
      </w:tr>
      <w:tr w:rsidR="00BE7516" w:rsidRPr="00433140" w14:paraId="1AAB3F2F"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F27" w14:textId="77777777" w:rsidR="00BE7516" w:rsidRPr="00433140" w:rsidRDefault="00BE7516" w:rsidP="00BE7516">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8" w14:textId="77777777" w:rsidR="00BE7516" w:rsidRPr="00433140" w:rsidRDefault="00BE7516" w:rsidP="00BE7516">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9"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A"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B"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C" w14:textId="77777777" w:rsidR="00BE7516" w:rsidRPr="00433140" w:rsidRDefault="00BE7516" w:rsidP="00BE7516">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2D"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3F2E" w14:textId="77777777" w:rsidR="00BE7516" w:rsidRPr="00433140" w:rsidRDefault="00BE7516" w:rsidP="00BE7516">
            <w:pPr>
              <w:rPr>
                <w:rFonts w:ascii="Verdana" w:hAnsi="Verdana" w:cstheme="minorHAnsi"/>
                <w:sz w:val="20"/>
                <w:szCs w:val="20"/>
                <w:lang w:val="tr-TR"/>
              </w:rPr>
            </w:pPr>
          </w:p>
        </w:tc>
      </w:tr>
      <w:tr w:rsidR="00BE7516" w:rsidRPr="00433140" w14:paraId="1AAB3F38"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F30" w14:textId="77777777" w:rsidR="00BE7516" w:rsidRPr="00433140" w:rsidRDefault="00BE7516" w:rsidP="00BE7516">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31" w14:textId="77777777" w:rsidR="00BE7516" w:rsidRPr="00433140" w:rsidRDefault="00BE7516" w:rsidP="00BE7516">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32"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33"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34"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35" w14:textId="77777777" w:rsidR="00BE7516" w:rsidRPr="00433140" w:rsidRDefault="00BE7516" w:rsidP="00BE7516">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36" w14:textId="77777777" w:rsidR="00BE7516" w:rsidRPr="00433140" w:rsidRDefault="00BE7516" w:rsidP="00BE7516">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3F37" w14:textId="77777777" w:rsidR="00BE7516" w:rsidRPr="00433140" w:rsidRDefault="00BE7516" w:rsidP="00BE7516">
            <w:pPr>
              <w:rPr>
                <w:rFonts w:ascii="Verdana" w:hAnsi="Verdana" w:cstheme="minorHAnsi"/>
                <w:sz w:val="20"/>
                <w:szCs w:val="20"/>
                <w:lang w:val="tr-TR"/>
              </w:rPr>
            </w:pPr>
          </w:p>
        </w:tc>
      </w:tr>
    </w:tbl>
    <w:p w14:paraId="1AAB3F39" w14:textId="77777777" w:rsidR="006E3E4F" w:rsidRPr="00433140" w:rsidRDefault="006E3E4F" w:rsidP="006E3E4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EA0DE0" w:rsidRPr="00433140" w14:paraId="1AAB3F3B" w14:textId="77777777" w:rsidTr="006E3E4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3F3A" w14:textId="77777777" w:rsidR="006E3E4F" w:rsidRPr="00433140" w:rsidRDefault="00BE7516" w:rsidP="006E3E4F">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BE7516" w:rsidRPr="00433140" w14:paraId="1AAB3F40"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3F3C" w14:textId="77777777" w:rsidR="00BE7516" w:rsidRPr="00433140" w:rsidRDefault="00BE7516" w:rsidP="00BE7516">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3D" w14:textId="77777777" w:rsidR="00BE7516" w:rsidRPr="00433140" w:rsidRDefault="00BE7516" w:rsidP="00BE7516">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3E" w14:textId="77777777" w:rsidR="00BE7516" w:rsidRPr="00433140" w:rsidRDefault="00BE7516" w:rsidP="00BE7516">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3F" w14:textId="77777777" w:rsidR="00BE7516" w:rsidRPr="00433140" w:rsidRDefault="00BE7516" w:rsidP="00BE7516">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BE7516" w:rsidRPr="00433140" w14:paraId="1AAB3F45" w14:textId="77777777" w:rsidTr="00BE751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3F41" w14:textId="77777777" w:rsidR="00BE7516" w:rsidRPr="00433140" w:rsidRDefault="00BE7516" w:rsidP="00BE7516">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42"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43"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44"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BE7516" w:rsidRPr="00433140" w14:paraId="1AAB3F4A" w14:textId="77777777" w:rsidTr="00BE751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3F46" w14:textId="77777777" w:rsidR="00BE7516" w:rsidRPr="00433140" w:rsidRDefault="00BE7516" w:rsidP="00BE7516">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47"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48"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49"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BE7516" w:rsidRPr="00433140" w14:paraId="1AAB3F4F" w14:textId="77777777" w:rsidTr="00BE751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3F4B" w14:textId="77777777" w:rsidR="00BE7516" w:rsidRPr="00433140" w:rsidRDefault="00BE7516" w:rsidP="00BE7516">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4C"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4D"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4E"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BE7516" w:rsidRPr="00433140" w14:paraId="1AAB3F54" w14:textId="77777777" w:rsidTr="00BE751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3F50" w14:textId="77777777" w:rsidR="00BE7516" w:rsidRPr="00433140" w:rsidRDefault="00BE7516" w:rsidP="00BE7516">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51"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52"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53"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BE7516" w:rsidRPr="00433140" w14:paraId="1AAB3F59" w14:textId="77777777" w:rsidTr="00BE751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3F55" w14:textId="77777777" w:rsidR="00BE7516" w:rsidRPr="00433140" w:rsidRDefault="00BE7516" w:rsidP="00BE7516">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56" w14:textId="77777777" w:rsidR="00BE7516" w:rsidRPr="00433140" w:rsidRDefault="00BE7516" w:rsidP="00BE7516">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57" w14:textId="77777777" w:rsidR="00BE7516" w:rsidRPr="00433140" w:rsidRDefault="00BE7516" w:rsidP="00BE7516">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58"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BE7516" w:rsidRPr="00433140" w14:paraId="1AAB3F5E" w14:textId="77777777" w:rsidTr="00BE751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3F5A" w14:textId="77777777" w:rsidR="00BE7516" w:rsidRPr="00433140" w:rsidRDefault="00BE7516" w:rsidP="00BE7516">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5B" w14:textId="77777777" w:rsidR="00BE7516" w:rsidRPr="00433140" w:rsidRDefault="00BE7516" w:rsidP="00BE7516">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5C" w14:textId="77777777" w:rsidR="00BE7516" w:rsidRPr="00433140" w:rsidRDefault="00BE7516" w:rsidP="00BE7516">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5D"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BE7516" w:rsidRPr="00433140" w14:paraId="1AAB3F63" w14:textId="77777777" w:rsidTr="00BE751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3F5F" w14:textId="77777777" w:rsidR="00BE7516" w:rsidRPr="00433140" w:rsidRDefault="00BE7516" w:rsidP="00BE7516">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60" w14:textId="77777777" w:rsidR="00BE7516" w:rsidRPr="00433140" w:rsidRDefault="00BE7516" w:rsidP="00BE7516">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61" w14:textId="77777777" w:rsidR="00BE7516" w:rsidRPr="00433140" w:rsidRDefault="00BE7516" w:rsidP="00BE7516">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62" w14:textId="77777777" w:rsidR="00BE7516" w:rsidRPr="00433140" w:rsidRDefault="00BE7516" w:rsidP="00BE751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3F64" w14:textId="77777777" w:rsidR="006E3E4F" w:rsidRPr="00433140" w:rsidRDefault="006E3E4F" w:rsidP="006E3E4F">
      <w:pPr>
        <w:autoSpaceDE w:val="0"/>
        <w:autoSpaceDN w:val="0"/>
        <w:adjustRightInd w:val="0"/>
        <w:rPr>
          <w:rFonts w:ascii="Verdana" w:hAnsi="Verdana" w:cstheme="minorHAnsi"/>
          <w:b/>
          <w:bCs/>
          <w:sz w:val="20"/>
          <w:szCs w:val="20"/>
          <w:lang w:val="tr-TR"/>
        </w:rPr>
      </w:pPr>
    </w:p>
    <w:p w14:paraId="1AAB3F65" w14:textId="77777777" w:rsidR="006E3E4F" w:rsidRPr="00433140" w:rsidRDefault="006E3E4F" w:rsidP="006E3E4F">
      <w:pPr>
        <w:rPr>
          <w:rFonts w:ascii="Verdana" w:hAnsi="Verdana" w:cstheme="minorHAnsi"/>
          <w:sz w:val="20"/>
          <w:szCs w:val="20"/>
          <w:lang w:val="tr-TR"/>
        </w:rPr>
      </w:pPr>
    </w:p>
    <w:p w14:paraId="1AAB3F66" w14:textId="77777777" w:rsidR="00DE22B5" w:rsidRPr="00433140" w:rsidRDefault="00DE22B5" w:rsidP="006E3E4F">
      <w:pPr>
        <w:rPr>
          <w:rFonts w:ascii="Verdana" w:hAnsi="Verdana" w:cstheme="minorHAnsi"/>
          <w:sz w:val="20"/>
          <w:szCs w:val="20"/>
          <w:lang w:val="tr-TR"/>
        </w:rPr>
      </w:pPr>
    </w:p>
    <w:p w14:paraId="1AAB3F67" w14:textId="77777777" w:rsidR="00DE22B5" w:rsidRPr="00433140" w:rsidRDefault="00DE22B5" w:rsidP="006E3E4F">
      <w:pPr>
        <w:rPr>
          <w:rFonts w:ascii="Verdana" w:hAnsi="Verdana" w:cstheme="minorHAnsi"/>
          <w:sz w:val="20"/>
          <w:szCs w:val="20"/>
          <w:lang w:val="tr-TR"/>
        </w:rPr>
      </w:pPr>
    </w:p>
    <w:p w14:paraId="1AAB3F68" w14:textId="77777777" w:rsidR="00DE22B5" w:rsidRPr="00433140" w:rsidRDefault="00A521B4" w:rsidP="006E3E4F">
      <w:pPr>
        <w:rPr>
          <w:rFonts w:ascii="Verdana" w:hAnsi="Verdana" w:cstheme="minorHAnsi"/>
          <w:sz w:val="20"/>
          <w:szCs w:val="20"/>
          <w:lang w:val="tr-TR"/>
        </w:rPr>
      </w:pPr>
      <w:r w:rsidRPr="00433140">
        <w:rPr>
          <w:rFonts w:ascii="Verdana" w:hAnsi="Verdana" w:cstheme="minorHAnsi"/>
          <w:sz w:val="20"/>
          <w:szCs w:val="20"/>
          <w:lang w:val="tr-TR"/>
        </w:rPr>
        <w:br w:type="page"/>
      </w:r>
    </w:p>
    <w:p w14:paraId="1AAB3F69" w14:textId="77777777" w:rsidR="006E3E4F" w:rsidRPr="00433140" w:rsidRDefault="006E3E4F" w:rsidP="00971543">
      <w:pPr>
        <w:spacing w:line="120" w:lineRule="auto"/>
        <w:rPr>
          <w:rFonts w:ascii="Verdana" w:hAnsi="Verdana" w:cstheme="minorHAnsi"/>
          <w:sz w:val="20"/>
          <w:szCs w:val="20"/>
          <w:lang w:val="tr-TR"/>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4"/>
        <w:gridCol w:w="1349"/>
        <w:gridCol w:w="846"/>
        <w:gridCol w:w="1250"/>
        <w:gridCol w:w="742"/>
        <w:gridCol w:w="777"/>
      </w:tblGrid>
      <w:tr w:rsidR="00EA0DE0" w:rsidRPr="00433140" w14:paraId="1AAB3F6B" w14:textId="77777777" w:rsidTr="0089025D">
        <w:trPr>
          <w:trHeight w:val="525"/>
          <w:tblCellSpacing w:w="15" w:type="dxa"/>
          <w:jc w:val="center"/>
        </w:trPr>
        <w:tc>
          <w:tcPr>
            <w:tcW w:w="4966" w:type="pct"/>
            <w:gridSpan w:val="6"/>
            <w:shd w:val="clear" w:color="auto" w:fill="ECEBEB"/>
            <w:vAlign w:val="center"/>
          </w:tcPr>
          <w:p w14:paraId="1AAB3F6A" w14:textId="77777777" w:rsidR="00971543" w:rsidRPr="00433140" w:rsidRDefault="0013321F" w:rsidP="00971543">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3321F" w:rsidRPr="00433140" w14:paraId="1AAB3F72" w14:textId="77777777" w:rsidTr="0013321F">
        <w:trPr>
          <w:trHeight w:val="450"/>
          <w:tblCellSpacing w:w="15" w:type="dxa"/>
          <w:jc w:val="center"/>
        </w:trPr>
        <w:tc>
          <w:tcPr>
            <w:tcW w:w="2218" w:type="pct"/>
            <w:tcBorders>
              <w:bottom w:val="single" w:sz="6" w:space="0" w:color="CCCCCC"/>
            </w:tcBorders>
            <w:shd w:val="clear" w:color="auto" w:fill="FFFFFF"/>
            <w:tcMar>
              <w:top w:w="15" w:type="dxa"/>
              <w:left w:w="75" w:type="dxa"/>
              <w:bottom w:w="15" w:type="dxa"/>
              <w:right w:w="15" w:type="dxa"/>
            </w:tcMar>
            <w:vAlign w:val="center"/>
          </w:tcPr>
          <w:p w14:paraId="1AAB3F6C"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6D"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6E"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6F"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70"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71"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13321F" w:rsidRPr="00433140" w14:paraId="1AAB3F79" w14:textId="77777777" w:rsidTr="0013321F">
        <w:trPr>
          <w:trHeight w:val="375"/>
          <w:tblCellSpacing w:w="15" w:type="dxa"/>
          <w:jc w:val="center"/>
        </w:trPr>
        <w:tc>
          <w:tcPr>
            <w:tcW w:w="2218" w:type="pct"/>
            <w:tcBorders>
              <w:bottom w:val="single" w:sz="6" w:space="0" w:color="CCCCCC"/>
            </w:tcBorders>
            <w:shd w:val="clear" w:color="auto" w:fill="FFFFFF"/>
            <w:tcMar>
              <w:top w:w="15" w:type="dxa"/>
              <w:left w:w="75" w:type="dxa"/>
              <w:bottom w:w="15" w:type="dxa"/>
              <w:right w:w="15" w:type="dxa"/>
            </w:tcMar>
            <w:vAlign w:val="center"/>
          </w:tcPr>
          <w:p w14:paraId="1AAB3F73"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sz w:val="20"/>
                <w:szCs w:val="20"/>
                <w:lang w:val="tr-TR"/>
              </w:rPr>
              <w:t>Edebiyat Kuramlarında Seçili Konular II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74"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ELIT 602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75"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76"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77"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78"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3F7A" w14:textId="77777777" w:rsidR="00971543" w:rsidRPr="00433140" w:rsidRDefault="00971543" w:rsidP="00971543">
      <w:pPr>
        <w:shd w:val="clear" w:color="auto" w:fill="FFFFFF"/>
        <w:rPr>
          <w:rFonts w:ascii="Verdana" w:hAnsi="Verdana" w:cstheme="minorHAnsi"/>
          <w:sz w:val="20"/>
          <w:szCs w:val="20"/>
          <w:lang w:val="tr-TR"/>
        </w:rPr>
      </w:pPr>
    </w:p>
    <w:tbl>
      <w:tblPr>
        <w:tblW w:w="47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6"/>
        <w:gridCol w:w="431"/>
        <w:gridCol w:w="6537"/>
      </w:tblGrid>
      <w:tr w:rsidR="00EA0DE0" w:rsidRPr="00433140" w14:paraId="1AAB3F7D" w14:textId="77777777" w:rsidTr="0013321F">
        <w:trPr>
          <w:trHeight w:val="450"/>
          <w:tblCellSpacing w:w="15" w:type="dxa"/>
          <w:jc w:val="center"/>
        </w:trPr>
        <w:tc>
          <w:tcPr>
            <w:tcW w:w="1245" w:type="pct"/>
            <w:gridSpan w:val="2"/>
            <w:tcBorders>
              <w:bottom w:val="single" w:sz="6" w:space="0" w:color="CCCCCC"/>
            </w:tcBorders>
            <w:shd w:val="clear" w:color="auto" w:fill="FFFFFF"/>
            <w:tcMar>
              <w:top w:w="15" w:type="dxa"/>
              <w:left w:w="75" w:type="dxa"/>
              <w:bottom w:w="15" w:type="dxa"/>
              <w:right w:w="15" w:type="dxa"/>
            </w:tcMar>
            <w:vAlign w:val="center"/>
          </w:tcPr>
          <w:p w14:paraId="1AAB3F7B" w14:textId="77777777" w:rsidR="00971543" w:rsidRPr="00433140" w:rsidRDefault="0013321F" w:rsidP="00971543">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3703" w:type="pct"/>
            <w:tcBorders>
              <w:bottom w:val="single" w:sz="6" w:space="0" w:color="CCCCCC"/>
            </w:tcBorders>
            <w:shd w:val="clear" w:color="auto" w:fill="FFFFFF"/>
            <w:tcMar>
              <w:top w:w="15" w:type="dxa"/>
              <w:left w:w="75" w:type="dxa"/>
              <w:bottom w:w="15" w:type="dxa"/>
              <w:right w:w="15" w:type="dxa"/>
            </w:tcMar>
            <w:vAlign w:val="center"/>
          </w:tcPr>
          <w:p w14:paraId="1AAB3F7C" w14:textId="77777777" w:rsidR="00971543" w:rsidRPr="00433140" w:rsidRDefault="00971543" w:rsidP="00971543">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r w:rsidR="0013321F" w:rsidRPr="00433140" w14:paraId="1AAB3F80" w14:textId="77777777" w:rsidTr="0013321F">
        <w:trPr>
          <w:trHeight w:val="450"/>
          <w:tblCellSpacing w:w="15" w:type="dxa"/>
          <w:jc w:val="center"/>
        </w:trPr>
        <w:tc>
          <w:tcPr>
            <w:tcW w:w="1016" w:type="pct"/>
            <w:tcBorders>
              <w:bottom w:val="single" w:sz="6" w:space="0" w:color="CCCCCC"/>
            </w:tcBorders>
            <w:shd w:val="clear" w:color="auto" w:fill="FFFFFF"/>
            <w:tcMar>
              <w:top w:w="15" w:type="dxa"/>
              <w:left w:w="75" w:type="dxa"/>
              <w:bottom w:w="15" w:type="dxa"/>
              <w:right w:w="15" w:type="dxa"/>
            </w:tcMar>
            <w:vAlign w:val="center"/>
          </w:tcPr>
          <w:p w14:paraId="1AAB3F7E"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932" w:type="pct"/>
            <w:gridSpan w:val="2"/>
            <w:tcBorders>
              <w:bottom w:val="single" w:sz="6" w:space="0" w:color="CCCCCC"/>
            </w:tcBorders>
            <w:shd w:val="clear" w:color="auto" w:fill="FFFFFF"/>
            <w:tcMar>
              <w:top w:w="15" w:type="dxa"/>
              <w:left w:w="75" w:type="dxa"/>
              <w:bottom w:w="15" w:type="dxa"/>
              <w:right w:w="15" w:type="dxa"/>
            </w:tcMar>
            <w:vAlign w:val="center"/>
          </w:tcPr>
          <w:p w14:paraId="1AAB3F7F"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13321F" w:rsidRPr="00433140" w14:paraId="1AAB3F83" w14:textId="77777777" w:rsidTr="0013321F">
        <w:trPr>
          <w:trHeight w:val="450"/>
          <w:tblCellSpacing w:w="15" w:type="dxa"/>
          <w:jc w:val="center"/>
        </w:trPr>
        <w:tc>
          <w:tcPr>
            <w:tcW w:w="1016" w:type="pct"/>
            <w:tcBorders>
              <w:bottom w:val="single" w:sz="6" w:space="0" w:color="CCCCCC"/>
            </w:tcBorders>
            <w:shd w:val="clear" w:color="auto" w:fill="FFFFFF"/>
            <w:tcMar>
              <w:top w:w="15" w:type="dxa"/>
              <w:left w:w="75" w:type="dxa"/>
              <w:bottom w:w="15" w:type="dxa"/>
              <w:right w:w="15" w:type="dxa"/>
            </w:tcMar>
            <w:vAlign w:val="center"/>
          </w:tcPr>
          <w:p w14:paraId="1AAB3F81"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932" w:type="pct"/>
            <w:gridSpan w:val="2"/>
            <w:tcBorders>
              <w:bottom w:val="single" w:sz="6" w:space="0" w:color="CCCCCC"/>
            </w:tcBorders>
            <w:shd w:val="clear" w:color="auto" w:fill="FFFFFF"/>
            <w:tcMar>
              <w:top w:w="15" w:type="dxa"/>
              <w:left w:w="75" w:type="dxa"/>
              <w:bottom w:w="15" w:type="dxa"/>
              <w:right w:w="15" w:type="dxa"/>
            </w:tcMar>
            <w:vAlign w:val="center"/>
          </w:tcPr>
          <w:p w14:paraId="1AAB3F82"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13321F" w:rsidRPr="00433140" w14:paraId="1AAB3F86" w14:textId="77777777" w:rsidTr="0013321F">
        <w:trPr>
          <w:trHeight w:val="450"/>
          <w:tblCellSpacing w:w="15" w:type="dxa"/>
          <w:jc w:val="center"/>
        </w:trPr>
        <w:tc>
          <w:tcPr>
            <w:tcW w:w="1016" w:type="pct"/>
            <w:tcBorders>
              <w:bottom w:val="single" w:sz="6" w:space="0" w:color="CCCCCC"/>
            </w:tcBorders>
            <w:shd w:val="clear" w:color="auto" w:fill="FFFFFF"/>
            <w:tcMar>
              <w:top w:w="15" w:type="dxa"/>
              <w:left w:w="75" w:type="dxa"/>
              <w:bottom w:w="15" w:type="dxa"/>
              <w:right w:w="15" w:type="dxa"/>
            </w:tcMar>
            <w:vAlign w:val="center"/>
          </w:tcPr>
          <w:p w14:paraId="1AAB3F84"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932" w:type="pct"/>
            <w:gridSpan w:val="2"/>
            <w:tcBorders>
              <w:bottom w:val="single" w:sz="6" w:space="0" w:color="CCCCCC"/>
            </w:tcBorders>
            <w:shd w:val="clear" w:color="auto" w:fill="FFFFFF"/>
            <w:tcMar>
              <w:top w:w="15" w:type="dxa"/>
              <w:left w:w="75" w:type="dxa"/>
              <w:bottom w:w="15" w:type="dxa"/>
              <w:right w:w="15" w:type="dxa"/>
            </w:tcMar>
            <w:vAlign w:val="center"/>
          </w:tcPr>
          <w:p w14:paraId="1AAB3F85"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sz w:val="20"/>
                <w:szCs w:val="20"/>
                <w:lang w:val="tr-TR"/>
              </w:rPr>
              <w:t>Zorunlu</w:t>
            </w:r>
          </w:p>
        </w:tc>
      </w:tr>
      <w:tr w:rsidR="0013321F" w:rsidRPr="00433140" w14:paraId="1AAB3F89" w14:textId="77777777" w:rsidTr="0013321F">
        <w:trPr>
          <w:trHeight w:val="450"/>
          <w:tblCellSpacing w:w="15" w:type="dxa"/>
          <w:jc w:val="center"/>
        </w:trPr>
        <w:tc>
          <w:tcPr>
            <w:tcW w:w="1016" w:type="pct"/>
            <w:tcBorders>
              <w:bottom w:val="single" w:sz="6" w:space="0" w:color="CCCCCC"/>
            </w:tcBorders>
            <w:shd w:val="clear" w:color="auto" w:fill="FFFFFF"/>
            <w:tcMar>
              <w:top w:w="15" w:type="dxa"/>
              <w:left w:w="75" w:type="dxa"/>
              <w:bottom w:w="15" w:type="dxa"/>
              <w:right w:w="15" w:type="dxa"/>
            </w:tcMar>
            <w:vAlign w:val="center"/>
          </w:tcPr>
          <w:p w14:paraId="1AAB3F87"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932" w:type="pct"/>
            <w:gridSpan w:val="2"/>
            <w:tcBorders>
              <w:bottom w:val="single" w:sz="6" w:space="0" w:color="CCCCCC"/>
            </w:tcBorders>
            <w:shd w:val="clear" w:color="auto" w:fill="FFFFFF"/>
            <w:tcMar>
              <w:top w:w="15" w:type="dxa"/>
              <w:left w:w="75" w:type="dxa"/>
              <w:bottom w:w="15" w:type="dxa"/>
              <w:right w:w="15" w:type="dxa"/>
            </w:tcMar>
            <w:vAlign w:val="center"/>
          </w:tcPr>
          <w:p w14:paraId="1AAB3F88" w14:textId="77777777" w:rsidR="0013321F" w:rsidRPr="00433140" w:rsidRDefault="0013321F" w:rsidP="0013321F">
            <w:pPr>
              <w:spacing w:line="240" w:lineRule="atLeast"/>
              <w:rPr>
                <w:rFonts w:ascii="Verdana" w:hAnsi="Verdana" w:cstheme="minorHAnsi"/>
                <w:sz w:val="20"/>
                <w:szCs w:val="20"/>
                <w:lang w:val="tr-TR"/>
              </w:rPr>
            </w:pPr>
            <w:r w:rsidRPr="00433140">
              <w:rPr>
                <w:rFonts w:ascii="Verdana" w:hAnsi="Verdana" w:cstheme="minorHAnsi"/>
                <w:sz w:val="20"/>
                <w:szCs w:val="20"/>
                <w:lang w:val="tr-TR"/>
              </w:rPr>
              <w:t>Oğuz Cebeci</w:t>
            </w:r>
          </w:p>
        </w:tc>
      </w:tr>
      <w:tr w:rsidR="0013321F" w:rsidRPr="00433140" w14:paraId="1AAB3F8C" w14:textId="77777777" w:rsidTr="0013321F">
        <w:trPr>
          <w:trHeight w:val="332"/>
          <w:tblCellSpacing w:w="15" w:type="dxa"/>
          <w:jc w:val="center"/>
        </w:trPr>
        <w:tc>
          <w:tcPr>
            <w:tcW w:w="1016" w:type="pct"/>
            <w:tcBorders>
              <w:bottom w:val="single" w:sz="6" w:space="0" w:color="CCCCCC"/>
            </w:tcBorders>
            <w:shd w:val="clear" w:color="auto" w:fill="FFFFFF"/>
            <w:tcMar>
              <w:top w:w="15" w:type="dxa"/>
              <w:left w:w="75" w:type="dxa"/>
              <w:bottom w:w="15" w:type="dxa"/>
              <w:right w:w="15" w:type="dxa"/>
            </w:tcMar>
            <w:vAlign w:val="center"/>
          </w:tcPr>
          <w:p w14:paraId="1AAB3F8A"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932" w:type="pct"/>
            <w:gridSpan w:val="2"/>
            <w:tcBorders>
              <w:bottom w:val="single" w:sz="6" w:space="0" w:color="CCCCCC"/>
            </w:tcBorders>
            <w:shd w:val="clear" w:color="auto" w:fill="FFFFFF"/>
            <w:tcMar>
              <w:top w:w="15" w:type="dxa"/>
              <w:left w:w="75" w:type="dxa"/>
              <w:bottom w:w="15" w:type="dxa"/>
              <w:right w:w="15" w:type="dxa"/>
            </w:tcMar>
            <w:vAlign w:val="center"/>
          </w:tcPr>
          <w:p w14:paraId="1AAB3F8B" w14:textId="77777777" w:rsidR="0013321F" w:rsidRPr="00433140" w:rsidRDefault="0013321F" w:rsidP="0013321F">
            <w:pPr>
              <w:spacing w:line="240" w:lineRule="atLeast"/>
              <w:rPr>
                <w:rFonts w:ascii="Verdana" w:hAnsi="Verdana" w:cstheme="minorHAnsi"/>
                <w:sz w:val="20"/>
                <w:szCs w:val="20"/>
                <w:lang w:val="tr-TR"/>
              </w:rPr>
            </w:pPr>
            <w:r w:rsidRPr="00433140">
              <w:rPr>
                <w:rFonts w:ascii="Verdana" w:hAnsi="Verdana" w:cstheme="minorHAnsi"/>
                <w:sz w:val="20"/>
                <w:szCs w:val="20"/>
                <w:lang w:val="tr-TR"/>
              </w:rPr>
              <w:t>Oğuz Cebeci</w:t>
            </w:r>
          </w:p>
        </w:tc>
      </w:tr>
      <w:tr w:rsidR="0013321F" w:rsidRPr="00433140" w14:paraId="1AAB3F8F" w14:textId="77777777" w:rsidTr="0013321F">
        <w:trPr>
          <w:trHeight w:val="350"/>
          <w:tblCellSpacing w:w="15" w:type="dxa"/>
          <w:jc w:val="center"/>
        </w:trPr>
        <w:tc>
          <w:tcPr>
            <w:tcW w:w="1016" w:type="pct"/>
            <w:tcBorders>
              <w:bottom w:val="single" w:sz="6" w:space="0" w:color="CCCCCC"/>
            </w:tcBorders>
            <w:shd w:val="clear" w:color="auto" w:fill="FFFFFF"/>
            <w:tcMar>
              <w:top w:w="15" w:type="dxa"/>
              <w:left w:w="75" w:type="dxa"/>
              <w:bottom w:w="15" w:type="dxa"/>
              <w:right w:w="15" w:type="dxa"/>
            </w:tcMar>
            <w:vAlign w:val="center"/>
          </w:tcPr>
          <w:p w14:paraId="1AAB3F8D"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932" w:type="pct"/>
            <w:gridSpan w:val="2"/>
            <w:tcBorders>
              <w:bottom w:val="single" w:sz="6" w:space="0" w:color="CCCCCC"/>
            </w:tcBorders>
            <w:shd w:val="clear" w:color="auto" w:fill="FFFFFF"/>
            <w:tcMar>
              <w:top w:w="15" w:type="dxa"/>
              <w:left w:w="75" w:type="dxa"/>
              <w:bottom w:w="15" w:type="dxa"/>
              <w:right w:w="15" w:type="dxa"/>
            </w:tcMar>
            <w:vAlign w:val="center"/>
          </w:tcPr>
          <w:p w14:paraId="1AAB3F8E" w14:textId="77777777" w:rsidR="0013321F" w:rsidRPr="00433140" w:rsidRDefault="0013321F" w:rsidP="0013321F">
            <w:pPr>
              <w:spacing w:line="240" w:lineRule="atLeast"/>
              <w:rPr>
                <w:rFonts w:ascii="Verdana" w:hAnsi="Verdana" w:cstheme="minorHAnsi"/>
                <w:sz w:val="20"/>
                <w:szCs w:val="20"/>
                <w:lang w:val="tr-TR"/>
              </w:rPr>
            </w:pPr>
          </w:p>
        </w:tc>
      </w:tr>
      <w:tr w:rsidR="0013321F" w:rsidRPr="000D269B" w14:paraId="1AAB3F92" w14:textId="77777777" w:rsidTr="0013321F">
        <w:trPr>
          <w:trHeight w:val="450"/>
          <w:tblCellSpacing w:w="15" w:type="dxa"/>
          <w:jc w:val="center"/>
        </w:trPr>
        <w:tc>
          <w:tcPr>
            <w:tcW w:w="1016" w:type="pct"/>
            <w:tcBorders>
              <w:bottom w:val="single" w:sz="6" w:space="0" w:color="CCCCCC"/>
            </w:tcBorders>
            <w:shd w:val="clear" w:color="auto" w:fill="FFFFFF"/>
            <w:tcMar>
              <w:top w:w="15" w:type="dxa"/>
              <w:left w:w="75" w:type="dxa"/>
              <w:bottom w:w="15" w:type="dxa"/>
              <w:right w:w="15" w:type="dxa"/>
            </w:tcMar>
            <w:vAlign w:val="center"/>
          </w:tcPr>
          <w:p w14:paraId="1AAB3F90"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932" w:type="pct"/>
            <w:gridSpan w:val="2"/>
            <w:tcBorders>
              <w:bottom w:val="single" w:sz="6" w:space="0" w:color="CCCCCC"/>
            </w:tcBorders>
            <w:shd w:val="clear" w:color="auto" w:fill="FFFFFF"/>
            <w:tcMar>
              <w:top w:w="15" w:type="dxa"/>
              <w:left w:w="75" w:type="dxa"/>
              <w:bottom w:w="15" w:type="dxa"/>
              <w:right w:w="15" w:type="dxa"/>
            </w:tcMar>
            <w:vAlign w:val="center"/>
          </w:tcPr>
          <w:p w14:paraId="1AAB3F91"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sz w:val="20"/>
                <w:szCs w:val="20"/>
                <w:shd w:val="clear" w:color="auto" w:fill="FFFFFF"/>
                <w:lang w:val="tr-TR"/>
              </w:rPr>
              <w:t>Edebi zevk kavramının kuramsal analizi ve bağlantılı kavramların incelenmesi.</w:t>
            </w:r>
          </w:p>
        </w:tc>
      </w:tr>
      <w:tr w:rsidR="0013321F" w:rsidRPr="000D269B" w14:paraId="1AAB3F95" w14:textId="77777777" w:rsidTr="0013321F">
        <w:trPr>
          <w:trHeight w:val="450"/>
          <w:tblCellSpacing w:w="15" w:type="dxa"/>
          <w:jc w:val="center"/>
        </w:trPr>
        <w:tc>
          <w:tcPr>
            <w:tcW w:w="1016" w:type="pct"/>
            <w:tcBorders>
              <w:bottom w:val="single" w:sz="6" w:space="0" w:color="CCCCCC"/>
            </w:tcBorders>
            <w:shd w:val="clear" w:color="auto" w:fill="FFFFFF"/>
            <w:tcMar>
              <w:top w:w="15" w:type="dxa"/>
              <w:left w:w="75" w:type="dxa"/>
              <w:bottom w:w="15" w:type="dxa"/>
              <w:right w:w="15" w:type="dxa"/>
            </w:tcMar>
            <w:vAlign w:val="center"/>
          </w:tcPr>
          <w:p w14:paraId="1AAB3F93" w14:textId="77777777" w:rsidR="0013321F" w:rsidRPr="00433140" w:rsidRDefault="0013321F" w:rsidP="0013321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932" w:type="pct"/>
            <w:gridSpan w:val="2"/>
            <w:tcBorders>
              <w:bottom w:val="single" w:sz="6" w:space="0" w:color="CCCCCC"/>
            </w:tcBorders>
            <w:shd w:val="clear" w:color="auto" w:fill="FFFFFF"/>
            <w:tcMar>
              <w:top w:w="15" w:type="dxa"/>
              <w:left w:w="75" w:type="dxa"/>
              <w:bottom w:w="15" w:type="dxa"/>
              <w:right w:w="15" w:type="dxa"/>
            </w:tcMar>
            <w:vAlign w:val="center"/>
          </w:tcPr>
          <w:p w14:paraId="1AAB3F94" w14:textId="77777777" w:rsidR="0013321F" w:rsidRPr="00433140" w:rsidRDefault="0013321F" w:rsidP="0013321F">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Modernlik, edebi zevk, kitsch, edebi değerin edebi yorumdan farklılığı, edebiyat kanonunun oluşumu.</w:t>
            </w:r>
          </w:p>
        </w:tc>
      </w:tr>
    </w:tbl>
    <w:p w14:paraId="1AAB3F96" w14:textId="77777777" w:rsidR="00971543" w:rsidRPr="00433140" w:rsidRDefault="00971543" w:rsidP="00971543">
      <w:pPr>
        <w:shd w:val="clear" w:color="auto" w:fill="FFFFFF"/>
        <w:rPr>
          <w:rFonts w:ascii="Verdana" w:hAnsi="Verdana" w:cstheme="minorHAnsi"/>
          <w:sz w:val="20"/>
          <w:szCs w:val="20"/>
          <w:lang w:val="tr-TR"/>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34"/>
        <w:gridCol w:w="1681"/>
        <w:gridCol w:w="1367"/>
        <w:gridCol w:w="1829"/>
      </w:tblGrid>
      <w:tr w:rsidR="0013321F" w:rsidRPr="00433140" w14:paraId="1AAB3F9B" w14:textId="77777777" w:rsidTr="0013321F">
        <w:trPr>
          <w:tblCellSpacing w:w="15" w:type="dxa"/>
          <w:jc w:val="center"/>
        </w:trPr>
        <w:tc>
          <w:tcPr>
            <w:tcW w:w="2206" w:type="pct"/>
            <w:tcBorders>
              <w:bottom w:val="single" w:sz="6" w:space="0" w:color="CCCCCC"/>
            </w:tcBorders>
            <w:shd w:val="clear" w:color="auto" w:fill="FFFFFF"/>
            <w:vAlign w:val="center"/>
          </w:tcPr>
          <w:p w14:paraId="1AAB3F97" w14:textId="77777777" w:rsidR="0013321F" w:rsidRPr="00433140" w:rsidRDefault="0013321F" w:rsidP="004C7E2A">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36" w:type="pct"/>
            <w:tcBorders>
              <w:bottom w:val="single" w:sz="6" w:space="0" w:color="CCCCCC"/>
            </w:tcBorders>
            <w:shd w:val="clear" w:color="auto" w:fill="FFFFFF"/>
          </w:tcPr>
          <w:p w14:paraId="1AAB3F98" w14:textId="77777777" w:rsidR="0013321F" w:rsidRPr="00433140" w:rsidRDefault="0013321F" w:rsidP="004C7E2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3F99" w14:textId="77777777" w:rsidR="0013321F" w:rsidRPr="00433140" w:rsidRDefault="0013321F" w:rsidP="004C7E2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12" w:type="pct"/>
            <w:tcBorders>
              <w:bottom w:val="single" w:sz="6" w:space="0" w:color="CCCCCC"/>
            </w:tcBorders>
            <w:shd w:val="clear" w:color="auto" w:fill="FFFFFF"/>
            <w:tcMar>
              <w:top w:w="15" w:type="dxa"/>
              <w:left w:w="75" w:type="dxa"/>
              <w:bottom w:w="15" w:type="dxa"/>
              <w:right w:w="15" w:type="dxa"/>
            </w:tcMar>
            <w:vAlign w:val="center"/>
          </w:tcPr>
          <w:p w14:paraId="1AAB3F9A" w14:textId="77777777" w:rsidR="0013321F" w:rsidRPr="00433140" w:rsidRDefault="0013321F" w:rsidP="004C7E2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13321F" w:rsidRPr="00433140" w14:paraId="1AAB3FA0" w14:textId="77777777" w:rsidTr="0013321F">
        <w:trPr>
          <w:trHeight w:val="450"/>
          <w:tblCellSpacing w:w="15" w:type="dxa"/>
          <w:jc w:val="center"/>
        </w:trPr>
        <w:tc>
          <w:tcPr>
            <w:tcW w:w="2206" w:type="pct"/>
            <w:tcBorders>
              <w:bottom w:val="single" w:sz="6" w:space="0" w:color="CCCCCC"/>
            </w:tcBorders>
            <w:shd w:val="clear" w:color="auto" w:fill="FFFFFF"/>
            <w:vAlign w:val="center"/>
          </w:tcPr>
          <w:p w14:paraId="1AAB3F9C" w14:textId="77777777" w:rsidR="0013321F" w:rsidRPr="00433140" w:rsidRDefault="0013321F" w:rsidP="0013321F">
            <w:pPr>
              <w:spacing w:line="240" w:lineRule="atLeast"/>
              <w:rPr>
                <w:rFonts w:ascii="Verdana" w:hAnsi="Verdana" w:cstheme="minorHAnsi"/>
                <w:sz w:val="20"/>
                <w:szCs w:val="20"/>
                <w:lang w:val="tr-TR"/>
              </w:rPr>
            </w:pPr>
            <w:r w:rsidRPr="00433140">
              <w:rPr>
                <w:rFonts w:ascii="Verdana" w:hAnsi="Verdana" w:cstheme="minorHAnsi"/>
                <w:sz w:val="20"/>
                <w:szCs w:val="20"/>
                <w:lang w:val="tr-TR"/>
              </w:rPr>
              <w:t>1)Edebi yapıtların değerlendirilmesine ilişkin tarihsel ve kültürel geri alan bilgisinin sağlanması.</w:t>
            </w:r>
          </w:p>
        </w:tc>
        <w:tc>
          <w:tcPr>
            <w:tcW w:w="936" w:type="pct"/>
            <w:tcBorders>
              <w:bottom w:val="single" w:sz="6" w:space="0" w:color="CCCCCC"/>
            </w:tcBorders>
            <w:shd w:val="clear" w:color="auto" w:fill="FFFFFF"/>
            <w:vAlign w:val="center"/>
          </w:tcPr>
          <w:p w14:paraId="1AAB3F9D"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3F9E"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2" w:type="pct"/>
            <w:tcBorders>
              <w:bottom w:val="single" w:sz="6" w:space="0" w:color="CCCCCC"/>
            </w:tcBorders>
            <w:shd w:val="clear" w:color="auto" w:fill="FFFFFF"/>
            <w:tcMar>
              <w:top w:w="15" w:type="dxa"/>
              <w:left w:w="75" w:type="dxa"/>
              <w:bottom w:w="15" w:type="dxa"/>
              <w:right w:w="15" w:type="dxa"/>
            </w:tcMar>
            <w:vAlign w:val="center"/>
          </w:tcPr>
          <w:p w14:paraId="1AAB3F9F"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13321F" w:rsidRPr="00433140" w14:paraId="1AAB3FA5" w14:textId="77777777" w:rsidTr="0013321F">
        <w:trPr>
          <w:trHeight w:val="450"/>
          <w:tblCellSpacing w:w="15" w:type="dxa"/>
          <w:jc w:val="center"/>
        </w:trPr>
        <w:tc>
          <w:tcPr>
            <w:tcW w:w="2206" w:type="pct"/>
            <w:tcBorders>
              <w:bottom w:val="single" w:sz="6" w:space="0" w:color="CCCCCC"/>
            </w:tcBorders>
            <w:shd w:val="clear" w:color="auto" w:fill="FFFFFF"/>
            <w:vAlign w:val="center"/>
          </w:tcPr>
          <w:p w14:paraId="1AAB3FA1" w14:textId="77777777" w:rsidR="0013321F" w:rsidRPr="00433140" w:rsidRDefault="0013321F" w:rsidP="0013321F">
            <w:pPr>
              <w:spacing w:line="240" w:lineRule="atLeast"/>
              <w:rPr>
                <w:rFonts w:ascii="Verdana" w:hAnsi="Verdana" w:cstheme="minorHAnsi"/>
                <w:sz w:val="20"/>
                <w:szCs w:val="20"/>
                <w:lang w:val="tr-TR"/>
              </w:rPr>
            </w:pPr>
            <w:r w:rsidRPr="00433140">
              <w:rPr>
                <w:rFonts w:ascii="Verdana" w:hAnsi="Verdana" w:cstheme="minorHAnsi"/>
                <w:sz w:val="20"/>
                <w:szCs w:val="20"/>
                <w:lang w:val="tr-TR"/>
              </w:rPr>
              <w:t>2) Öğrencilerin edebi zevk konusunda geliştirilen kuramları, edebi hareketleri ve kitsch kavramı hakkında bilgilendirilmesi.</w:t>
            </w:r>
          </w:p>
        </w:tc>
        <w:tc>
          <w:tcPr>
            <w:tcW w:w="936" w:type="pct"/>
            <w:tcBorders>
              <w:bottom w:val="single" w:sz="6" w:space="0" w:color="CCCCCC"/>
            </w:tcBorders>
            <w:shd w:val="clear" w:color="auto" w:fill="FFFFFF"/>
            <w:vAlign w:val="center"/>
          </w:tcPr>
          <w:p w14:paraId="1AAB3FA2"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3FA3"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2" w:type="pct"/>
            <w:tcBorders>
              <w:bottom w:val="single" w:sz="6" w:space="0" w:color="CCCCCC"/>
            </w:tcBorders>
            <w:shd w:val="clear" w:color="auto" w:fill="FFFFFF"/>
            <w:tcMar>
              <w:top w:w="15" w:type="dxa"/>
              <w:left w:w="75" w:type="dxa"/>
              <w:bottom w:w="15" w:type="dxa"/>
              <w:right w:w="15" w:type="dxa"/>
            </w:tcMar>
            <w:vAlign w:val="center"/>
          </w:tcPr>
          <w:p w14:paraId="1AAB3FA4"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13321F" w:rsidRPr="00433140" w14:paraId="1AAB3FAA" w14:textId="77777777" w:rsidTr="0013321F">
        <w:trPr>
          <w:trHeight w:val="450"/>
          <w:tblCellSpacing w:w="15" w:type="dxa"/>
          <w:jc w:val="center"/>
        </w:trPr>
        <w:tc>
          <w:tcPr>
            <w:tcW w:w="2206" w:type="pct"/>
            <w:tcBorders>
              <w:bottom w:val="single" w:sz="6" w:space="0" w:color="CCCCCC"/>
            </w:tcBorders>
            <w:shd w:val="clear" w:color="auto" w:fill="FFFFFF"/>
            <w:vAlign w:val="center"/>
          </w:tcPr>
          <w:p w14:paraId="1AAB3FA6" w14:textId="77777777" w:rsidR="0013321F" w:rsidRPr="00433140" w:rsidRDefault="0013321F" w:rsidP="0013321F">
            <w:pPr>
              <w:spacing w:line="240" w:lineRule="atLeast"/>
              <w:rPr>
                <w:rFonts w:ascii="Verdana" w:hAnsi="Verdana" w:cstheme="minorHAnsi"/>
                <w:sz w:val="20"/>
                <w:szCs w:val="20"/>
                <w:lang w:val="tr-TR"/>
              </w:rPr>
            </w:pPr>
            <w:r w:rsidRPr="00433140">
              <w:rPr>
                <w:rFonts w:ascii="Verdana" w:hAnsi="Verdana" w:cstheme="minorHAnsi"/>
                <w:sz w:val="20"/>
                <w:szCs w:val="20"/>
                <w:lang w:val="tr-TR"/>
              </w:rPr>
              <w:t>3) Tarih boyunca çeşitli edebi yapıtların nasıl bir evrimden geçerek geliştiğinin gösterilmesi.</w:t>
            </w:r>
          </w:p>
        </w:tc>
        <w:tc>
          <w:tcPr>
            <w:tcW w:w="936" w:type="pct"/>
            <w:tcBorders>
              <w:bottom w:val="single" w:sz="6" w:space="0" w:color="CCCCCC"/>
            </w:tcBorders>
            <w:shd w:val="clear" w:color="auto" w:fill="FFFFFF"/>
            <w:vAlign w:val="center"/>
          </w:tcPr>
          <w:p w14:paraId="1AAB3FA7"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3FA8"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2" w:type="pct"/>
            <w:tcBorders>
              <w:bottom w:val="single" w:sz="6" w:space="0" w:color="CCCCCC"/>
            </w:tcBorders>
            <w:shd w:val="clear" w:color="auto" w:fill="FFFFFF"/>
            <w:tcMar>
              <w:top w:w="15" w:type="dxa"/>
              <w:left w:w="75" w:type="dxa"/>
              <w:bottom w:w="15" w:type="dxa"/>
              <w:right w:w="15" w:type="dxa"/>
            </w:tcMar>
            <w:vAlign w:val="center"/>
          </w:tcPr>
          <w:p w14:paraId="1AAB3FA9"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13321F" w:rsidRPr="00433140" w14:paraId="1AAB3FAF" w14:textId="77777777" w:rsidTr="0013321F">
        <w:trPr>
          <w:trHeight w:val="450"/>
          <w:tblCellSpacing w:w="15" w:type="dxa"/>
          <w:jc w:val="center"/>
        </w:trPr>
        <w:tc>
          <w:tcPr>
            <w:tcW w:w="2206" w:type="pct"/>
            <w:tcBorders>
              <w:bottom w:val="single" w:sz="6" w:space="0" w:color="CCCCCC"/>
            </w:tcBorders>
            <w:shd w:val="clear" w:color="auto" w:fill="FFFFFF"/>
            <w:vAlign w:val="center"/>
          </w:tcPr>
          <w:p w14:paraId="1AAB3FAB" w14:textId="77777777" w:rsidR="0013321F" w:rsidRPr="00433140" w:rsidRDefault="0013321F" w:rsidP="0013321F">
            <w:pPr>
              <w:spacing w:line="240" w:lineRule="atLeast"/>
              <w:rPr>
                <w:rFonts w:ascii="Verdana" w:hAnsi="Verdana" w:cstheme="minorHAnsi"/>
                <w:sz w:val="20"/>
                <w:szCs w:val="20"/>
                <w:lang w:val="tr-TR"/>
              </w:rPr>
            </w:pPr>
            <w:r w:rsidRPr="00433140">
              <w:rPr>
                <w:rFonts w:ascii="Verdana" w:hAnsi="Verdana" w:cstheme="minorHAnsi"/>
                <w:sz w:val="20"/>
                <w:szCs w:val="20"/>
                <w:lang w:val="tr-TR"/>
              </w:rPr>
              <w:t>4) Öğrencilerin eleştirel ve analitik yaklaşımlar hakkında bilgilendirilmesi, disiplinler arası perspektif, edebi yapıtların edebi değer kavramı kapsamında ele alınmasına ilişkin yorum yeteneklerinin kazandırılması.</w:t>
            </w:r>
          </w:p>
        </w:tc>
        <w:tc>
          <w:tcPr>
            <w:tcW w:w="936" w:type="pct"/>
            <w:tcBorders>
              <w:bottom w:val="single" w:sz="6" w:space="0" w:color="CCCCCC"/>
            </w:tcBorders>
            <w:shd w:val="clear" w:color="auto" w:fill="FFFFFF"/>
            <w:vAlign w:val="center"/>
          </w:tcPr>
          <w:p w14:paraId="1AAB3FAC"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3FAD"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2" w:type="pct"/>
            <w:tcBorders>
              <w:bottom w:val="single" w:sz="6" w:space="0" w:color="CCCCCC"/>
            </w:tcBorders>
            <w:shd w:val="clear" w:color="auto" w:fill="FFFFFF"/>
            <w:tcMar>
              <w:top w:w="15" w:type="dxa"/>
              <w:left w:w="75" w:type="dxa"/>
              <w:bottom w:w="15" w:type="dxa"/>
              <w:right w:w="15" w:type="dxa"/>
            </w:tcMar>
            <w:vAlign w:val="center"/>
          </w:tcPr>
          <w:p w14:paraId="1AAB3FAE"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13321F" w:rsidRPr="00433140" w14:paraId="1AAB3FB4" w14:textId="77777777" w:rsidTr="0013321F">
        <w:trPr>
          <w:trHeight w:val="450"/>
          <w:tblCellSpacing w:w="15" w:type="dxa"/>
          <w:jc w:val="center"/>
        </w:trPr>
        <w:tc>
          <w:tcPr>
            <w:tcW w:w="2206" w:type="pct"/>
            <w:tcBorders>
              <w:bottom w:val="single" w:sz="6" w:space="0" w:color="CCCCCC"/>
            </w:tcBorders>
            <w:shd w:val="clear" w:color="auto" w:fill="FFFFFF"/>
            <w:vAlign w:val="center"/>
          </w:tcPr>
          <w:p w14:paraId="1AAB3FB0" w14:textId="77777777" w:rsidR="0013321F" w:rsidRPr="00433140" w:rsidRDefault="0013321F" w:rsidP="0013321F">
            <w:pPr>
              <w:spacing w:line="240" w:lineRule="atLeast"/>
              <w:rPr>
                <w:rFonts w:ascii="Verdana" w:hAnsi="Verdana" w:cstheme="minorHAnsi"/>
                <w:sz w:val="20"/>
                <w:szCs w:val="20"/>
                <w:lang w:val="tr-TR"/>
              </w:rPr>
            </w:pPr>
            <w:r w:rsidRPr="00433140">
              <w:rPr>
                <w:rFonts w:ascii="Verdana" w:hAnsi="Verdana" w:cstheme="minorHAnsi"/>
                <w:sz w:val="20"/>
                <w:szCs w:val="20"/>
                <w:lang w:val="tr-TR"/>
              </w:rPr>
              <w:t>5) Edebi eserlerin değer analizinde kullanılacak kavram ve terminolojinin kazandırılması.</w:t>
            </w:r>
          </w:p>
        </w:tc>
        <w:tc>
          <w:tcPr>
            <w:tcW w:w="936" w:type="pct"/>
            <w:tcBorders>
              <w:bottom w:val="single" w:sz="6" w:space="0" w:color="CCCCCC"/>
            </w:tcBorders>
            <w:shd w:val="clear" w:color="auto" w:fill="FFFFFF"/>
            <w:vAlign w:val="center"/>
          </w:tcPr>
          <w:p w14:paraId="1AAB3FB1"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3FB2"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2" w:type="pct"/>
            <w:tcBorders>
              <w:bottom w:val="single" w:sz="6" w:space="0" w:color="CCCCCC"/>
            </w:tcBorders>
            <w:shd w:val="clear" w:color="auto" w:fill="FFFFFF"/>
            <w:tcMar>
              <w:top w:w="15" w:type="dxa"/>
              <w:left w:w="75" w:type="dxa"/>
              <w:bottom w:w="15" w:type="dxa"/>
              <w:right w:w="15" w:type="dxa"/>
            </w:tcMar>
            <w:vAlign w:val="center"/>
          </w:tcPr>
          <w:p w14:paraId="1AAB3FB3" w14:textId="77777777" w:rsidR="0013321F" w:rsidRPr="00433140" w:rsidRDefault="0013321F" w:rsidP="0013321F">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3FB5" w14:textId="77777777" w:rsidR="00971543" w:rsidRPr="00433140" w:rsidRDefault="00971543" w:rsidP="00971543">
      <w:pPr>
        <w:shd w:val="clear" w:color="auto" w:fill="FFFFFF"/>
        <w:rPr>
          <w:rFonts w:ascii="Verdana" w:hAnsi="Verdana" w:cstheme="minorHAnsi"/>
          <w:sz w:val="20"/>
          <w:szCs w:val="20"/>
          <w:lang w:val="tr-TR"/>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80"/>
        <w:gridCol w:w="7310"/>
      </w:tblGrid>
      <w:tr w:rsidR="00EA0DE0" w:rsidRPr="000D269B" w14:paraId="1AAB3FB8" w14:textId="77777777" w:rsidTr="0013321F">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1AAB3FB6" w14:textId="77777777" w:rsidR="00395A7F" w:rsidRPr="00433140" w:rsidRDefault="0013321F" w:rsidP="001621DD">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4085" w:type="pct"/>
            <w:tcBorders>
              <w:bottom w:val="single" w:sz="6" w:space="0" w:color="CCCCCC"/>
            </w:tcBorders>
            <w:shd w:val="clear" w:color="auto" w:fill="FFFFFF"/>
            <w:tcMar>
              <w:top w:w="15" w:type="dxa"/>
              <w:left w:w="75" w:type="dxa"/>
              <w:bottom w:w="15" w:type="dxa"/>
              <w:right w:w="15" w:type="dxa"/>
            </w:tcMar>
            <w:vAlign w:val="center"/>
          </w:tcPr>
          <w:p w14:paraId="1AAB3FB7" w14:textId="77777777" w:rsidR="00395A7F" w:rsidRPr="00433140" w:rsidRDefault="0013321F" w:rsidP="001621DD">
            <w:pPr>
              <w:spacing w:line="240" w:lineRule="atLeast"/>
              <w:rPr>
                <w:rFonts w:ascii="Verdana" w:hAnsi="Verdana" w:cstheme="minorHAnsi"/>
                <w:sz w:val="20"/>
                <w:szCs w:val="20"/>
                <w:lang w:val="tr-TR"/>
              </w:rPr>
            </w:pPr>
            <w:r w:rsidRPr="00433140">
              <w:rPr>
                <w:rFonts w:ascii="Verdana" w:hAnsi="Verdana" w:cstheme="minorHAnsi"/>
                <w:sz w:val="20"/>
                <w:szCs w:val="20"/>
                <w:lang w:val="tr-TR"/>
              </w:rPr>
              <w:t>1: Anlatım, 2: Soru-Cevap, 3: Tartışma, 4: Sim</w:t>
            </w:r>
            <w:r w:rsidR="00D06676" w:rsidRPr="00433140">
              <w:rPr>
                <w:rFonts w:ascii="Verdana" w:hAnsi="Verdana" w:cstheme="minorHAnsi"/>
                <w:sz w:val="20"/>
                <w:szCs w:val="20"/>
                <w:lang w:val="tr-TR"/>
              </w:rPr>
              <w:t>ü</w:t>
            </w:r>
            <w:r w:rsidRPr="00433140">
              <w:rPr>
                <w:rFonts w:ascii="Verdana" w:hAnsi="Verdana" w:cstheme="minorHAnsi"/>
                <w:sz w:val="20"/>
                <w:szCs w:val="20"/>
                <w:lang w:val="tr-TR"/>
              </w:rPr>
              <w:t>lasyon, 5: Örnek Olay</w:t>
            </w:r>
          </w:p>
        </w:tc>
      </w:tr>
      <w:tr w:rsidR="0013321F" w:rsidRPr="00433140" w14:paraId="1AAB3FBB" w14:textId="77777777" w:rsidTr="0013321F">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1AAB3FB9" w14:textId="77777777" w:rsidR="0013321F" w:rsidRPr="00433140" w:rsidRDefault="0013321F" w:rsidP="0013321F">
            <w:pPr>
              <w:spacing w:line="240" w:lineRule="atLeast"/>
              <w:rPr>
                <w:rFonts w:ascii="Verdana" w:hAnsi="Verdana" w:cstheme="minorHAnsi"/>
                <w:sz w:val="20"/>
                <w:szCs w:val="20"/>
                <w:lang w:val="tr-TR"/>
              </w:rPr>
            </w:pPr>
            <w:r w:rsidRPr="00433140">
              <w:rPr>
                <w:rFonts w:ascii="Verdana" w:hAnsi="Verdana"/>
                <w:b/>
                <w:bCs/>
                <w:sz w:val="20"/>
                <w:szCs w:val="20"/>
                <w:lang w:val="tr-TR"/>
              </w:rPr>
              <w:lastRenderedPageBreak/>
              <w:t>Ölçme Yöntemleri:</w:t>
            </w:r>
          </w:p>
        </w:tc>
        <w:tc>
          <w:tcPr>
            <w:tcW w:w="4085" w:type="pct"/>
            <w:tcBorders>
              <w:bottom w:val="single" w:sz="6" w:space="0" w:color="CCCCCC"/>
            </w:tcBorders>
            <w:shd w:val="clear" w:color="auto" w:fill="FFFFFF"/>
            <w:tcMar>
              <w:top w:w="15" w:type="dxa"/>
              <w:left w:w="75" w:type="dxa"/>
              <w:bottom w:w="15" w:type="dxa"/>
              <w:right w:w="15" w:type="dxa"/>
            </w:tcMar>
            <w:vAlign w:val="center"/>
          </w:tcPr>
          <w:p w14:paraId="1AAB3FBA" w14:textId="77777777" w:rsidR="0013321F" w:rsidRPr="00433140" w:rsidRDefault="0013321F" w:rsidP="0013321F">
            <w:pPr>
              <w:spacing w:line="240" w:lineRule="atLeast"/>
              <w:rPr>
                <w:rFonts w:ascii="Verdana" w:hAnsi="Verdana" w:cstheme="minorHAnsi"/>
                <w:sz w:val="20"/>
                <w:szCs w:val="20"/>
                <w:lang w:val="tr-TR"/>
              </w:rPr>
            </w:pPr>
            <w:r w:rsidRPr="00433140">
              <w:rPr>
                <w:rFonts w:ascii="Verdana" w:hAnsi="Verdana" w:cstheme="minorHAnsi"/>
                <w:sz w:val="20"/>
                <w:szCs w:val="20"/>
                <w:lang w:val="tr-TR"/>
              </w:rPr>
              <w:t>A: Test yapma, B: Derse Katılım, C: Ödev, D: Sunum</w:t>
            </w:r>
          </w:p>
        </w:tc>
      </w:tr>
    </w:tbl>
    <w:p w14:paraId="1AAB3FBC" w14:textId="77777777" w:rsidR="00395A7F" w:rsidRPr="00433140" w:rsidRDefault="00395A7F" w:rsidP="00971543">
      <w:pPr>
        <w:shd w:val="clear" w:color="auto" w:fill="FFFFFF"/>
        <w:rPr>
          <w:rFonts w:ascii="Verdana" w:hAnsi="Verdana" w:cstheme="minorHAnsi"/>
          <w:sz w:val="20"/>
          <w:szCs w:val="20"/>
          <w:lang w:val="tr-TR"/>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4"/>
        <w:gridCol w:w="5993"/>
        <w:gridCol w:w="2104"/>
      </w:tblGrid>
      <w:tr w:rsidR="00EA0DE0" w:rsidRPr="00433140" w14:paraId="1AAB3FBE" w14:textId="77777777" w:rsidTr="00971543">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3FBD" w14:textId="77777777" w:rsidR="00971543" w:rsidRPr="00433140" w:rsidRDefault="0013321F" w:rsidP="0097154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13321F" w:rsidRPr="00433140" w14:paraId="1AAB3FC2" w14:textId="77777777" w:rsidTr="00243ECB">
        <w:trPr>
          <w:trHeight w:val="450"/>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BF" w14:textId="77777777" w:rsidR="0013321F" w:rsidRPr="00433140" w:rsidRDefault="0013321F" w:rsidP="0013321F">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88" w:type="pct"/>
            <w:tcBorders>
              <w:bottom w:val="single" w:sz="6" w:space="0" w:color="CCCCCC"/>
            </w:tcBorders>
            <w:shd w:val="clear" w:color="auto" w:fill="FFFFFF"/>
            <w:tcMar>
              <w:top w:w="15" w:type="dxa"/>
              <w:left w:w="75" w:type="dxa"/>
              <w:bottom w:w="15" w:type="dxa"/>
              <w:right w:w="15" w:type="dxa"/>
            </w:tcMar>
            <w:vAlign w:val="center"/>
          </w:tcPr>
          <w:p w14:paraId="1AAB3FC0" w14:textId="77777777" w:rsidR="0013321F" w:rsidRPr="00433140" w:rsidRDefault="0013321F" w:rsidP="0013321F">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135" w:type="pct"/>
            <w:tcBorders>
              <w:bottom w:val="single" w:sz="6" w:space="0" w:color="CCCCCC"/>
            </w:tcBorders>
            <w:shd w:val="clear" w:color="auto" w:fill="FFFFFF"/>
            <w:tcMar>
              <w:top w:w="15" w:type="dxa"/>
              <w:left w:w="75" w:type="dxa"/>
              <w:bottom w:w="15" w:type="dxa"/>
              <w:right w:w="15" w:type="dxa"/>
            </w:tcMar>
            <w:vAlign w:val="center"/>
          </w:tcPr>
          <w:p w14:paraId="1AAB3FC1" w14:textId="77777777" w:rsidR="0013321F" w:rsidRPr="00433140" w:rsidRDefault="0013321F" w:rsidP="0013321F">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243ECB" w:rsidRPr="00433140" w14:paraId="1AAB3FC6"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C3"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C4"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 ve tarihsel altyapı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C5"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243ECB" w:rsidRPr="00433140" w14:paraId="1AAB3FCA"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C7"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C8"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Calinescu, </w:t>
            </w:r>
            <w:r w:rsidRPr="00433140">
              <w:rPr>
                <w:rFonts w:ascii="Verdana" w:hAnsi="Verdana" w:cstheme="minorHAnsi"/>
                <w:i/>
                <w:sz w:val="20"/>
                <w:szCs w:val="20"/>
                <w:lang w:val="tr-TR"/>
              </w:rPr>
              <w:t>Five Faces of Modernity: Modernism, Avant-Garde, Decadence, Kitsch, Postmodernism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C9"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CE"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CB"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CC"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Dorfles, </w:t>
            </w:r>
            <w:r w:rsidRPr="00433140">
              <w:rPr>
                <w:rFonts w:ascii="Verdana" w:hAnsi="Verdana" w:cstheme="minorHAnsi"/>
                <w:i/>
                <w:sz w:val="20"/>
                <w:szCs w:val="20"/>
                <w:lang w:val="tr-TR"/>
              </w:rPr>
              <w:t>Kitsch</w:t>
            </w:r>
            <w:r w:rsidRPr="00433140">
              <w:rPr>
                <w:rFonts w:ascii="Verdana" w:hAnsi="Verdana" w:cstheme="minorHAnsi"/>
                <w:sz w:val="20"/>
                <w:szCs w:val="20"/>
                <w:lang w:val="tr-TR"/>
              </w:rPr>
              <w:t xml:space="preserve">, </w:t>
            </w:r>
            <w:r w:rsidRPr="00433140">
              <w:rPr>
                <w:rFonts w:ascii="Verdana" w:hAnsi="Verdana" w:cstheme="minorHAnsi"/>
                <w:i/>
                <w:sz w:val="20"/>
                <w:szCs w:val="20"/>
                <w:lang w:val="tr-TR"/>
              </w:rPr>
              <w:t>The World of Bad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CD"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D2"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CF"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D0"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Dorfles, devam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D1"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D6"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D3"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D4"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Levine</w:t>
            </w:r>
            <w:r w:rsidRPr="00433140">
              <w:rPr>
                <w:rFonts w:ascii="Verdana" w:hAnsi="Verdana" w:cstheme="minorHAnsi"/>
                <w:i/>
                <w:sz w:val="20"/>
                <w:szCs w:val="20"/>
                <w:lang w:val="tr-TR"/>
              </w:rPr>
              <w:t>, Highbrow-Lowbrow</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D5"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DA"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D7"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D8"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Levine, devam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D9"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DE"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DB"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DC"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Gans, </w:t>
            </w:r>
            <w:r w:rsidRPr="00433140">
              <w:rPr>
                <w:rFonts w:ascii="Verdana" w:hAnsi="Verdana" w:cstheme="minorHAnsi"/>
                <w:i/>
                <w:sz w:val="20"/>
                <w:szCs w:val="20"/>
                <w:lang w:val="tr-TR"/>
              </w:rPr>
              <w:t>Popular Culture &amp; High Culture, An Analysis and Evaluation of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DD"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E2"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DF"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E0"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Gans, devam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E1"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E6"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E3"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E4" w14:textId="77777777" w:rsidR="00243ECB" w:rsidRPr="00433140" w:rsidRDefault="00243ECB" w:rsidP="00243ECB">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Holliday &amp; Potts, </w:t>
            </w:r>
            <w:r w:rsidRPr="00433140">
              <w:rPr>
                <w:rFonts w:ascii="Verdana" w:hAnsi="Verdana" w:cstheme="minorHAnsi"/>
                <w:i/>
                <w:sz w:val="20"/>
                <w:szCs w:val="20"/>
                <w:lang w:val="tr-TR"/>
              </w:rPr>
              <w:t>Kitsch Cultural Politics and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E5"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EA"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E7"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E8"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Holliday, devam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E9"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EE"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EB"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EC"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Cawelti, John. G. </w:t>
            </w:r>
            <w:r w:rsidRPr="00433140">
              <w:rPr>
                <w:rFonts w:ascii="Verdana" w:hAnsi="Verdana" w:cstheme="minorHAnsi"/>
                <w:i/>
                <w:sz w:val="20"/>
                <w:szCs w:val="20"/>
                <w:lang w:val="tr-TR"/>
              </w:rPr>
              <w:t>Adventure, Mystery and Romance, Formula Stories as Art and Popular Culture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ED"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F2"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EF"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F0"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Cawelti, devam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F1"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F6" w14:textId="77777777" w:rsidTr="00243ECB">
        <w:trPr>
          <w:trHeight w:val="375"/>
          <w:tblCellSpacing w:w="15" w:type="dxa"/>
          <w:jc w:val="center"/>
        </w:trPr>
        <w:tc>
          <w:tcPr>
            <w:tcW w:w="408" w:type="pct"/>
            <w:tcBorders>
              <w:bottom w:val="single" w:sz="6" w:space="0" w:color="CCCCCC"/>
            </w:tcBorders>
            <w:shd w:val="clear" w:color="auto" w:fill="FFFFFF"/>
            <w:tcMar>
              <w:top w:w="15" w:type="dxa"/>
              <w:left w:w="75" w:type="dxa"/>
              <w:bottom w:w="15" w:type="dxa"/>
              <w:right w:w="15" w:type="dxa"/>
            </w:tcMar>
            <w:vAlign w:val="center"/>
          </w:tcPr>
          <w:p w14:paraId="1AAB3FF3"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F4"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Tiffany, </w:t>
            </w:r>
            <w:r w:rsidRPr="00433140">
              <w:rPr>
                <w:rFonts w:ascii="Verdana" w:hAnsi="Verdana" w:cstheme="minorHAnsi"/>
                <w:i/>
                <w:sz w:val="20"/>
                <w:szCs w:val="20"/>
                <w:lang w:val="tr-TR"/>
              </w:rPr>
              <w:t>My Silver Planet: A Secret History of Poetry and Kitsch</w:t>
            </w:r>
            <w:r w:rsidRPr="00433140">
              <w:rPr>
                <w:rFonts w:ascii="Verdana" w:hAnsi="Verdana" w:cstheme="minorHAnsi"/>
                <w:sz w:val="20"/>
                <w:szCs w:val="20"/>
                <w:lang w:val="tr-TR"/>
              </w:rPr>
              <w:t>, 2014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3FF5"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FA" w14:textId="77777777" w:rsidTr="00243ECB">
        <w:trPr>
          <w:trHeight w:val="445"/>
          <w:tblCellSpacing w:w="15" w:type="dxa"/>
          <w:jc w:val="center"/>
        </w:trPr>
        <w:tc>
          <w:tcPr>
            <w:tcW w:w="408" w:type="pct"/>
            <w:tcBorders>
              <w:bottom w:val="single" w:sz="4" w:space="0" w:color="auto"/>
            </w:tcBorders>
            <w:shd w:val="clear" w:color="auto" w:fill="FFFFFF"/>
            <w:tcMar>
              <w:top w:w="15" w:type="dxa"/>
              <w:left w:w="75" w:type="dxa"/>
              <w:bottom w:w="15" w:type="dxa"/>
              <w:right w:w="15" w:type="dxa"/>
            </w:tcMar>
            <w:vAlign w:val="center"/>
          </w:tcPr>
          <w:p w14:paraId="1AAB3FF7"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3FF8"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Tiffany, devam</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3FF9" w14:textId="77777777" w:rsidR="00243ECB" w:rsidRPr="00433140" w:rsidRDefault="00243ECB" w:rsidP="00243ECB">
            <w:pPr>
              <w:spacing w:line="240" w:lineRule="atLeast"/>
              <w:rPr>
                <w:rFonts w:ascii="Verdana" w:hAnsi="Verdana" w:cstheme="minorHAnsi"/>
                <w:sz w:val="20"/>
                <w:szCs w:val="20"/>
                <w:lang w:val="tr-TR"/>
              </w:rPr>
            </w:pPr>
          </w:p>
        </w:tc>
      </w:tr>
      <w:tr w:rsidR="00243ECB" w:rsidRPr="00433140" w14:paraId="1AAB3FFE" w14:textId="77777777" w:rsidTr="00243ECB">
        <w:trPr>
          <w:trHeight w:val="497"/>
          <w:tblCellSpacing w:w="15" w:type="dxa"/>
          <w:jc w:val="center"/>
        </w:trPr>
        <w:tc>
          <w:tcPr>
            <w:tcW w:w="408" w:type="pct"/>
            <w:tcBorders>
              <w:bottom w:val="single" w:sz="4" w:space="0" w:color="auto"/>
            </w:tcBorders>
            <w:shd w:val="clear" w:color="auto" w:fill="FFFFFF"/>
            <w:tcMar>
              <w:top w:w="15" w:type="dxa"/>
              <w:left w:w="75" w:type="dxa"/>
              <w:bottom w:w="15" w:type="dxa"/>
              <w:right w:w="15" w:type="dxa"/>
            </w:tcMar>
            <w:vAlign w:val="center"/>
          </w:tcPr>
          <w:p w14:paraId="1AAB3FFB" w14:textId="77777777" w:rsidR="00243ECB" w:rsidRPr="00433140" w:rsidRDefault="00243ECB" w:rsidP="00243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3FFC" w14:textId="77777777" w:rsidR="00243ECB" w:rsidRPr="00433140" w:rsidRDefault="00243ECB" w:rsidP="00243ECB">
            <w:pPr>
              <w:spacing w:line="256" w:lineRule="auto"/>
              <w:rPr>
                <w:rFonts w:ascii="Verdana" w:hAnsi="Verdana" w:cstheme="minorHAnsi"/>
                <w:sz w:val="20"/>
                <w:szCs w:val="20"/>
                <w:lang w:val="tr-TR"/>
              </w:rPr>
            </w:pPr>
            <w:r w:rsidRPr="00433140">
              <w:rPr>
                <w:rFonts w:ascii="Verdana" w:hAnsi="Verdana" w:cstheme="minorHAnsi"/>
                <w:sz w:val="20"/>
                <w:szCs w:val="20"/>
                <w:lang w:val="tr-TR"/>
              </w:rPr>
              <w:t>Sonuç</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3FFD" w14:textId="77777777" w:rsidR="00243ECB" w:rsidRPr="00433140" w:rsidRDefault="00243ECB" w:rsidP="00243ECB">
            <w:pPr>
              <w:spacing w:line="240" w:lineRule="atLeast"/>
              <w:rPr>
                <w:rFonts w:ascii="Verdana" w:hAnsi="Verdana" w:cstheme="minorHAnsi"/>
                <w:sz w:val="20"/>
                <w:szCs w:val="20"/>
                <w:lang w:val="tr-TR"/>
              </w:rPr>
            </w:pPr>
          </w:p>
        </w:tc>
      </w:tr>
    </w:tbl>
    <w:p w14:paraId="1AAB3FFF" w14:textId="77777777" w:rsidR="00971543" w:rsidRPr="00433140" w:rsidRDefault="00971543" w:rsidP="0097154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94"/>
        <w:gridCol w:w="6569"/>
      </w:tblGrid>
      <w:tr w:rsidR="00EA0DE0" w:rsidRPr="00433140" w14:paraId="1AAB4001" w14:textId="77777777" w:rsidTr="0018216B">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4000" w14:textId="77777777" w:rsidR="00971543" w:rsidRPr="00433140" w:rsidRDefault="00083B35" w:rsidP="0097154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083B35" w:rsidRPr="00433140" w14:paraId="1AAB400A" w14:textId="77777777" w:rsidTr="0018216B">
        <w:trPr>
          <w:trHeight w:val="287"/>
          <w:tblCellSpacing w:w="15" w:type="dxa"/>
          <w:jc w:val="center"/>
        </w:trPr>
        <w:tc>
          <w:tcPr>
            <w:tcW w:w="2208" w:type="dxa"/>
            <w:tcBorders>
              <w:bottom w:val="single" w:sz="6" w:space="0" w:color="CCCCCC"/>
            </w:tcBorders>
            <w:shd w:val="clear" w:color="auto" w:fill="FFFFFF"/>
            <w:tcMar>
              <w:top w:w="15" w:type="dxa"/>
              <w:left w:w="75" w:type="dxa"/>
              <w:bottom w:w="15" w:type="dxa"/>
              <w:right w:w="15" w:type="dxa"/>
            </w:tcMar>
            <w:vAlign w:val="center"/>
          </w:tcPr>
          <w:p w14:paraId="1AAB4002" w14:textId="77777777" w:rsidR="00083B35" w:rsidRPr="00433140" w:rsidRDefault="00083B35" w:rsidP="00083B35">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6405" w:type="dxa"/>
            <w:tcBorders>
              <w:bottom w:val="single" w:sz="6" w:space="0" w:color="CCCCCC"/>
            </w:tcBorders>
            <w:shd w:val="clear" w:color="auto" w:fill="FFFFFF"/>
            <w:tcMar>
              <w:top w:w="15" w:type="dxa"/>
              <w:left w:w="75" w:type="dxa"/>
              <w:bottom w:w="15" w:type="dxa"/>
              <w:right w:w="15" w:type="dxa"/>
            </w:tcMar>
            <w:vAlign w:val="center"/>
          </w:tcPr>
          <w:p w14:paraId="1AAB4003" w14:textId="77777777" w:rsidR="00083B35" w:rsidRPr="00433140" w:rsidRDefault="00083B35" w:rsidP="00083B35">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Calinescu, Matei, </w:t>
            </w:r>
            <w:r w:rsidRPr="00433140">
              <w:rPr>
                <w:rFonts w:ascii="Verdana" w:hAnsi="Verdana" w:cstheme="minorHAnsi"/>
                <w:i/>
                <w:sz w:val="20"/>
                <w:szCs w:val="20"/>
              </w:rPr>
              <w:t>Five Faces of Modernity: Modernism, Avant-Garde, Decadence, Kitsch, Postmodernism</w:t>
            </w:r>
          </w:p>
          <w:p w14:paraId="1AAB4004" w14:textId="77777777" w:rsidR="00083B35" w:rsidRPr="00433140" w:rsidRDefault="00083B35" w:rsidP="00083B35">
            <w:pPr>
              <w:pStyle w:val="ListParagraph"/>
              <w:spacing w:before="0" w:beforeAutospacing="0" w:after="0" w:afterAutospacing="0"/>
              <w:rPr>
                <w:rFonts w:ascii="Verdana" w:hAnsi="Verdana" w:cstheme="minorHAnsi"/>
                <w:i/>
                <w:sz w:val="20"/>
                <w:szCs w:val="20"/>
              </w:rPr>
            </w:pPr>
            <w:r w:rsidRPr="00433140">
              <w:rPr>
                <w:rFonts w:ascii="Verdana" w:hAnsi="Verdana" w:cstheme="minorHAnsi"/>
                <w:sz w:val="20"/>
                <w:szCs w:val="20"/>
              </w:rPr>
              <w:t xml:space="preserve">Dorfles, Gillo, </w:t>
            </w:r>
            <w:r w:rsidRPr="00433140">
              <w:rPr>
                <w:rFonts w:ascii="Verdana" w:hAnsi="Verdana" w:cstheme="minorHAnsi"/>
                <w:i/>
                <w:sz w:val="20"/>
                <w:szCs w:val="20"/>
              </w:rPr>
              <w:t>Kitsch</w:t>
            </w:r>
            <w:r w:rsidRPr="00433140">
              <w:rPr>
                <w:rFonts w:ascii="Verdana" w:hAnsi="Verdana" w:cstheme="minorHAnsi"/>
                <w:sz w:val="20"/>
                <w:szCs w:val="20"/>
              </w:rPr>
              <w:t xml:space="preserve">, </w:t>
            </w:r>
            <w:r w:rsidRPr="00433140">
              <w:rPr>
                <w:rFonts w:ascii="Verdana" w:hAnsi="Verdana" w:cstheme="minorHAnsi"/>
                <w:i/>
                <w:sz w:val="20"/>
                <w:szCs w:val="20"/>
              </w:rPr>
              <w:t>The World of Bad Taste</w:t>
            </w:r>
          </w:p>
          <w:p w14:paraId="1AAB4005" w14:textId="77777777" w:rsidR="00083B35" w:rsidRPr="00433140" w:rsidRDefault="00083B35" w:rsidP="00083B35">
            <w:pPr>
              <w:pStyle w:val="ListParagraph"/>
              <w:spacing w:before="0" w:beforeAutospacing="0" w:after="0" w:afterAutospacing="0"/>
              <w:rPr>
                <w:rFonts w:ascii="Verdana" w:hAnsi="Verdana" w:cstheme="minorHAnsi"/>
                <w:i/>
                <w:sz w:val="20"/>
                <w:szCs w:val="20"/>
              </w:rPr>
            </w:pPr>
            <w:r w:rsidRPr="00433140">
              <w:rPr>
                <w:rFonts w:ascii="Verdana" w:hAnsi="Verdana" w:cstheme="minorHAnsi"/>
                <w:sz w:val="20"/>
                <w:szCs w:val="20"/>
              </w:rPr>
              <w:t>Levine, W. Lawrence</w:t>
            </w:r>
            <w:r w:rsidRPr="00433140">
              <w:rPr>
                <w:rFonts w:ascii="Verdana" w:hAnsi="Verdana" w:cstheme="minorHAnsi"/>
                <w:i/>
                <w:sz w:val="20"/>
                <w:szCs w:val="20"/>
              </w:rPr>
              <w:t>, Highbrow-Lowbrow</w:t>
            </w:r>
          </w:p>
          <w:p w14:paraId="1AAB4006" w14:textId="77777777" w:rsidR="00083B35" w:rsidRPr="00433140" w:rsidRDefault="00083B35" w:rsidP="00083B35">
            <w:pPr>
              <w:pStyle w:val="ListParagraph"/>
              <w:spacing w:before="0" w:beforeAutospacing="0" w:after="0" w:afterAutospacing="0"/>
              <w:rPr>
                <w:rFonts w:ascii="Verdana" w:hAnsi="Verdana" w:cstheme="minorHAnsi"/>
                <w:i/>
                <w:sz w:val="20"/>
                <w:szCs w:val="20"/>
              </w:rPr>
            </w:pPr>
            <w:r w:rsidRPr="00433140">
              <w:rPr>
                <w:rFonts w:ascii="Verdana" w:hAnsi="Verdana" w:cstheme="minorHAnsi"/>
                <w:sz w:val="20"/>
                <w:szCs w:val="20"/>
              </w:rPr>
              <w:t xml:space="preserve">Gans, J. Herbert, </w:t>
            </w:r>
            <w:r w:rsidRPr="00433140">
              <w:rPr>
                <w:rFonts w:ascii="Verdana" w:hAnsi="Verdana" w:cstheme="minorHAnsi"/>
                <w:i/>
                <w:sz w:val="20"/>
                <w:szCs w:val="20"/>
              </w:rPr>
              <w:t>Popular Culture &amp; High Culture, An Analysis and Evaluation of Taste</w:t>
            </w:r>
          </w:p>
          <w:p w14:paraId="1AAB4007" w14:textId="77777777" w:rsidR="00083B35" w:rsidRPr="00433140" w:rsidRDefault="00083B35" w:rsidP="00083B35">
            <w:pPr>
              <w:pStyle w:val="ListParagraph"/>
              <w:spacing w:before="0" w:beforeAutospacing="0" w:after="0" w:afterAutospacing="0"/>
              <w:rPr>
                <w:rFonts w:ascii="Verdana" w:hAnsi="Verdana" w:cstheme="minorHAnsi"/>
                <w:i/>
                <w:sz w:val="20"/>
                <w:szCs w:val="20"/>
              </w:rPr>
            </w:pPr>
            <w:r w:rsidRPr="00433140">
              <w:rPr>
                <w:rFonts w:ascii="Verdana" w:hAnsi="Verdana" w:cstheme="minorHAnsi"/>
                <w:sz w:val="20"/>
                <w:szCs w:val="20"/>
              </w:rPr>
              <w:t xml:space="preserve">Holliday, Ruth and Potts, Tracey, </w:t>
            </w:r>
            <w:r w:rsidRPr="00433140">
              <w:rPr>
                <w:rFonts w:ascii="Verdana" w:hAnsi="Verdana" w:cstheme="minorHAnsi"/>
                <w:i/>
                <w:sz w:val="20"/>
                <w:szCs w:val="20"/>
              </w:rPr>
              <w:t>Kitsch Cultural Politics and Taste</w:t>
            </w:r>
          </w:p>
          <w:p w14:paraId="1AAB4008" w14:textId="77777777" w:rsidR="00083B35" w:rsidRPr="00433140" w:rsidRDefault="00083B35" w:rsidP="00083B35">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Cawelti, John. G. </w:t>
            </w:r>
            <w:r w:rsidRPr="00433140">
              <w:rPr>
                <w:rFonts w:ascii="Verdana" w:hAnsi="Verdana" w:cstheme="minorHAnsi"/>
                <w:i/>
                <w:sz w:val="20"/>
                <w:szCs w:val="20"/>
              </w:rPr>
              <w:t>Adventure, Mystery and Romance, Formula Stories as Art and Popular Culture</w:t>
            </w:r>
          </w:p>
          <w:p w14:paraId="1AAB4009" w14:textId="77777777" w:rsidR="00083B35" w:rsidRPr="00433140" w:rsidRDefault="00083B35" w:rsidP="00083B35">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Tiffany, Daniel, </w:t>
            </w:r>
            <w:r w:rsidRPr="00433140">
              <w:rPr>
                <w:rFonts w:ascii="Verdana" w:hAnsi="Verdana" w:cstheme="minorHAnsi"/>
                <w:i/>
                <w:sz w:val="20"/>
                <w:szCs w:val="20"/>
              </w:rPr>
              <w:t>My Silver Planet: A Secret History of Poetry and Kitsch</w:t>
            </w:r>
          </w:p>
        </w:tc>
      </w:tr>
      <w:tr w:rsidR="00083B35" w:rsidRPr="00433140" w14:paraId="1AAB4010" w14:textId="77777777" w:rsidTr="0018216B">
        <w:trPr>
          <w:trHeight w:val="305"/>
          <w:tblCellSpacing w:w="15" w:type="dxa"/>
          <w:jc w:val="center"/>
        </w:trPr>
        <w:tc>
          <w:tcPr>
            <w:tcW w:w="2208" w:type="dxa"/>
            <w:tcBorders>
              <w:bottom w:val="single" w:sz="6" w:space="0" w:color="CCCCCC"/>
            </w:tcBorders>
            <w:shd w:val="clear" w:color="auto" w:fill="FFFFFF"/>
            <w:tcMar>
              <w:top w:w="15" w:type="dxa"/>
              <w:left w:w="75" w:type="dxa"/>
              <w:bottom w:w="15" w:type="dxa"/>
              <w:right w:w="15" w:type="dxa"/>
            </w:tcMar>
            <w:vAlign w:val="center"/>
          </w:tcPr>
          <w:p w14:paraId="1AAB400B" w14:textId="77777777" w:rsidR="00083B35" w:rsidRPr="00433140" w:rsidRDefault="00083B35" w:rsidP="00083B35">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6405" w:type="dxa"/>
            <w:tcBorders>
              <w:bottom w:val="single" w:sz="6" w:space="0" w:color="CCCCCC"/>
            </w:tcBorders>
            <w:shd w:val="clear" w:color="auto" w:fill="FFFFFF"/>
            <w:tcMar>
              <w:top w:w="15" w:type="dxa"/>
              <w:left w:w="75" w:type="dxa"/>
              <w:bottom w:w="15" w:type="dxa"/>
              <w:right w:w="15" w:type="dxa"/>
            </w:tcMar>
            <w:vAlign w:val="center"/>
          </w:tcPr>
          <w:p w14:paraId="1AAB400C" w14:textId="77777777" w:rsidR="00083B35" w:rsidRPr="00433140" w:rsidRDefault="00083B35" w:rsidP="00083B35">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Foster, Hal, </w:t>
            </w:r>
            <w:r w:rsidRPr="00433140">
              <w:rPr>
                <w:rFonts w:ascii="Verdana" w:hAnsi="Verdana" w:cstheme="minorHAnsi"/>
                <w:i/>
                <w:sz w:val="20"/>
                <w:szCs w:val="20"/>
              </w:rPr>
              <w:t>The Anti-Aesthetic: Essays on Postmodern Culture</w:t>
            </w:r>
          </w:p>
          <w:p w14:paraId="1AAB400D" w14:textId="77777777" w:rsidR="00083B35" w:rsidRPr="00433140" w:rsidRDefault="00083B35" w:rsidP="00083B35">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lastRenderedPageBreak/>
              <w:t xml:space="preserve">Hassan, Ihab, </w:t>
            </w:r>
            <w:r w:rsidRPr="00433140">
              <w:rPr>
                <w:rFonts w:ascii="Verdana" w:hAnsi="Verdana" w:cstheme="minorHAnsi"/>
                <w:i/>
                <w:sz w:val="20"/>
                <w:szCs w:val="20"/>
              </w:rPr>
              <w:t>The Postmodern Turn: Essays in postmodern theory and culture</w:t>
            </w:r>
          </w:p>
          <w:p w14:paraId="1AAB400E" w14:textId="77777777" w:rsidR="00083B35" w:rsidRPr="00433140" w:rsidRDefault="00083B35" w:rsidP="00083B35">
            <w:pPr>
              <w:pStyle w:val="BodyText"/>
              <w:spacing w:after="0"/>
              <w:rPr>
                <w:rFonts w:ascii="Verdana" w:hAnsi="Verdana" w:cstheme="minorHAnsi"/>
                <w:i/>
                <w:sz w:val="20"/>
                <w:szCs w:val="20"/>
                <w:lang w:val="tr-TR"/>
              </w:rPr>
            </w:pPr>
            <w:r w:rsidRPr="00433140">
              <w:rPr>
                <w:rFonts w:ascii="Verdana" w:hAnsi="Verdana" w:cstheme="minorHAnsi"/>
                <w:sz w:val="20"/>
                <w:szCs w:val="20"/>
                <w:lang w:val="tr-TR"/>
              </w:rPr>
              <w:t xml:space="preserve">Calinescu, Matei and Fokkema, Douwe, </w:t>
            </w:r>
            <w:r w:rsidRPr="00433140">
              <w:rPr>
                <w:rFonts w:ascii="Verdana" w:hAnsi="Verdana" w:cstheme="minorHAnsi"/>
                <w:i/>
                <w:sz w:val="20"/>
                <w:szCs w:val="20"/>
                <w:lang w:val="tr-TR"/>
              </w:rPr>
              <w:t>Exploring Postmodernism</w:t>
            </w:r>
          </w:p>
          <w:p w14:paraId="1AAB400F" w14:textId="77777777" w:rsidR="00083B35" w:rsidRPr="00433140" w:rsidRDefault="00083B35" w:rsidP="00083B35">
            <w:pPr>
              <w:pStyle w:val="ListParagraph"/>
              <w:spacing w:before="0" w:beforeAutospacing="0" w:after="0" w:afterAutospacing="0"/>
              <w:rPr>
                <w:rFonts w:ascii="Verdana" w:hAnsi="Verdana" w:cstheme="minorHAnsi"/>
                <w:sz w:val="20"/>
                <w:szCs w:val="20"/>
              </w:rPr>
            </w:pPr>
            <w:r w:rsidRPr="00433140">
              <w:rPr>
                <w:rFonts w:ascii="Verdana" w:hAnsi="Verdana" w:cstheme="minorHAnsi"/>
                <w:sz w:val="20"/>
                <w:szCs w:val="20"/>
              </w:rPr>
              <w:t xml:space="preserve">Cawelti, John. G.  </w:t>
            </w:r>
            <w:r w:rsidRPr="00433140">
              <w:rPr>
                <w:rFonts w:ascii="Verdana" w:hAnsi="Verdana" w:cstheme="minorHAnsi"/>
                <w:i/>
                <w:sz w:val="20"/>
                <w:szCs w:val="20"/>
              </w:rPr>
              <w:t>Mystery, Violence, and Popular Culture</w:t>
            </w:r>
          </w:p>
        </w:tc>
      </w:tr>
    </w:tbl>
    <w:p w14:paraId="1AAB4011" w14:textId="77777777" w:rsidR="00971543" w:rsidRPr="00433140" w:rsidRDefault="00971543" w:rsidP="0097154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035"/>
      </w:tblGrid>
      <w:tr w:rsidR="00EA0DE0" w:rsidRPr="00433140" w14:paraId="1AAB4013" w14:textId="77777777" w:rsidTr="00083B35">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4012" w14:textId="77777777" w:rsidR="00DC1895" w:rsidRPr="00433140" w:rsidRDefault="00083B35" w:rsidP="0089025D">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083B35" w:rsidRPr="00433140" w14:paraId="1AAB4016" w14:textId="77777777" w:rsidTr="00083B35">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4014" w14:textId="77777777" w:rsidR="00083B35" w:rsidRPr="00433140" w:rsidRDefault="00083B35" w:rsidP="00083B35">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4015" w14:textId="77777777" w:rsidR="00083B35" w:rsidRPr="00433140" w:rsidRDefault="00083B35" w:rsidP="00083B35">
            <w:pPr>
              <w:spacing w:line="240" w:lineRule="atLeast"/>
              <w:rPr>
                <w:rFonts w:ascii="Verdana" w:hAnsi="Verdana" w:cstheme="minorHAnsi"/>
                <w:sz w:val="20"/>
                <w:szCs w:val="20"/>
                <w:lang w:val="tr-TR"/>
              </w:rPr>
            </w:pPr>
          </w:p>
        </w:tc>
      </w:tr>
      <w:tr w:rsidR="00083B35" w:rsidRPr="00433140" w14:paraId="1AAB4019" w14:textId="77777777" w:rsidTr="00083B35">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4017" w14:textId="77777777" w:rsidR="00083B35" w:rsidRPr="00433140" w:rsidRDefault="00083B35" w:rsidP="00083B35">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4018" w14:textId="77777777" w:rsidR="00083B35" w:rsidRPr="00433140" w:rsidRDefault="00083B35" w:rsidP="00083B35">
            <w:pPr>
              <w:spacing w:line="240" w:lineRule="atLeast"/>
              <w:rPr>
                <w:rFonts w:ascii="Verdana" w:hAnsi="Verdana" w:cstheme="minorHAnsi"/>
                <w:sz w:val="20"/>
                <w:szCs w:val="20"/>
                <w:lang w:val="tr-TR"/>
              </w:rPr>
            </w:pPr>
          </w:p>
        </w:tc>
      </w:tr>
      <w:tr w:rsidR="00083B35" w:rsidRPr="00433140" w14:paraId="1AAB401C" w14:textId="77777777" w:rsidTr="00083B35">
        <w:trPr>
          <w:trHeight w:val="21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401A" w14:textId="77777777" w:rsidR="00083B35" w:rsidRPr="00433140" w:rsidRDefault="00083B35" w:rsidP="00083B35">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401B" w14:textId="77777777" w:rsidR="00083B35" w:rsidRPr="00433140" w:rsidRDefault="00083B35" w:rsidP="00083B35">
            <w:pPr>
              <w:spacing w:line="240" w:lineRule="atLeast"/>
              <w:rPr>
                <w:rFonts w:ascii="Verdana" w:hAnsi="Verdana" w:cstheme="minorHAnsi"/>
                <w:sz w:val="20"/>
                <w:szCs w:val="20"/>
                <w:lang w:val="tr-TR"/>
              </w:rPr>
            </w:pPr>
          </w:p>
        </w:tc>
      </w:tr>
    </w:tbl>
    <w:p w14:paraId="1AAB401D" w14:textId="77777777" w:rsidR="00DC1895" w:rsidRPr="00433140" w:rsidRDefault="00DC1895" w:rsidP="0097154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083B35" w:rsidRPr="00433140" w14:paraId="1AAB401F" w14:textId="77777777" w:rsidTr="004C7E2A">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401E"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4023" w14:textId="77777777" w:rsidTr="004C7E2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20"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21"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22"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083B35" w:rsidRPr="00433140" w14:paraId="1AAB4027" w14:textId="77777777" w:rsidTr="004C7E2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024"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25"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26"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30</w:t>
            </w:r>
          </w:p>
        </w:tc>
      </w:tr>
      <w:tr w:rsidR="00083B35" w:rsidRPr="00433140" w14:paraId="1AAB402B" w14:textId="77777777" w:rsidTr="004C7E2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028"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Derse Katılım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29"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2A"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20</w:t>
            </w:r>
          </w:p>
        </w:tc>
      </w:tr>
      <w:tr w:rsidR="00083B35" w:rsidRPr="00433140" w14:paraId="1AAB402F" w14:textId="77777777" w:rsidTr="004C7E2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02C"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2D"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2E"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50</w:t>
            </w:r>
          </w:p>
        </w:tc>
      </w:tr>
      <w:tr w:rsidR="00083B35" w:rsidRPr="00433140" w14:paraId="1AAB4033" w14:textId="77777777" w:rsidTr="004C7E2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030" w14:textId="77777777" w:rsidR="00083B35" w:rsidRPr="00433140" w:rsidRDefault="00083B35" w:rsidP="004C7E2A">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31"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32"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100</w:t>
            </w:r>
          </w:p>
        </w:tc>
      </w:tr>
      <w:tr w:rsidR="00083B35" w:rsidRPr="00433140" w14:paraId="1AAB4037" w14:textId="77777777" w:rsidTr="004C7E2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034" w14:textId="77777777" w:rsidR="00083B35" w:rsidRPr="00433140" w:rsidRDefault="00083B35"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35"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36"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50</w:t>
            </w:r>
          </w:p>
        </w:tc>
      </w:tr>
      <w:tr w:rsidR="00083B35" w:rsidRPr="00433140" w14:paraId="1AAB403B" w14:textId="77777777" w:rsidTr="004C7E2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038" w14:textId="77777777" w:rsidR="00083B35" w:rsidRPr="00433140" w:rsidRDefault="00083B35"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39"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3A"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50</w:t>
            </w:r>
          </w:p>
        </w:tc>
      </w:tr>
      <w:tr w:rsidR="00083B35" w:rsidRPr="00433140" w14:paraId="1AAB403F" w14:textId="77777777" w:rsidTr="004C7E2A">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03C" w14:textId="77777777" w:rsidR="00083B35" w:rsidRPr="00433140" w:rsidRDefault="00083B35" w:rsidP="004C7E2A">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3D"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3E"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040" w14:textId="77777777" w:rsidR="00971543" w:rsidRPr="00433140" w:rsidRDefault="00971543" w:rsidP="0097154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A0DE0" w:rsidRPr="00433140" w14:paraId="1AAB4043" w14:textId="77777777" w:rsidTr="0097154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4041" w14:textId="77777777" w:rsidR="00971543" w:rsidRPr="00433140" w:rsidRDefault="00083B35" w:rsidP="00971543">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42" w14:textId="77777777" w:rsidR="00971543" w:rsidRPr="00433140" w:rsidRDefault="00083B35" w:rsidP="00971543">
            <w:pPr>
              <w:spacing w:line="240" w:lineRule="atLeast"/>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4044" w14:textId="77777777" w:rsidR="00971543" w:rsidRPr="00433140" w:rsidRDefault="00971543" w:rsidP="0097154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31"/>
        <w:gridCol w:w="258"/>
        <w:gridCol w:w="273"/>
        <w:gridCol w:w="273"/>
        <w:gridCol w:w="273"/>
        <w:gridCol w:w="258"/>
        <w:gridCol w:w="86"/>
      </w:tblGrid>
      <w:tr w:rsidR="00083B35" w:rsidRPr="00433140" w14:paraId="1AAB4046" w14:textId="77777777" w:rsidTr="004C7E2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4045"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083B35" w:rsidRPr="00433140" w14:paraId="1AAB404A" w14:textId="77777777" w:rsidTr="004C7E2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047"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048"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4049"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083B35" w:rsidRPr="00433140" w14:paraId="1AAB4053" w14:textId="77777777" w:rsidTr="004C7E2A">
        <w:trPr>
          <w:tblCellSpacing w:w="15" w:type="dxa"/>
          <w:jc w:val="center"/>
        </w:trPr>
        <w:tc>
          <w:tcPr>
            <w:tcW w:w="0" w:type="auto"/>
            <w:vMerge/>
            <w:tcBorders>
              <w:bottom w:val="single" w:sz="6" w:space="0" w:color="CCCCCC"/>
            </w:tcBorders>
            <w:shd w:val="clear" w:color="auto" w:fill="ECEBEB"/>
            <w:vAlign w:val="center"/>
          </w:tcPr>
          <w:p w14:paraId="1AAB404B" w14:textId="77777777" w:rsidR="00083B35" w:rsidRPr="00433140" w:rsidRDefault="00083B35" w:rsidP="004C7E2A">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404C" w14:textId="77777777" w:rsidR="00083B35" w:rsidRPr="00433140" w:rsidRDefault="00083B35" w:rsidP="004C7E2A">
            <w:pP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04D"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04E"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04F"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050"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051"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4052" w14:textId="77777777" w:rsidR="00083B35" w:rsidRPr="00433140" w:rsidRDefault="00083B35" w:rsidP="004C7E2A">
            <w:pPr>
              <w:rPr>
                <w:rFonts w:ascii="Verdana" w:hAnsi="Verdana" w:cstheme="minorHAnsi"/>
                <w:sz w:val="20"/>
                <w:szCs w:val="20"/>
                <w:lang w:val="tr-TR"/>
              </w:rPr>
            </w:pPr>
          </w:p>
        </w:tc>
      </w:tr>
      <w:tr w:rsidR="00083B35" w:rsidRPr="00433140" w14:paraId="1AAB405C"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54"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55" w14:textId="77777777" w:rsidR="00083B35" w:rsidRPr="00433140" w:rsidRDefault="00083B35" w:rsidP="004C7E2A">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56"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57"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58"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59"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5A"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05B" w14:textId="77777777" w:rsidR="00083B35" w:rsidRPr="00433140" w:rsidRDefault="00083B35" w:rsidP="004C7E2A">
            <w:pPr>
              <w:rPr>
                <w:rFonts w:ascii="Verdana" w:hAnsi="Verdana" w:cstheme="minorHAnsi"/>
                <w:sz w:val="20"/>
                <w:szCs w:val="20"/>
                <w:lang w:val="tr-TR"/>
              </w:rPr>
            </w:pPr>
          </w:p>
        </w:tc>
      </w:tr>
      <w:tr w:rsidR="00083B35" w:rsidRPr="00433140" w14:paraId="1AAB4065"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5D"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5E" w14:textId="77777777" w:rsidR="00083B35" w:rsidRPr="00433140" w:rsidRDefault="00083B35" w:rsidP="004C7E2A">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5F"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60"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61"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62" w14:textId="77777777" w:rsidR="00083B35" w:rsidRPr="00433140" w:rsidRDefault="00083B35"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63"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064" w14:textId="77777777" w:rsidR="00083B35" w:rsidRPr="00433140" w:rsidRDefault="00083B35" w:rsidP="004C7E2A">
            <w:pPr>
              <w:rPr>
                <w:rFonts w:ascii="Verdana" w:hAnsi="Verdana" w:cstheme="minorHAnsi"/>
                <w:sz w:val="20"/>
                <w:szCs w:val="20"/>
                <w:lang w:val="tr-TR"/>
              </w:rPr>
            </w:pPr>
          </w:p>
        </w:tc>
      </w:tr>
      <w:tr w:rsidR="00083B35" w:rsidRPr="00433140" w14:paraId="1AAB406E"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66"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67" w14:textId="77777777" w:rsidR="00083B35" w:rsidRPr="00433140" w:rsidRDefault="00083B35" w:rsidP="004C7E2A">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68"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69"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6A"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6B"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6C"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06D" w14:textId="77777777" w:rsidR="00083B35" w:rsidRPr="00433140" w:rsidRDefault="00083B35" w:rsidP="004C7E2A">
            <w:pPr>
              <w:rPr>
                <w:rFonts w:ascii="Verdana" w:hAnsi="Verdana" w:cstheme="minorHAnsi"/>
                <w:sz w:val="20"/>
                <w:szCs w:val="20"/>
                <w:lang w:val="tr-TR"/>
              </w:rPr>
            </w:pPr>
          </w:p>
        </w:tc>
      </w:tr>
      <w:tr w:rsidR="00083B35" w:rsidRPr="00433140" w14:paraId="1AAB4077"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6F"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0" w14:textId="77777777" w:rsidR="00083B35" w:rsidRPr="00433140" w:rsidRDefault="00083B35" w:rsidP="004C7E2A">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1"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2"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3"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4" w14:textId="77777777" w:rsidR="00083B35" w:rsidRPr="00433140" w:rsidRDefault="00083B35"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5"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076" w14:textId="77777777" w:rsidR="00083B35" w:rsidRPr="00433140" w:rsidRDefault="00083B35" w:rsidP="004C7E2A">
            <w:pPr>
              <w:rPr>
                <w:rFonts w:ascii="Verdana" w:hAnsi="Verdana" w:cstheme="minorHAnsi"/>
                <w:sz w:val="20"/>
                <w:szCs w:val="20"/>
                <w:lang w:val="tr-TR"/>
              </w:rPr>
            </w:pPr>
          </w:p>
        </w:tc>
      </w:tr>
      <w:tr w:rsidR="00083B35" w:rsidRPr="00433140" w14:paraId="1AAB4080"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78"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9" w14:textId="77777777" w:rsidR="00083B35" w:rsidRPr="00433140" w:rsidRDefault="00083B35" w:rsidP="004C7E2A">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A"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B"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C"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D"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7E"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07F" w14:textId="77777777" w:rsidR="00083B35" w:rsidRPr="00433140" w:rsidRDefault="00083B35" w:rsidP="004C7E2A">
            <w:pPr>
              <w:rPr>
                <w:rFonts w:ascii="Verdana" w:hAnsi="Verdana" w:cstheme="minorHAnsi"/>
                <w:sz w:val="20"/>
                <w:szCs w:val="20"/>
                <w:lang w:val="tr-TR"/>
              </w:rPr>
            </w:pPr>
          </w:p>
        </w:tc>
      </w:tr>
      <w:tr w:rsidR="00083B35" w:rsidRPr="00433140" w14:paraId="1AAB4089"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81"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2" w14:textId="77777777" w:rsidR="00083B35" w:rsidRPr="00433140" w:rsidRDefault="00083B35" w:rsidP="004C7E2A">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3"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4" w14:textId="77777777" w:rsidR="00083B35" w:rsidRPr="00433140" w:rsidRDefault="00083B35"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5"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6"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7"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088" w14:textId="77777777" w:rsidR="00083B35" w:rsidRPr="00433140" w:rsidRDefault="00083B35" w:rsidP="004C7E2A">
            <w:pPr>
              <w:rPr>
                <w:rFonts w:ascii="Verdana" w:hAnsi="Verdana" w:cstheme="minorHAnsi"/>
                <w:sz w:val="20"/>
                <w:szCs w:val="20"/>
                <w:lang w:val="tr-TR"/>
              </w:rPr>
            </w:pPr>
          </w:p>
        </w:tc>
      </w:tr>
      <w:tr w:rsidR="00083B35" w:rsidRPr="00433140" w14:paraId="1AAB4092"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8A"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B" w14:textId="77777777" w:rsidR="00083B35" w:rsidRPr="00433140" w:rsidRDefault="00083B35" w:rsidP="004C7E2A">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C"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D"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E"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8F" w14:textId="77777777" w:rsidR="00083B35" w:rsidRPr="00433140" w:rsidRDefault="00083B35"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90"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091" w14:textId="77777777" w:rsidR="00083B35" w:rsidRPr="00433140" w:rsidRDefault="00083B35" w:rsidP="004C7E2A">
            <w:pPr>
              <w:rPr>
                <w:rFonts w:ascii="Verdana" w:hAnsi="Verdana" w:cstheme="minorHAnsi"/>
                <w:sz w:val="20"/>
                <w:szCs w:val="20"/>
                <w:lang w:val="tr-TR"/>
              </w:rPr>
            </w:pPr>
          </w:p>
        </w:tc>
      </w:tr>
      <w:tr w:rsidR="00083B35" w:rsidRPr="00433140" w14:paraId="1AAB409B"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93"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94" w14:textId="77777777" w:rsidR="00083B35" w:rsidRPr="00433140" w:rsidRDefault="00083B35" w:rsidP="004C7E2A">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95"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96" w14:textId="77777777" w:rsidR="00083B35" w:rsidRPr="00433140" w:rsidRDefault="00083B35"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97"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98" w14:textId="77777777" w:rsidR="00083B35" w:rsidRPr="00433140" w:rsidRDefault="00083B35"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99"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09A" w14:textId="77777777" w:rsidR="00083B35" w:rsidRPr="00433140" w:rsidRDefault="00083B35" w:rsidP="004C7E2A">
            <w:pPr>
              <w:rPr>
                <w:rFonts w:ascii="Verdana" w:hAnsi="Verdana" w:cstheme="minorHAnsi"/>
                <w:sz w:val="20"/>
                <w:szCs w:val="20"/>
                <w:lang w:val="tr-TR"/>
              </w:rPr>
            </w:pPr>
          </w:p>
        </w:tc>
      </w:tr>
      <w:tr w:rsidR="00083B35" w:rsidRPr="00433140" w14:paraId="1AAB40A4"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9C"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9D" w14:textId="77777777" w:rsidR="00083B35" w:rsidRPr="00433140" w:rsidRDefault="00083B35" w:rsidP="004C7E2A">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9E"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9F"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A0"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A1" w14:textId="77777777" w:rsidR="00083B35" w:rsidRPr="00433140" w:rsidRDefault="00083B35"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A2"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0A3" w14:textId="77777777" w:rsidR="00083B35" w:rsidRPr="00433140" w:rsidRDefault="00083B35" w:rsidP="004C7E2A">
            <w:pPr>
              <w:rPr>
                <w:rFonts w:ascii="Verdana" w:hAnsi="Verdana" w:cstheme="minorHAnsi"/>
                <w:sz w:val="20"/>
                <w:szCs w:val="20"/>
                <w:lang w:val="tr-TR"/>
              </w:rPr>
            </w:pPr>
          </w:p>
        </w:tc>
      </w:tr>
      <w:tr w:rsidR="00083B35" w:rsidRPr="00433140" w14:paraId="1AAB40AD"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A5" w14:textId="77777777" w:rsidR="00083B35" w:rsidRPr="00433140" w:rsidRDefault="00083B35"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A6" w14:textId="77777777" w:rsidR="00083B35" w:rsidRPr="00433140" w:rsidRDefault="00083B35" w:rsidP="004C7E2A">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A7"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A8"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A9"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AA" w14:textId="77777777" w:rsidR="00083B35" w:rsidRPr="00433140" w:rsidRDefault="00083B35"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AB" w14:textId="77777777" w:rsidR="00083B35" w:rsidRPr="00433140" w:rsidRDefault="00083B35"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0AC" w14:textId="77777777" w:rsidR="00083B35" w:rsidRPr="00433140" w:rsidRDefault="00083B35" w:rsidP="004C7E2A">
            <w:pPr>
              <w:rPr>
                <w:rFonts w:ascii="Verdana" w:hAnsi="Verdana" w:cstheme="minorHAnsi"/>
                <w:sz w:val="20"/>
                <w:szCs w:val="20"/>
                <w:lang w:val="tr-TR"/>
              </w:rPr>
            </w:pPr>
          </w:p>
        </w:tc>
      </w:tr>
    </w:tbl>
    <w:p w14:paraId="1AAB40AE" w14:textId="77777777" w:rsidR="00083B35" w:rsidRPr="00433140" w:rsidRDefault="00083B35" w:rsidP="00083B35">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083B35" w:rsidRPr="00433140" w14:paraId="1AAB40B0" w14:textId="77777777" w:rsidTr="004C7E2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0AF" w14:textId="77777777" w:rsidR="00083B35" w:rsidRPr="00433140" w:rsidRDefault="00083B35" w:rsidP="004C7E2A">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083B35" w:rsidRPr="00433140" w14:paraId="1AAB40B5" w14:textId="77777777" w:rsidTr="004C7E2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0B1"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B2"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B3"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B4"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083B35" w:rsidRPr="00433140" w14:paraId="1AAB40BA"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0B6"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B7"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B8"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B9"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083B35" w:rsidRPr="00433140" w14:paraId="1AAB40BF"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0BB"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BC"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BD"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BE"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083B35" w:rsidRPr="00433140" w14:paraId="1AAB40C4"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0C0"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C1"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C2"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C3"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083B35" w:rsidRPr="00433140" w14:paraId="1AAB40C9"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0C5" w14:textId="77777777" w:rsidR="00083B35" w:rsidRPr="00433140" w:rsidRDefault="00083B35"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C6"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C7"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C8"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083B35" w:rsidRPr="00433140" w14:paraId="1AAB40CE"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0CA" w14:textId="77777777" w:rsidR="00083B35" w:rsidRPr="00433140" w:rsidRDefault="00083B35" w:rsidP="004C7E2A">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CB" w14:textId="77777777" w:rsidR="00083B35" w:rsidRPr="00433140" w:rsidRDefault="00083B35"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CC" w14:textId="77777777" w:rsidR="00083B35" w:rsidRPr="00433140" w:rsidRDefault="00083B35"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CD"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083B35" w:rsidRPr="00433140" w14:paraId="1AAB40D3"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0CF" w14:textId="77777777" w:rsidR="00083B35" w:rsidRPr="00433140" w:rsidRDefault="00083B35" w:rsidP="004C7E2A">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D0" w14:textId="77777777" w:rsidR="00083B35" w:rsidRPr="00433140" w:rsidRDefault="00083B35"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D1" w14:textId="77777777" w:rsidR="00083B35" w:rsidRPr="00433140" w:rsidRDefault="00083B35"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D2"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083B35" w:rsidRPr="00433140" w14:paraId="1AAB40D8"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0D4" w14:textId="77777777" w:rsidR="00083B35" w:rsidRPr="00433140" w:rsidRDefault="00083B35" w:rsidP="004C7E2A">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D5" w14:textId="77777777" w:rsidR="00083B35" w:rsidRPr="00433140" w:rsidRDefault="00083B35"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D6" w14:textId="77777777" w:rsidR="00083B35" w:rsidRPr="00433140" w:rsidRDefault="00083B35"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D7" w14:textId="77777777" w:rsidR="00083B35" w:rsidRPr="00433140" w:rsidRDefault="00083B35"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0D9" w14:textId="77777777" w:rsidR="001B2041" w:rsidRPr="00433140" w:rsidRDefault="001B2041">
      <w:pPr>
        <w:rPr>
          <w:rFonts w:ascii="Verdana" w:hAnsi="Verdana" w:cstheme="minorHAnsi"/>
          <w:b/>
          <w:bCs/>
          <w:sz w:val="20"/>
          <w:szCs w:val="20"/>
          <w:lang w:val="tr-TR"/>
        </w:rPr>
      </w:pPr>
      <w:r w:rsidRPr="00433140">
        <w:rPr>
          <w:rFonts w:ascii="Verdana" w:hAnsi="Verdana" w:cstheme="minorHAnsi"/>
          <w:b/>
          <w:bCs/>
          <w:sz w:val="20"/>
          <w:szCs w:val="20"/>
          <w:lang w:val="tr-TR"/>
        </w:rPr>
        <w:br w:type="page"/>
      </w:r>
    </w:p>
    <w:p w14:paraId="1AAB40DA" w14:textId="77777777" w:rsidR="0009580F" w:rsidRPr="00433140" w:rsidRDefault="0009580F" w:rsidP="00971543">
      <w:pPr>
        <w:autoSpaceDE w:val="0"/>
        <w:autoSpaceDN w:val="0"/>
        <w:adjustRightInd w:val="0"/>
        <w:rPr>
          <w:rFonts w:ascii="Verdana" w:hAnsi="Verdana" w:cstheme="minorHAnsi"/>
          <w:b/>
          <w:bCs/>
          <w:sz w:val="20"/>
          <w:szCs w:val="20"/>
          <w:lang w:val="tr-TR"/>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22"/>
        <w:gridCol w:w="1120"/>
        <w:gridCol w:w="806"/>
        <w:gridCol w:w="1191"/>
        <w:gridCol w:w="708"/>
        <w:gridCol w:w="742"/>
      </w:tblGrid>
      <w:tr w:rsidR="00EA0DE0" w:rsidRPr="00433140" w14:paraId="1AAB40DC" w14:textId="77777777" w:rsidTr="000744E9">
        <w:trPr>
          <w:trHeight w:val="525"/>
          <w:tblCellSpacing w:w="15" w:type="dxa"/>
          <w:jc w:val="center"/>
        </w:trPr>
        <w:tc>
          <w:tcPr>
            <w:tcW w:w="4966" w:type="pct"/>
            <w:gridSpan w:val="6"/>
            <w:shd w:val="clear" w:color="auto" w:fill="ECEBEB"/>
            <w:vAlign w:val="center"/>
          </w:tcPr>
          <w:p w14:paraId="1AAB40DB" w14:textId="77777777" w:rsidR="00971543" w:rsidRPr="00433140" w:rsidRDefault="000744E9" w:rsidP="00971543">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0744E9" w:rsidRPr="00433140" w14:paraId="1AAB40E3" w14:textId="77777777" w:rsidTr="000744E9">
        <w:trPr>
          <w:trHeight w:val="450"/>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1AAB40DD"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DE" w14:textId="77777777" w:rsidR="000744E9" w:rsidRPr="00433140" w:rsidRDefault="000744E9" w:rsidP="000744E9">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DF" w14:textId="77777777" w:rsidR="000744E9" w:rsidRPr="00433140" w:rsidRDefault="000744E9" w:rsidP="000744E9">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E0" w14:textId="77777777" w:rsidR="000744E9" w:rsidRPr="00433140" w:rsidRDefault="000744E9" w:rsidP="000744E9">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E1" w14:textId="77777777" w:rsidR="000744E9" w:rsidRPr="00433140" w:rsidRDefault="000744E9" w:rsidP="000744E9">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E2" w14:textId="77777777" w:rsidR="000744E9" w:rsidRPr="00433140" w:rsidRDefault="000744E9" w:rsidP="000744E9">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0744E9" w:rsidRPr="00433140" w14:paraId="1AAB40EA" w14:textId="77777777" w:rsidTr="000744E9">
        <w:trPr>
          <w:trHeight w:val="375"/>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1AAB40E4"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sz w:val="20"/>
                <w:szCs w:val="20"/>
                <w:lang w:val="tr-TR"/>
              </w:rPr>
              <w:t>Edebiyatta Akademik Araştırma Yöntemleri ve Etik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E5" w14:textId="77777777" w:rsidR="000744E9" w:rsidRPr="00433140" w:rsidRDefault="000744E9" w:rsidP="000744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ELIT 695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E6" w14:textId="77777777" w:rsidR="000744E9" w:rsidRPr="00433140" w:rsidRDefault="000744E9" w:rsidP="000744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E7"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sz w:val="20"/>
                <w:szCs w:val="20"/>
                <w:lang w:val="tr-TR"/>
              </w:rPr>
              <w:t>3+0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E8" w14:textId="77777777" w:rsidR="000744E9" w:rsidRPr="00433140" w:rsidRDefault="000744E9" w:rsidP="000744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E9" w14:textId="77777777" w:rsidR="000744E9" w:rsidRPr="00433140" w:rsidRDefault="000744E9" w:rsidP="000744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0EB" w14:textId="77777777" w:rsidR="00971543" w:rsidRPr="00433140" w:rsidRDefault="00971543" w:rsidP="00971543">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40EE" w14:textId="77777777" w:rsidTr="00971543">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40EC" w14:textId="77777777" w:rsidR="00971543" w:rsidRPr="00433140" w:rsidRDefault="000744E9" w:rsidP="00971543">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0ED" w14:textId="77777777" w:rsidR="00971543" w:rsidRPr="00433140" w:rsidRDefault="00971543" w:rsidP="00971543">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0EF" w14:textId="77777777" w:rsidR="00971543" w:rsidRPr="00433140" w:rsidRDefault="00971543" w:rsidP="00971543">
      <w:pPr>
        <w:shd w:val="clear" w:color="auto" w:fill="FFFFFF"/>
        <w:rPr>
          <w:rFonts w:ascii="Verdana" w:hAnsi="Verdana" w:cstheme="minorHAnsi"/>
          <w:sz w:val="20"/>
          <w:szCs w:val="20"/>
          <w:lang w:val="tr-TR"/>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4"/>
        <w:gridCol w:w="7032"/>
      </w:tblGrid>
      <w:tr w:rsidR="000744E9" w:rsidRPr="00433140" w14:paraId="1AAB40F2" w14:textId="77777777" w:rsidTr="000744E9">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1AAB40F0"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904" w:type="pct"/>
            <w:tcBorders>
              <w:bottom w:val="single" w:sz="6" w:space="0" w:color="CCCCCC"/>
            </w:tcBorders>
            <w:shd w:val="clear" w:color="auto" w:fill="FFFFFF"/>
            <w:tcMar>
              <w:top w:w="15" w:type="dxa"/>
              <w:left w:w="75" w:type="dxa"/>
              <w:bottom w:w="15" w:type="dxa"/>
              <w:right w:w="15" w:type="dxa"/>
            </w:tcMar>
            <w:vAlign w:val="center"/>
          </w:tcPr>
          <w:p w14:paraId="1AAB40F1"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sz w:val="20"/>
                <w:szCs w:val="20"/>
                <w:lang w:val="tr-TR"/>
              </w:rPr>
              <w:t>İngilizce  </w:t>
            </w:r>
          </w:p>
        </w:tc>
      </w:tr>
      <w:tr w:rsidR="000744E9" w:rsidRPr="00433140" w14:paraId="1AAB40F5" w14:textId="77777777" w:rsidTr="000744E9">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1AAB40F3"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904" w:type="pct"/>
            <w:tcBorders>
              <w:bottom w:val="single" w:sz="6" w:space="0" w:color="CCCCCC"/>
            </w:tcBorders>
            <w:shd w:val="clear" w:color="auto" w:fill="FFFFFF"/>
            <w:tcMar>
              <w:top w:w="15" w:type="dxa"/>
              <w:left w:w="75" w:type="dxa"/>
              <w:bottom w:w="15" w:type="dxa"/>
              <w:right w:w="15" w:type="dxa"/>
            </w:tcMar>
            <w:vAlign w:val="center"/>
          </w:tcPr>
          <w:p w14:paraId="1AAB40F4"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sz w:val="20"/>
                <w:szCs w:val="20"/>
                <w:lang w:val="tr-TR"/>
              </w:rPr>
              <w:t xml:space="preserve">Doktora </w:t>
            </w:r>
          </w:p>
        </w:tc>
      </w:tr>
      <w:tr w:rsidR="000744E9" w:rsidRPr="00433140" w14:paraId="1AAB40F8" w14:textId="77777777" w:rsidTr="000744E9">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1AAB40F6"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904" w:type="pct"/>
            <w:tcBorders>
              <w:bottom w:val="single" w:sz="6" w:space="0" w:color="CCCCCC"/>
            </w:tcBorders>
            <w:shd w:val="clear" w:color="auto" w:fill="FFFFFF"/>
            <w:tcMar>
              <w:top w:w="15" w:type="dxa"/>
              <w:left w:w="75" w:type="dxa"/>
              <w:bottom w:w="15" w:type="dxa"/>
              <w:right w:w="15" w:type="dxa"/>
            </w:tcMar>
            <w:vAlign w:val="center"/>
          </w:tcPr>
          <w:p w14:paraId="1AAB40F7"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sz w:val="20"/>
                <w:szCs w:val="20"/>
                <w:lang w:val="tr-TR"/>
              </w:rPr>
              <w:t>Zorunlu</w:t>
            </w:r>
          </w:p>
        </w:tc>
      </w:tr>
      <w:tr w:rsidR="000744E9" w:rsidRPr="00433140" w14:paraId="1AAB40FB" w14:textId="77777777" w:rsidTr="000744E9">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1AAB40F9"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904" w:type="pct"/>
            <w:tcBorders>
              <w:bottom w:val="single" w:sz="6" w:space="0" w:color="CCCCCC"/>
            </w:tcBorders>
            <w:shd w:val="clear" w:color="auto" w:fill="FFFFFF"/>
            <w:tcMar>
              <w:top w:w="15" w:type="dxa"/>
              <w:left w:w="75" w:type="dxa"/>
              <w:bottom w:w="15" w:type="dxa"/>
              <w:right w:w="15" w:type="dxa"/>
            </w:tcMar>
            <w:vAlign w:val="center"/>
          </w:tcPr>
          <w:p w14:paraId="1AAB40FA" w14:textId="180BD58B" w:rsidR="000744E9" w:rsidRPr="00433140" w:rsidRDefault="007D0652" w:rsidP="000744E9">
            <w:pPr>
              <w:spacing w:line="240"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0744E9" w:rsidRPr="00433140" w14:paraId="1AAB40FE" w14:textId="77777777" w:rsidTr="000744E9">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1AAB40FC"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904" w:type="pct"/>
            <w:tcBorders>
              <w:bottom w:val="single" w:sz="6" w:space="0" w:color="CCCCCC"/>
            </w:tcBorders>
            <w:shd w:val="clear" w:color="auto" w:fill="FFFFFF"/>
            <w:tcMar>
              <w:top w:w="15" w:type="dxa"/>
              <w:left w:w="75" w:type="dxa"/>
              <w:bottom w:w="15" w:type="dxa"/>
              <w:right w:w="15" w:type="dxa"/>
            </w:tcMar>
            <w:vAlign w:val="center"/>
          </w:tcPr>
          <w:p w14:paraId="1AAB40FD" w14:textId="468749B4" w:rsidR="000744E9" w:rsidRPr="00433140" w:rsidRDefault="007D0652" w:rsidP="000744E9">
            <w:pPr>
              <w:spacing w:line="240"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0744E9" w:rsidRPr="00433140" w14:paraId="1AAB4101" w14:textId="77777777" w:rsidTr="000744E9">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1AAB40FF"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904" w:type="pct"/>
            <w:tcBorders>
              <w:bottom w:val="single" w:sz="6" w:space="0" w:color="CCCCCC"/>
            </w:tcBorders>
            <w:shd w:val="clear" w:color="auto" w:fill="FFFFFF"/>
            <w:tcMar>
              <w:top w:w="15" w:type="dxa"/>
              <w:left w:w="75" w:type="dxa"/>
              <w:bottom w:w="15" w:type="dxa"/>
              <w:right w:w="15" w:type="dxa"/>
            </w:tcMar>
            <w:vAlign w:val="center"/>
          </w:tcPr>
          <w:p w14:paraId="1AAB4100" w14:textId="77777777" w:rsidR="000744E9" w:rsidRPr="00433140" w:rsidRDefault="000744E9" w:rsidP="000744E9">
            <w:pPr>
              <w:spacing w:line="240" w:lineRule="atLeast"/>
              <w:rPr>
                <w:rFonts w:ascii="Verdana" w:hAnsi="Verdana" w:cstheme="minorHAnsi"/>
                <w:sz w:val="20"/>
                <w:szCs w:val="20"/>
                <w:lang w:val="tr-TR"/>
              </w:rPr>
            </w:pPr>
          </w:p>
        </w:tc>
      </w:tr>
      <w:tr w:rsidR="000744E9" w:rsidRPr="000D269B" w14:paraId="1AAB4104" w14:textId="77777777" w:rsidTr="000744E9">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1AAB4102"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904" w:type="pct"/>
            <w:tcBorders>
              <w:bottom w:val="single" w:sz="6" w:space="0" w:color="CCCCCC"/>
            </w:tcBorders>
            <w:shd w:val="clear" w:color="auto" w:fill="FFFFFF"/>
            <w:tcMar>
              <w:top w:w="15" w:type="dxa"/>
              <w:left w:w="75" w:type="dxa"/>
              <w:bottom w:w="15" w:type="dxa"/>
              <w:right w:w="15" w:type="dxa"/>
            </w:tcMar>
            <w:vAlign w:val="center"/>
          </w:tcPr>
          <w:p w14:paraId="1AAB4103" w14:textId="77777777" w:rsidR="000744E9" w:rsidRPr="00433140" w:rsidRDefault="000744E9" w:rsidP="000744E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Öğrencilerin bilim insanları olarak  özfarkındalıklarını geliştirir. Doktora düzeyinde başarılı akademik yazı yazmak için öğrencileri bilimsel yazma biçimleri ve kullanımları ile aşinalaştırır. Öğrenciler, pratik olarak bilimsel sunumları ve aynı zamanda bilgi alma ve toplama sürecinde bilinçli seçim ve değerlendirmeler yapabilmeleri açısından değerlendirilecektir. </w:t>
            </w:r>
          </w:p>
        </w:tc>
      </w:tr>
      <w:tr w:rsidR="000744E9" w:rsidRPr="000D269B" w14:paraId="1AAB4107" w14:textId="77777777" w:rsidTr="000744E9">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1AAB4105" w14:textId="77777777" w:rsidR="000744E9" w:rsidRPr="00433140" w:rsidRDefault="000744E9" w:rsidP="000744E9">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904" w:type="pct"/>
            <w:tcBorders>
              <w:bottom w:val="single" w:sz="6" w:space="0" w:color="CCCCCC"/>
            </w:tcBorders>
            <w:shd w:val="clear" w:color="auto" w:fill="FFFFFF"/>
            <w:tcMar>
              <w:top w:w="15" w:type="dxa"/>
              <w:left w:w="75" w:type="dxa"/>
              <w:bottom w:w="15" w:type="dxa"/>
              <w:right w:w="15" w:type="dxa"/>
            </w:tcMar>
            <w:vAlign w:val="center"/>
          </w:tcPr>
          <w:p w14:paraId="1AAB4106" w14:textId="77777777" w:rsidR="000744E9" w:rsidRPr="00433140" w:rsidRDefault="000744E9" w:rsidP="000744E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Önerilen bazı eserlerin karşılaştırmalı bir bakış açısı ile okunması, tartışılması, sunulması ve üzerine yazılması, bu süreçte bazı eski eserlerin ve onların modern yeniden yazımlarının üzerinden geçilmesi</w:t>
            </w:r>
          </w:p>
        </w:tc>
      </w:tr>
    </w:tbl>
    <w:p w14:paraId="1AAB4108" w14:textId="77777777" w:rsidR="00971543" w:rsidRPr="00433140" w:rsidRDefault="00971543" w:rsidP="00971543">
      <w:pPr>
        <w:shd w:val="clear" w:color="auto" w:fill="FFFFFF"/>
        <w:rPr>
          <w:rFonts w:ascii="Verdana" w:hAnsi="Verdana" w:cstheme="minorHAnsi"/>
          <w:sz w:val="20"/>
          <w:szCs w:val="20"/>
          <w:lang w:val="tr-TR"/>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75"/>
        <w:gridCol w:w="1880"/>
        <w:gridCol w:w="1352"/>
        <w:gridCol w:w="1460"/>
      </w:tblGrid>
      <w:tr w:rsidR="00B0213E" w:rsidRPr="00433140" w14:paraId="1AAB410D" w14:textId="77777777" w:rsidTr="00B0213E">
        <w:trPr>
          <w:tblCellSpacing w:w="15" w:type="dxa"/>
          <w:jc w:val="center"/>
        </w:trPr>
        <w:tc>
          <w:tcPr>
            <w:tcW w:w="2350" w:type="pct"/>
            <w:tcBorders>
              <w:bottom w:val="single" w:sz="6" w:space="0" w:color="CCCCCC"/>
            </w:tcBorders>
            <w:shd w:val="clear" w:color="auto" w:fill="FFFFFF"/>
            <w:vAlign w:val="center"/>
          </w:tcPr>
          <w:p w14:paraId="1AAB4109" w14:textId="77777777" w:rsidR="00B0213E" w:rsidRPr="00433140" w:rsidRDefault="00B0213E" w:rsidP="00B0213E">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64" w:type="pct"/>
            <w:tcBorders>
              <w:bottom w:val="single" w:sz="6" w:space="0" w:color="CCCCCC"/>
            </w:tcBorders>
            <w:shd w:val="clear" w:color="auto" w:fill="FFFFFF"/>
            <w:vAlign w:val="center"/>
          </w:tcPr>
          <w:p w14:paraId="1AAB410A" w14:textId="77777777" w:rsidR="00B0213E" w:rsidRPr="00433140" w:rsidRDefault="00B0213E" w:rsidP="00B0213E">
            <w:pPr>
              <w:spacing w:line="256" w:lineRule="atLeast"/>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410B" w14:textId="77777777" w:rsidR="00B0213E" w:rsidRPr="00433140" w:rsidRDefault="00B0213E" w:rsidP="00B0213E">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10C" w14:textId="77777777" w:rsidR="00B0213E" w:rsidRPr="00433140" w:rsidRDefault="00B0213E" w:rsidP="00B0213E">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Ölçme Yöntemleri</w:t>
            </w:r>
          </w:p>
        </w:tc>
      </w:tr>
      <w:tr w:rsidR="00EA0DE0" w:rsidRPr="00433140" w14:paraId="1AAB4112" w14:textId="77777777" w:rsidTr="00B0213E">
        <w:trPr>
          <w:trHeight w:val="450"/>
          <w:tblCellSpacing w:w="15" w:type="dxa"/>
          <w:jc w:val="center"/>
        </w:trPr>
        <w:tc>
          <w:tcPr>
            <w:tcW w:w="2350" w:type="pct"/>
            <w:tcBorders>
              <w:bottom w:val="single" w:sz="6" w:space="0" w:color="CCCCCC"/>
            </w:tcBorders>
            <w:shd w:val="clear" w:color="auto" w:fill="FFFFFF"/>
            <w:vAlign w:val="center"/>
          </w:tcPr>
          <w:p w14:paraId="1AAB410E" w14:textId="77777777" w:rsidR="00BD6B7C" w:rsidRPr="00433140" w:rsidRDefault="00BD6B7C" w:rsidP="00B0213E">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1) </w:t>
            </w:r>
            <w:r w:rsidR="00B0213E" w:rsidRPr="00433140">
              <w:rPr>
                <w:rFonts w:ascii="Verdana" w:hAnsi="Verdana" w:cstheme="minorHAnsi"/>
                <w:sz w:val="20"/>
                <w:szCs w:val="20"/>
                <w:lang w:val="tr-TR"/>
              </w:rPr>
              <w:t>Öğrencilerin araştırma kaynaklarını kullanma bilgisi ve uzmanlığını geliştirir.</w:t>
            </w:r>
          </w:p>
        </w:tc>
        <w:tc>
          <w:tcPr>
            <w:tcW w:w="1064" w:type="pct"/>
            <w:tcBorders>
              <w:bottom w:val="single" w:sz="6" w:space="0" w:color="CCCCCC"/>
            </w:tcBorders>
            <w:shd w:val="clear" w:color="auto" w:fill="FFFFFF"/>
            <w:vAlign w:val="center"/>
          </w:tcPr>
          <w:p w14:paraId="1AAB410F" w14:textId="77777777" w:rsidR="00BD6B7C" w:rsidRPr="00433140" w:rsidRDefault="00BD6B7C" w:rsidP="0088608C">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4110" w14:textId="77777777" w:rsidR="00BD6B7C" w:rsidRPr="00433140" w:rsidRDefault="00BD6B7C" w:rsidP="0097154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111" w14:textId="77777777" w:rsidR="00BD6B7C" w:rsidRPr="00433140" w:rsidRDefault="00C57EB8" w:rsidP="0097154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243ECB" w:rsidRPr="00433140">
              <w:rPr>
                <w:rFonts w:ascii="Verdana" w:hAnsi="Verdana" w:cstheme="minorHAnsi"/>
                <w:sz w:val="20"/>
                <w:szCs w:val="20"/>
                <w:lang w:val="tr-TR"/>
              </w:rPr>
              <w:t xml:space="preserve"> </w:t>
            </w:r>
            <w:r w:rsidR="001621DD"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001621DD" w:rsidRPr="00433140">
              <w:rPr>
                <w:rFonts w:ascii="Verdana" w:hAnsi="Verdana" w:cstheme="minorHAnsi"/>
                <w:sz w:val="20"/>
                <w:szCs w:val="20"/>
                <w:lang w:val="tr-TR"/>
              </w:rPr>
              <w:t>D</w:t>
            </w:r>
          </w:p>
        </w:tc>
      </w:tr>
      <w:tr w:rsidR="00EA0DE0" w:rsidRPr="00433140" w14:paraId="1AAB4117" w14:textId="77777777" w:rsidTr="00B0213E">
        <w:trPr>
          <w:trHeight w:val="450"/>
          <w:tblCellSpacing w:w="15" w:type="dxa"/>
          <w:jc w:val="center"/>
        </w:trPr>
        <w:tc>
          <w:tcPr>
            <w:tcW w:w="2350" w:type="pct"/>
            <w:tcBorders>
              <w:bottom w:val="single" w:sz="6" w:space="0" w:color="CCCCCC"/>
            </w:tcBorders>
            <w:shd w:val="clear" w:color="auto" w:fill="FFFFFF"/>
            <w:vAlign w:val="center"/>
          </w:tcPr>
          <w:p w14:paraId="1AAB4113" w14:textId="77777777" w:rsidR="00C57EB8" w:rsidRPr="00433140" w:rsidRDefault="00C57EB8" w:rsidP="00B0213E">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r w:rsidR="00B0213E" w:rsidRPr="00433140">
              <w:rPr>
                <w:rFonts w:ascii="Verdana" w:hAnsi="Verdana" w:cstheme="minorHAnsi"/>
                <w:sz w:val="20"/>
                <w:szCs w:val="20"/>
                <w:lang w:val="tr-TR"/>
              </w:rPr>
              <w:t xml:space="preserve"> Kendi yazılarında bilimsel konvansiyonların önemini fark etmelerini sağlar.</w:t>
            </w:r>
          </w:p>
        </w:tc>
        <w:tc>
          <w:tcPr>
            <w:tcW w:w="1064" w:type="pct"/>
            <w:tcBorders>
              <w:bottom w:val="single" w:sz="6" w:space="0" w:color="CCCCCC"/>
            </w:tcBorders>
            <w:shd w:val="clear" w:color="auto" w:fill="FFFFFF"/>
            <w:vAlign w:val="center"/>
          </w:tcPr>
          <w:p w14:paraId="1AAB4114" w14:textId="77777777" w:rsidR="00C57EB8" w:rsidRPr="00433140" w:rsidRDefault="00C57EB8" w:rsidP="0088608C">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1" w:type="pct"/>
            <w:tcBorders>
              <w:bottom w:val="single" w:sz="6" w:space="0" w:color="CCCCCC"/>
            </w:tcBorders>
            <w:shd w:val="clear" w:color="auto" w:fill="FFFFFF"/>
            <w:tcMar>
              <w:top w:w="15" w:type="dxa"/>
              <w:left w:w="75" w:type="dxa"/>
              <w:bottom w:w="15" w:type="dxa"/>
              <w:right w:w="15" w:type="dxa"/>
            </w:tcMar>
          </w:tcPr>
          <w:p w14:paraId="1AAB4115" w14:textId="77777777" w:rsidR="00C57EB8" w:rsidRPr="00433140" w:rsidRDefault="00C57EB8" w:rsidP="00971543">
            <w:pPr>
              <w:spacing w:before="120"/>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116" w14:textId="77777777" w:rsidR="00C57EB8" w:rsidRPr="00433140" w:rsidRDefault="00C57EB8" w:rsidP="00BB755D">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411C" w14:textId="77777777" w:rsidTr="00B0213E">
        <w:trPr>
          <w:trHeight w:val="450"/>
          <w:tblCellSpacing w:w="15" w:type="dxa"/>
          <w:jc w:val="center"/>
        </w:trPr>
        <w:tc>
          <w:tcPr>
            <w:tcW w:w="2350" w:type="pct"/>
            <w:tcBorders>
              <w:bottom w:val="single" w:sz="6" w:space="0" w:color="CCCCCC"/>
            </w:tcBorders>
            <w:shd w:val="clear" w:color="auto" w:fill="FFFFFF"/>
            <w:vAlign w:val="center"/>
          </w:tcPr>
          <w:p w14:paraId="1AAB4118" w14:textId="77777777" w:rsidR="00C57EB8" w:rsidRPr="00433140" w:rsidRDefault="00B0213E" w:rsidP="00B0213E">
            <w:pPr>
              <w:spacing w:line="240" w:lineRule="atLeast"/>
              <w:rPr>
                <w:rFonts w:ascii="Verdana" w:hAnsi="Verdana" w:cstheme="minorHAnsi"/>
                <w:sz w:val="20"/>
                <w:szCs w:val="20"/>
                <w:lang w:val="tr-TR"/>
              </w:rPr>
            </w:pPr>
            <w:r w:rsidRPr="00433140">
              <w:rPr>
                <w:rFonts w:ascii="Verdana" w:hAnsi="Verdana" w:cstheme="minorHAnsi"/>
                <w:sz w:val="20"/>
                <w:szCs w:val="20"/>
                <w:lang w:val="tr-TR"/>
              </w:rPr>
              <w:t>3) Bir araştırma konusu üzerinde belirleyici bir literatür araştırması yürütür.</w:t>
            </w:r>
          </w:p>
        </w:tc>
        <w:tc>
          <w:tcPr>
            <w:tcW w:w="1064" w:type="pct"/>
            <w:tcBorders>
              <w:bottom w:val="single" w:sz="6" w:space="0" w:color="CCCCCC"/>
            </w:tcBorders>
            <w:shd w:val="clear" w:color="auto" w:fill="FFFFFF"/>
            <w:vAlign w:val="center"/>
          </w:tcPr>
          <w:p w14:paraId="1AAB4119" w14:textId="77777777" w:rsidR="00C57EB8" w:rsidRPr="00433140" w:rsidRDefault="00C57EB8" w:rsidP="0088608C">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1" w:type="pct"/>
            <w:tcBorders>
              <w:bottom w:val="single" w:sz="6" w:space="0" w:color="CCCCCC"/>
            </w:tcBorders>
            <w:shd w:val="clear" w:color="auto" w:fill="FFFFFF"/>
            <w:tcMar>
              <w:top w:w="15" w:type="dxa"/>
              <w:left w:w="75" w:type="dxa"/>
              <w:bottom w:w="15" w:type="dxa"/>
              <w:right w:w="15" w:type="dxa"/>
            </w:tcMar>
          </w:tcPr>
          <w:p w14:paraId="1AAB411A" w14:textId="77777777" w:rsidR="00C57EB8" w:rsidRPr="00433140" w:rsidRDefault="00C57EB8" w:rsidP="00971543">
            <w:pPr>
              <w:spacing w:before="120"/>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11B" w14:textId="77777777" w:rsidR="00C57EB8" w:rsidRPr="00433140" w:rsidRDefault="00C57EB8" w:rsidP="00BB755D">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4122" w14:textId="77777777" w:rsidTr="00B0213E">
        <w:trPr>
          <w:trHeight w:val="785"/>
          <w:tblCellSpacing w:w="15" w:type="dxa"/>
          <w:jc w:val="center"/>
        </w:trPr>
        <w:tc>
          <w:tcPr>
            <w:tcW w:w="2350" w:type="pct"/>
            <w:tcBorders>
              <w:bottom w:val="single" w:sz="6" w:space="0" w:color="CCCCCC"/>
            </w:tcBorders>
            <w:shd w:val="clear" w:color="auto" w:fill="FFFFFF"/>
            <w:vAlign w:val="center"/>
          </w:tcPr>
          <w:p w14:paraId="1AAB411D" w14:textId="77777777" w:rsidR="00C57EB8" w:rsidRPr="00433140" w:rsidRDefault="00B0213E" w:rsidP="00B0213E">
            <w:pPr>
              <w:spacing w:line="240" w:lineRule="atLeast"/>
              <w:rPr>
                <w:rFonts w:ascii="Verdana" w:hAnsi="Verdana" w:cstheme="minorHAnsi"/>
                <w:sz w:val="20"/>
                <w:szCs w:val="20"/>
                <w:lang w:val="tr-TR"/>
              </w:rPr>
            </w:pPr>
            <w:r w:rsidRPr="00433140">
              <w:rPr>
                <w:rFonts w:ascii="Verdana" w:hAnsi="Verdana" w:cstheme="minorHAnsi"/>
                <w:sz w:val="20"/>
                <w:szCs w:val="20"/>
                <w:lang w:val="tr-TR"/>
              </w:rPr>
              <w:t>4) Kendi özel araştırma konularında merkezi olan referansların belirlenmesinin öneminin algılanmasını sağlar.</w:t>
            </w:r>
          </w:p>
        </w:tc>
        <w:tc>
          <w:tcPr>
            <w:tcW w:w="1064" w:type="pct"/>
            <w:tcBorders>
              <w:bottom w:val="single" w:sz="6" w:space="0" w:color="CCCCCC"/>
            </w:tcBorders>
            <w:shd w:val="clear" w:color="auto" w:fill="FFFFFF"/>
            <w:vAlign w:val="center"/>
          </w:tcPr>
          <w:p w14:paraId="1AAB411E" w14:textId="77777777" w:rsidR="00C57EB8" w:rsidRPr="00433140" w:rsidRDefault="00C57EB8" w:rsidP="0088608C">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1" w:type="pct"/>
            <w:tcBorders>
              <w:bottom w:val="single" w:sz="6" w:space="0" w:color="CCCCCC"/>
            </w:tcBorders>
            <w:shd w:val="clear" w:color="auto" w:fill="FFFFFF"/>
            <w:tcMar>
              <w:top w:w="15" w:type="dxa"/>
              <w:left w:w="75" w:type="dxa"/>
              <w:bottom w:w="15" w:type="dxa"/>
              <w:right w:w="15" w:type="dxa"/>
            </w:tcMar>
          </w:tcPr>
          <w:p w14:paraId="1AAB411F" w14:textId="77777777" w:rsidR="00C57EB8" w:rsidRPr="00433140" w:rsidRDefault="00C57EB8" w:rsidP="00971543">
            <w:pPr>
              <w:jc w:val="center"/>
              <w:rPr>
                <w:rFonts w:ascii="Verdana" w:hAnsi="Verdana" w:cstheme="minorHAnsi"/>
                <w:sz w:val="20"/>
                <w:szCs w:val="20"/>
                <w:lang w:val="tr-TR"/>
              </w:rPr>
            </w:pPr>
          </w:p>
          <w:p w14:paraId="1AAB4120" w14:textId="77777777" w:rsidR="00C57EB8" w:rsidRPr="00433140" w:rsidRDefault="00C57EB8" w:rsidP="00971543">
            <w:pPr>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121" w14:textId="77777777" w:rsidR="00C57EB8" w:rsidRPr="00433140" w:rsidRDefault="00C57EB8" w:rsidP="00BB755D">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r w:rsidR="00243ECB" w:rsidRPr="00433140">
              <w:rPr>
                <w:rFonts w:ascii="Verdana" w:hAnsi="Verdana" w:cstheme="minorHAnsi"/>
                <w:sz w:val="20"/>
                <w:szCs w:val="20"/>
                <w:lang w:val="tr-TR"/>
              </w:rPr>
              <w:t xml:space="preserve"> </w:t>
            </w:r>
          </w:p>
        </w:tc>
      </w:tr>
      <w:tr w:rsidR="008B0205" w:rsidRPr="00433140" w14:paraId="1AAB4127" w14:textId="77777777" w:rsidTr="00B0213E">
        <w:trPr>
          <w:trHeight w:val="350"/>
          <w:tblCellSpacing w:w="15" w:type="dxa"/>
          <w:jc w:val="center"/>
        </w:trPr>
        <w:tc>
          <w:tcPr>
            <w:tcW w:w="2350" w:type="pct"/>
            <w:tcBorders>
              <w:left w:val="single" w:sz="2" w:space="0" w:color="888888"/>
              <w:bottom w:val="single" w:sz="6" w:space="0" w:color="CCCCCC"/>
            </w:tcBorders>
            <w:shd w:val="clear" w:color="auto" w:fill="FFFFFF"/>
            <w:vAlign w:val="center"/>
          </w:tcPr>
          <w:p w14:paraId="1AAB4123" w14:textId="77777777" w:rsidR="00B0213E" w:rsidRPr="00433140" w:rsidRDefault="008B0205" w:rsidP="00B0213E">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r w:rsidR="00B0213E" w:rsidRPr="00433140">
              <w:rPr>
                <w:rFonts w:ascii="Verdana" w:hAnsi="Verdana" w:cstheme="minorHAnsi"/>
                <w:sz w:val="20"/>
                <w:szCs w:val="20"/>
                <w:lang w:val="tr-TR"/>
              </w:rPr>
              <w:t xml:space="preserve"> Araştırma makalelerinin sözlü ve yazılı sunumları için gerekli yeteneklerin edinilmesi.</w:t>
            </w:r>
          </w:p>
        </w:tc>
        <w:tc>
          <w:tcPr>
            <w:tcW w:w="1064" w:type="pct"/>
            <w:tcBorders>
              <w:bottom w:val="single" w:sz="6" w:space="0" w:color="CCCCCC"/>
            </w:tcBorders>
            <w:shd w:val="clear" w:color="auto" w:fill="FFFFFF"/>
            <w:vAlign w:val="center"/>
          </w:tcPr>
          <w:p w14:paraId="1AAB4124" w14:textId="77777777" w:rsidR="008B0205" w:rsidRPr="00433140" w:rsidRDefault="008B0205" w:rsidP="008B0205">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681" w:type="pct"/>
            <w:tcBorders>
              <w:bottom w:val="single" w:sz="6" w:space="0" w:color="CCCCCC"/>
            </w:tcBorders>
            <w:shd w:val="clear" w:color="auto" w:fill="FFFFFF"/>
            <w:tcMar>
              <w:top w:w="15" w:type="dxa"/>
              <w:left w:w="75" w:type="dxa"/>
              <w:bottom w:w="15" w:type="dxa"/>
              <w:right w:w="15" w:type="dxa"/>
            </w:tcMar>
          </w:tcPr>
          <w:p w14:paraId="1AAB4125" w14:textId="77777777" w:rsidR="008B0205" w:rsidRPr="00433140" w:rsidRDefault="008B0205" w:rsidP="008B0205">
            <w:pPr>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AAB4126" w14:textId="77777777" w:rsidR="008B0205" w:rsidRPr="00433140" w:rsidRDefault="008B0205" w:rsidP="008B0205">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4128" w14:textId="77777777" w:rsidR="00971543" w:rsidRPr="00433140" w:rsidRDefault="00971543" w:rsidP="00971543">
      <w:pPr>
        <w:shd w:val="clear" w:color="auto" w:fill="FFFFFF"/>
        <w:rPr>
          <w:rFonts w:ascii="Verdana" w:hAnsi="Verdana" w:cstheme="minorHAnsi"/>
          <w:sz w:val="20"/>
          <w:szCs w:val="20"/>
          <w:lang w:val="tr-TR"/>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83"/>
      </w:tblGrid>
      <w:tr w:rsidR="00B0213E" w:rsidRPr="000D269B" w14:paraId="1AAB412B" w14:textId="77777777" w:rsidTr="00B0213E">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1AAB4129" w14:textId="77777777" w:rsidR="00B0213E" w:rsidRPr="00433140" w:rsidRDefault="00B0213E" w:rsidP="00B0213E">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85" w:type="pct"/>
            <w:tcBorders>
              <w:bottom w:val="single" w:sz="6" w:space="0" w:color="CCCCCC"/>
            </w:tcBorders>
            <w:shd w:val="clear" w:color="auto" w:fill="FFFFFF"/>
            <w:tcMar>
              <w:top w:w="15" w:type="dxa"/>
              <w:left w:w="75" w:type="dxa"/>
              <w:bottom w:w="15" w:type="dxa"/>
              <w:right w:w="15" w:type="dxa"/>
            </w:tcMar>
            <w:vAlign w:val="center"/>
          </w:tcPr>
          <w:p w14:paraId="1AAB412A" w14:textId="77777777" w:rsidR="00B0213E" w:rsidRPr="00433140" w:rsidRDefault="00B0213E" w:rsidP="00B0213E">
            <w:pPr>
              <w:spacing w:line="256" w:lineRule="auto"/>
              <w:rPr>
                <w:rFonts w:ascii="Verdana" w:hAnsi="Verdana" w:cstheme="minorHAnsi"/>
                <w:sz w:val="20"/>
                <w:szCs w:val="20"/>
                <w:lang w:val="tr-TR"/>
              </w:rPr>
            </w:pPr>
            <w:r w:rsidRPr="00433140">
              <w:rPr>
                <w:rFonts w:ascii="Verdana" w:hAnsi="Verdana" w:cstheme="minorHAnsi"/>
                <w:sz w:val="20"/>
                <w:szCs w:val="20"/>
                <w:lang w:val="tr-TR"/>
              </w:rPr>
              <w:t>1: Anlatım, 2: Soru-Cevap, 3: Tartışma, 4: Sim</w:t>
            </w:r>
            <w:r w:rsidR="00194D36" w:rsidRPr="00433140">
              <w:rPr>
                <w:rFonts w:ascii="Verdana" w:hAnsi="Verdana" w:cstheme="minorHAnsi"/>
                <w:sz w:val="20"/>
                <w:szCs w:val="20"/>
                <w:lang w:val="tr-TR"/>
              </w:rPr>
              <w:t>ü</w:t>
            </w:r>
            <w:r w:rsidRPr="00433140">
              <w:rPr>
                <w:rFonts w:ascii="Verdana" w:hAnsi="Verdana" w:cstheme="minorHAnsi"/>
                <w:sz w:val="20"/>
                <w:szCs w:val="20"/>
                <w:lang w:val="tr-TR"/>
              </w:rPr>
              <w:t xml:space="preserve">lasyon, 5: Örnek Olay </w:t>
            </w:r>
          </w:p>
        </w:tc>
      </w:tr>
      <w:tr w:rsidR="00B0213E" w:rsidRPr="000D269B" w14:paraId="1AAB412E" w14:textId="77777777" w:rsidTr="00B0213E">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1AAB412C" w14:textId="77777777" w:rsidR="00B0213E" w:rsidRPr="00433140" w:rsidRDefault="00B0213E" w:rsidP="00B0213E">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85" w:type="pct"/>
            <w:tcBorders>
              <w:bottom w:val="single" w:sz="6" w:space="0" w:color="CCCCCC"/>
            </w:tcBorders>
            <w:shd w:val="clear" w:color="auto" w:fill="FFFFFF"/>
            <w:tcMar>
              <w:top w:w="15" w:type="dxa"/>
              <w:left w:w="75" w:type="dxa"/>
              <w:bottom w:w="15" w:type="dxa"/>
              <w:right w:w="15" w:type="dxa"/>
            </w:tcMar>
            <w:vAlign w:val="center"/>
          </w:tcPr>
          <w:p w14:paraId="1AAB412D" w14:textId="77777777" w:rsidR="00B0213E" w:rsidRPr="00433140" w:rsidRDefault="00B0213E" w:rsidP="00B0213E">
            <w:pPr>
              <w:spacing w:line="256"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412F" w14:textId="77777777" w:rsidR="001621DD" w:rsidRPr="00433140" w:rsidRDefault="001621DD" w:rsidP="00971543">
      <w:pPr>
        <w:shd w:val="clear" w:color="auto" w:fill="FFFFFF"/>
        <w:rPr>
          <w:rFonts w:ascii="Verdana" w:hAnsi="Verdana" w:cstheme="minorHAnsi"/>
          <w:sz w:val="20"/>
          <w:szCs w:val="20"/>
          <w:lang w:val="tr-TR"/>
        </w:rPr>
      </w:pPr>
    </w:p>
    <w:tbl>
      <w:tblPr>
        <w:tblW w:w="49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4"/>
        <w:gridCol w:w="5666"/>
        <w:gridCol w:w="2615"/>
      </w:tblGrid>
      <w:tr w:rsidR="00EA0DE0" w:rsidRPr="00433140" w14:paraId="1AAB4131" w14:textId="77777777" w:rsidTr="004A04E0">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4130" w14:textId="77777777" w:rsidR="00971543" w:rsidRPr="00433140" w:rsidRDefault="00377AB8" w:rsidP="0097154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377AB8" w:rsidRPr="00433140" w14:paraId="1AAB4135" w14:textId="77777777" w:rsidTr="00377AB8">
        <w:trPr>
          <w:trHeight w:val="332"/>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32"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Hafta</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33"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Konular</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34"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Ön Hazırlık</w:t>
            </w:r>
          </w:p>
        </w:tc>
      </w:tr>
      <w:tr w:rsidR="00EA0DE0" w:rsidRPr="00433140" w14:paraId="1AAB4139"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36" w14:textId="77777777" w:rsidR="00971543" w:rsidRPr="00433140" w:rsidRDefault="00971543"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37" w14:textId="77777777" w:rsidR="00971543" w:rsidRPr="00433140" w:rsidRDefault="00243ECB" w:rsidP="00971543">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38" w14:textId="77777777" w:rsidR="00971543" w:rsidRPr="00433140" w:rsidRDefault="00377AB8" w:rsidP="00971543">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4A04E0" w:rsidRPr="00433140" w14:paraId="1AAB413D"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3A" w14:textId="77777777" w:rsidR="004A04E0" w:rsidRPr="00433140" w:rsidRDefault="004A04E0" w:rsidP="00B176E5">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3B" w14:textId="77777777" w:rsidR="004A04E0" w:rsidRPr="00433140" w:rsidRDefault="00B0213E" w:rsidP="00B176E5">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Raman </w:t>
            </w:r>
            <w:r w:rsidR="004A04E0" w:rsidRPr="00433140">
              <w:rPr>
                <w:rFonts w:ascii="Verdana" w:hAnsi="Verdana" w:cstheme="minorHAnsi"/>
                <w:sz w:val="20"/>
                <w:szCs w:val="20"/>
                <w:lang w:val="tr-TR"/>
              </w:rPr>
              <w:t>Selden</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3C" w14:textId="77777777" w:rsidR="004A04E0" w:rsidRPr="00433140" w:rsidRDefault="004A04E0" w:rsidP="00B176E5">
            <w:pPr>
              <w:spacing w:line="240" w:lineRule="atLeast"/>
              <w:rPr>
                <w:rFonts w:ascii="Verdana" w:hAnsi="Verdana" w:cstheme="minorHAnsi"/>
                <w:sz w:val="20"/>
                <w:szCs w:val="20"/>
                <w:lang w:val="tr-TR"/>
              </w:rPr>
            </w:pPr>
          </w:p>
        </w:tc>
      </w:tr>
      <w:tr w:rsidR="00EA0DE0" w:rsidRPr="00433140" w14:paraId="1AAB4141"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3E" w14:textId="77777777" w:rsidR="00971543" w:rsidRPr="00433140" w:rsidRDefault="00971543"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3F" w14:textId="77777777" w:rsidR="00971543" w:rsidRPr="00433140" w:rsidRDefault="00B0213E" w:rsidP="00971543">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Raman </w:t>
            </w:r>
            <w:r w:rsidR="004A04E0" w:rsidRPr="00433140">
              <w:rPr>
                <w:rFonts w:ascii="Verdana" w:hAnsi="Verdana" w:cstheme="minorHAnsi"/>
                <w:sz w:val="20"/>
                <w:szCs w:val="20"/>
                <w:lang w:val="tr-TR"/>
              </w:rPr>
              <w:t>Selden</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40" w14:textId="77777777" w:rsidR="00971543" w:rsidRPr="00433140" w:rsidRDefault="00971543" w:rsidP="00971543">
            <w:pPr>
              <w:spacing w:line="240" w:lineRule="atLeast"/>
              <w:rPr>
                <w:rFonts w:ascii="Verdana" w:hAnsi="Verdana" w:cstheme="minorHAnsi"/>
                <w:sz w:val="20"/>
                <w:szCs w:val="20"/>
                <w:lang w:val="tr-TR"/>
              </w:rPr>
            </w:pPr>
          </w:p>
        </w:tc>
      </w:tr>
      <w:tr w:rsidR="00EA0DE0" w:rsidRPr="00433140" w14:paraId="1AAB4145"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42" w14:textId="77777777" w:rsidR="00971543" w:rsidRPr="00433140" w:rsidRDefault="00971543"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43" w14:textId="77777777" w:rsidR="00971543" w:rsidRPr="00433140" w:rsidRDefault="00B0213E" w:rsidP="00971543">
            <w:pPr>
              <w:spacing w:line="240" w:lineRule="atLeast"/>
              <w:rPr>
                <w:rFonts w:ascii="Verdana" w:hAnsi="Verdana" w:cstheme="minorHAnsi"/>
                <w:sz w:val="20"/>
                <w:szCs w:val="20"/>
                <w:lang w:val="tr-TR"/>
              </w:rPr>
            </w:pPr>
            <w:r w:rsidRPr="00433140">
              <w:rPr>
                <w:rFonts w:ascii="Verdana" w:hAnsi="Verdana" w:cstheme="minorHAnsi"/>
                <w:bCs/>
                <w:color w:val="111111"/>
                <w:kern w:val="36"/>
                <w:sz w:val="20"/>
                <w:szCs w:val="20"/>
                <w:lang w:val="tr-TR" w:eastAsia="en-US"/>
              </w:rPr>
              <w:t xml:space="preserve">Pelagia </w:t>
            </w:r>
            <w:r w:rsidR="004A04E0" w:rsidRPr="00433140">
              <w:rPr>
                <w:rFonts w:ascii="Verdana" w:hAnsi="Verdana" w:cstheme="minorHAnsi"/>
                <w:bCs/>
                <w:color w:val="111111"/>
                <w:kern w:val="36"/>
                <w:sz w:val="20"/>
                <w:szCs w:val="20"/>
                <w:lang w:val="tr-TR" w:eastAsia="en-US"/>
              </w:rPr>
              <w:t>Goulimari</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44" w14:textId="77777777" w:rsidR="00971543" w:rsidRPr="00433140" w:rsidRDefault="00971543" w:rsidP="00971543">
            <w:pPr>
              <w:spacing w:line="240" w:lineRule="atLeast"/>
              <w:rPr>
                <w:rFonts w:ascii="Verdana" w:hAnsi="Verdana" w:cstheme="minorHAnsi"/>
                <w:sz w:val="20"/>
                <w:szCs w:val="20"/>
                <w:lang w:val="tr-TR"/>
              </w:rPr>
            </w:pPr>
          </w:p>
        </w:tc>
      </w:tr>
      <w:tr w:rsidR="00EA0DE0" w:rsidRPr="00433140" w14:paraId="1AAB4149"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46" w14:textId="77777777" w:rsidR="00971543" w:rsidRPr="00433140" w:rsidRDefault="00971543"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47" w14:textId="77777777" w:rsidR="00971543" w:rsidRPr="00433140" w:rsidRDefault="00B0213E" w:rsidP="00971543">
            <w:pPr>
              <w:rPr>
                <w:rFonts w:ascii="Verdana" w:hAnsi="Verdana" w:cstheme="minorHAnsi"/>
                <w:sz w:val="20"/>
                <w:szCs w:val="20"/>
                <w:lang w:val="tr-TR"/>
              </w:rPr>
            </w:pPr>
            <w:r w:rsidRPr="00433140">
              <w:rPr>
                <w:rFonts w:ascii="Verdana" w:hAnsi="Verdana" w:cstheme="minorHAnsi"/>
                <w:bCs/>
                <w:color w:val="111111"/>
                <w:kern w:val="36"/>
                <w:sz w:val="20"/>
                <w:szCs w:val="20"/>
                <w:lang w:val="tr-TR" w:eastAsia="en-US"/>
              </w:rPr>
              <w:t xml:space="preserve">Pelagia </w:t>
            </w:r>
            <w:r w:rsidR="004A04E0" w:rsidRPr="00433140">
              <w:rPr>
                <w:rFonts w:ascii="Verdana" w:hAnsi="Verdana" w:cstheme="minorHAnsi"/>
                <w:bCs/>
                <w:color w:val="111111"/>
                <w:kern w:val="36"/>
                <w:sz w:val="20"/>
                <w:szCs w:val="20"/>
                <w:lang w:val="tr-TR" w:eastAsia="en-US"/>
              </w:rPr>
              <w:t>Goulimari</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48" w14:textId="77777777" w:rsidR="00971543" w:rsidRPr="00433140" w:rsidRDefault="00971543" w:rsidP="00971543">
            <w:pPr>
              <w:spacing w:line="240" w:lineRule="atLeast"/>
              <w:rPr>
                <w:rFonts w:ascii="Verdana" w:hAnsi="Verdana" w:cstheme="minorHAnsi"/>
                <w:sz w:val="20"/>
                <w:szCs w:val="20"/>
                <w:lang w:val="tr-TR"/>
              </w:rPr>
            </w:pPr>
          </w:p>
        </w:tc>
      </w:tr>
      <w:tr w:rsidR="00EA0DE0" w:rsidRPr="00433140" w14:paraId="1AAB414D"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4A" w14:textId="77777777" w:rsidR="00971543" w:rsidRPr="00433140" w:rsidRDefault="00971543"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4B" w14:textId="77777777" w:rsidR="00971543" w:rsidRPr="00433140" w:rsidRDefault="00B0213E" w:rsidP="00971543">
            <w:pPr>
              <w:rPr>
                <w:rFonts w:ascii="Verdana" w:hAnsi="Verdana" w:cstheme="minorHAnsi"/>
                <w:sz w:val="20"/>
                <w:szCs w:val="20"/>
                <w:lang w:val="tr-TR"/>
              </w:rPr>
            </w:pPr>
            <w:r w:rsidRPr="00433140">
              <w:rPr>
                <w:rFonts w:ascii="Verdana" w:hAnsi="Verdana" w:cstheme="minorHAnsi"/>
                <w:sz w:val="20"/>
                <w:szCs w:val="20"/>
                <w:lang w:val="tr-TR"/>
              </w:rPr>
              <w:t>Klasik Eleştiri</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4C" w14:textId="77777777" w:rsidR="00971543" w:rsidRPr="00433140" w:rsidRDefault="00971543" w:rsidP="00971543">
            <w:pPr>
              <w:spacing w:line="240" w:lineRule="atLeast"/>
              <w:rPr>
                <w:rFonts w:ascii="Verdana" w:hAnsi="Verdana" w:cstheme="minorHAnsi"/>
                <w:sz w:val="20"/>
                <w:szCs w:val="20"/>
                <w:lang w:val="tr-TR"/>
              </w:rPr>
            </w:pPr>
          </w:p>
        </w:tc>
      </w:tr>
      <w:tr w:rsidR="004A04E0" w:rsidRPr="00433140" w14:paraId="1AAB4151"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4E" w14:textId="77777777" w:rsidR="004A04E0" w:rsidRPr="00433140" w:rsidRDefault="004A04E0"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4F" w14:textId="77777777" w:rsidR="004A04E0" w:rsidRPr="00433140" w:rsidRDefault="00B0213E" w:rsidP="008B0205">
            <w:pPr>
              <w:jc w:val="both"/>
              <w:rPr>
                <w:rFonts w:ascii="Verdana" w:hAnsi="Verdana" w:cstheme="minorHAnsi"/>
                <w:sz w:val="20"/>
                <w:szCs w:val="20"/>
                <w:lang w:val="tr-TR"/>
              </w:rPr>
            </w:pPr>
            <w:r w:rsidRPr="00433140">
              <w:rPr>
                <w:rFonts w:ascii="Verdana" w:hAnsi="Verdana" w:cstheme="minorHAnsi"/>
                <w:sz w:val="20"/>
                <w:szCs w:val="20"/>
                <w:lang w:val="tr-TR"/>
              </w:rPr>
              <w:t>Klasik Eleştiri</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50" w14:textId="77777777" w:rsidR="004A04E0" w:rsidRPr="00433140" w:rsidRDefault="004A04E0" w:rsidP="00971543">
            <w:pPr>
              <w:spacing w:line="240" w:lineRule="atLeast"/>
              <w:rPr>
                <w:rFonts w:ascii="Verdana" w:hAnsi="Verdana" w:cstheme="minorHAnsi"/>
                <w:sz w:val="20"/>
                <w:szCs w:val="20"/>
                <w:lang w:val="tr-TR"/>
              </w:rPr>
            </w:pPr>
          </w:p>
        </w:tc>
      </w:tr>
      <w:tr w:rsidR="00EA0DE0" w:rsidRPr="00433140" w14:paraId="1AAB4155"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52" w14:textId="77777777" w:rsidR="00971543" w:rsidRPr="00433140" w:rsidRDefault="00971543"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53" w14:textId="77777777" w:rsidR="00971543" w:rsidRPr="00433140" w:rsidRDefault="00377AB8" w:rsidP="00971543">
            <w:pPr>
              <w:ind w:left="66"/>
              <w:jc w:val="both"/>
              <w:rPr>
                <w:rFonts w:ascii="Verdana" w:hAnsi="Verdana" w:cstheme="minorHAnsi"/>
                <w:sz w:val="20"/>
                <w:szCs w:val="20"/>
                <w:lang w:val="tr-TR"/>
              </w:rPr>
            </w:pPr>
            <w:r w:rsidRPr="00433140">
              <w:rPr>
                <w:rFonts w:ascii="Verdana" w:hAnsi="Verdana" w:cstheme="minorHAnsi"/>
                <w:sz w:val="20"/>
                <w:szCs w:val="20"/>
                <w:lang w:val="tr-TR"/>
              </w:rPr>
              <w:t xml:space="preserve">David </w:t>
            </w:r>
            <w:r w:rsidR="004A04E0" w:rsidRPr="00433140">
              <w:rPr>
                <w:rFonts w:ascii="Verdana" w:hAnsi="Verdana" w:cstheme="minorHAnsi"/>
                <w:sz w:val="20"/>
                <w:szCs w:val="20"/>
                <w:lang w:val="tr-TR"/>
              </w:rPr>
              <w:t>Lodge</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54" w14:textId="77777777" w:rsidR="00971543" w:rsidRPr="00433140" w:rsidRDefault="00971543" w:rsidP="00971543">
            <w:pPr>
              <w:spacing w:line="240" w:lineRule="atLeast"/>
              <w:rPr>
                <w:rFonts w:ascii="Verdana" w:hAnsi="Verdana" w:cstheme="minorHAnsi"/>
                <w:sz w:val="20"/>
                <w:szCs w:val="20"/>
                <w:lang w:val="tr-TR"/>
              </w:rPr>
            </w:pPr>
          </w:p>
        </w:tc>
      </w:tr>
      <w:tr w:rsidR="00EA0DE0" w:rsidRPr="00433140" w14:paraId="1AAB4159"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56" w14:textId="77777777" w:rsidR="00971543" w:rsidRPr="00433140" w:rsidRDefault="00971543"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57" w14:textId="77777777" w:rsidR="00971543" w:rsidRPr="00433140" w:rsidRDefault="00377AB8" w:rsidP="00971543">
            <w:pPr>
              <w:ind w:left="66"/>
              <w:jc w:val="both"/>
              <w:rPr>
                <w:rFonts w:ascii="Verdana" w:hAnsi="Verdana" w:cstheme="minorHAnsi"/>
                <w:sz w:val="20"/>
                <w:szCs w:val="20"/>
                <w:lang w:val="tr-TR"/>
              </w:rPr>
            </w:pPr>
            <w:r w:rsidRPr="00433140">
              <w:rPr>
                <w:rFonts w:ascii="Verdana" w:hAnsi="Verdana" w:cstheme="minorHAnsi"/>
                <w:sz w:val="20"/>
                <w:szCs w:val="20"/>
                <w:lang w:val="tr-TR"/>
              </w:rPr>
              <w:t xml:space="preserve">David </w:t>
            </w:r>
            <w:r w:rsidR="004A04E0" w:rsidRPr="00433140">
              <w:rPr>
                <w:rFonts w:ascii="Verdana" w:hAnsi="Verdana" w:cstheme="minorHAnsi"/>
                <w:sz w:val="20"/>
                <w:szCs w:val="20"/>
                <w:lang w:val="tr-TR"/>
              </w:rPr>
              <w:t>Lodge</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58" w14:textId="77777777" w:rsidR="00971543" w:rsidRPr="00433140" w:rsidRDefault="00971543" w:rsidP="00971543">
            <w:pPr>
              <w:spacing w:line="240" w:lineRule="atLeast"/>
              <w:rPr>
                <w:rFonts w:ascii="Verdana" w:hAnsi="Verdana" w:cstheme="minorHAnsi"/>
                <w:sz w:val="20"/>
                <w:szCs w:val="20"/>
                <w:lang w:val="tr-TR"/>
              </w:rPr>
            </w:pPr>
          </w:p>
        </w:tc>
      </w:tr>
      <w:tr w:rsidR="00EA0DE0" w:rsidRPr="00433140" w14:paraId="1AAB415D"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5A" w14:textId="77777777" w:rsidR="00971543" w:rsidRPr="00433140" w:rsidRDefault="00971543"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5B" w14:textId="77777777" w:rsidR="00971543" w:rsidRPr="00433140" w:rsidRDefault="004A04E0" w:rsidP="009D7102">
            <w:pPr>
              <w:jc w:val="both"/>
              <w:rPr>
                <w:rFonts w:ascii="Verdana" w:hAnsi="Verdana" w:cstheme="minorHAnsi"/>
                <w:sz w:val="20"/>
                <w:szCs w:val="20"/>
                <w:lang w:val="tr-TR"/>
              </w:rPr>
            </w:pPr>
            <w:r w:rsidRPr="00433140">
              <w:rPr>
                <w:rFonts w:ascii="Verdana" w:hAnsi="Verdana" w:cstheme="minorHAnsi"/>
                <w:bCs/>
                <w:color w:val="111111"/>
                <w:kern w:val="36"/>
                <w:sz w:val="20"/>
                <w:szCs w:val="20"/>
                <w:lang w:val="tr-TR" w:eastAsia="en-US"/>
              </w:rPr>
              <w:t>Royle and Bennet</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5C" w14:textId="77777777" w:rsidR="00971543" w:rsidRPr="00433140" w:rsidRDefault="00971543" w:rsidP="00971543">
            <w:pPr>
              <w:spacing w:line="240" w:lineRule="atLeast"/>
              <w:rPr>
                <w:rFonts w:ascii="Verdana" w:hAnsi="Verdana" w:cstheme="minorHAnsi"/>
                <w:sz w:val="20"/>
                <w:szCs w:val="20"/>
                <w:lang w:val="tr-TR"/>
              </w:rPr>
            </w:pPr>
          </w:p>
        </w:tc>
      </w:tr>
      <w:tr w:rsidR="00EA0DE0" w:rsidRPr="00433140" w14:paraId="1AAB4161"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5E" w14:textId="77777777" w:rsidR="00971543" w:rsidRPr="00433140" w:rsidRDefault="00971543"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5F" w14:textId="77777777" w:rsidR="00971543" w:rsidRPr="00433140" w:rsidRDefault="004A04E0" w:rsidP="009D7102">
            <w:pPr>
              <w:jc w:val="both"/>
              <w:rPr>
                <w:rFonts w:ascii="Verdana" w:hAnsi="Verdana" w:cstheme="minorHAnsi"/>
                <w:sz w:val="20"/>
                <w:szCs w:val="20"/>
                <w:lang w:val="tr-TR"/>
              </w:rPr>
            </w:pPr>
            <w:r w:rsidRPr="00433140">
              <w:rPr>
                <w:rFonts w:ascii="Verdana" w:hAnsi="Verdana" w:cstheme="minorHAnsi"/>
                <w:bCs/>
                <w:color w:val="111111"/>
                <w:kern w:val="36"/>
                <w:sz w:val="20"/>
                <w:szCs w:val="20"/>
                <w:lang w:val="tr-TR" w:eastAsia="en-US"/>
              </w:rPr>
              <w:t>Royle and Bennet</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60" w14:textId="77777777" w:rsidR="00971543" w:rsidRPr="00433140" w:rsidRDefault="00971543" w:rsidP="00971543">
            <w:pPr>
              <w:spacing w:line="240" w:lineRule="atLeast"/>
              <w:rPr>
                <w:rFonts w:ascii="Verdana" w:hAnsi="Verdana" w:cstheme="minorHAnsi"/>
                <w:sz w:val="20"/>
                <w:szCs w:val="20"/>
                <w:lang w:val="tr-TR"/>
              </w:rPr>
            </w:pPr>
          </w:p>
        </w:tc>
      </w:tr>
      <w:tr w:rsidR="00377AB8" w:rsidRPr="000D269B" w14:paraId="1AAB4165"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62"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133" w:type="pct"/>
            <w:tcBorders>
              <w:bottom w:val="single" w:sz="6" w:space="0" w:color="CCCCCC"/>
            </w:tcBorders>
            <w:shd w:val="clear" w:color="auto" w:fill="FFFFFF"/>
            <w:tcMar>
              <w:top w:w="15" w:type="dxa"/>
              <w:left w:w="75" w:type="dxa"/>
              <w:bottom w:w="15" w:type="dxa"/>
              <w:right w:w="15" w:type="dxa"/>
            </w:tcMar>
          </w:tcPr>
          <w:p w14:paraId="1AAB4163" w14:textId="77777777" w:rsidR="00377AB8" w:rsidRPr="00433140" w:rsidRDefault="00377AB8" w:rsidP="00377AB8">
            <w:pPr>
              <w:rPr>
                <w:lang w:val="tr-TR"/>
              </w:rPr>
            </w:pPr>
            <w:r w:rsidRPr="00433140">
              <w:rPr>
                <w:rFonts w:ascii="Verdana" w:hAnsi="Verdana" w:cstheme="minorHAnsi"/>
                <w:sz w:val="20"/>
                <w:szCs w:val="20"/>
                <w:lang w:val="tr-TR"/>
              </w:rPr>
              <w:t>Öğrenci Sunumları ve Tartışmalar (Öğretim Görevlisinin katkıları)</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64"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169"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66"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133" w:type="pct"/>
            <w:tcBorders>
              <w:bottom w:val="single" w:sz="6" w:space="0" w:color="CCCCCC"/>
            </w:tcBorders>
            <w:shd w:val="clear" w:color="auto" w:fill="FFFFFF"/>
            <w:tcMar>
              <w:top w:w="15" w:type="dxa"/>
              <w:left w:w="75" w:type="dxa"/>
              <w:bottom w:w="15" w:type="dxa"/>
              <w:right w:w="15" w:type="dxa"/>
            </w:tcMar>
          </w:tcPr>
          <w:p w14:paraId="1AAB4167" w14:textId="77777777" w:rsidR="00377AB8" w:rsidRPr="00433140" w:rsidRDefault="00377AB8" w:rsidP="00377AB8">
            <w:pPr>
              <w:rPr>
                <w:lang w:val="tr-TR"/>
              </w:rPr>
            </w:pPr>
            <w:r w:rsidRPr="00433140">
              <w:rPr>
                <w:rFonts w:ascii="Verdana" w:hAnsi="Verdana" w:cstheme="minorHAnsi"/>
                <w:sz w:val="20"/>
                <w:szCs w:val="20"/>
                <w:lang w:val="tr-TR"/>
              </w:rPr>
              <w:t>Öğrenci Sunumları ve Tartışmalar (Öğretim Görevlisinin katkıları)</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68"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16D"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6A"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133" w:type="pct"/>
            <w:tcBorders>
              <w:bottom w:val="single" w:sz="6" w:space="0" w:color="CCCCCC"/>
            </w:tcBorders>
            <w:shd w:val="clear" w:color="auto" w:fill="FFFFFF"/>
            <w:tcMar>
              <w:top w:w="15" w:type="dxa"/>
              <w:left w:w="75" w:type="dxa"/>
              <w:bottom w:w="15" w:type="dxa"/>
              <w:right w:w="15" w:type="dxa"/>
            </w:tcMar>
          </w:tcPr>
          <w:p w14:paraId="1AAB416B" w14:textId="77777777" w:rsidR="00377AB8" w:rsidRPr="00433140" w:rsidRDefault="00377AB8" w:rsidP="00377AB8">
            <w:pPr>
              <w:rPr>
                <w:lang w:val="tr-TR"/>
              </w:rPr>
            </w:pPr>
            <w:r w:rsidRPr="00433140">
              <w:rPr>
                <w:rFonts w:ascii="Verdana" w:hAnsi="Verdana" w:cstheme="minorHAnsi"/>
                <w:sz w:val="20"/>
                <w:szCs w:val="20"/>
                <w:lang w:val="tr-TR"/>
              </w:rPr>
              <w:t>Öğrenci Sunumları ve Tartışmalar (Öğretim Görevlisinin katkıları)</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6C" w14:textId="77777777" w:rsidR="00377AB8" w:rsidRPr="00433140" w:rsidRDefault="00377AB8" w:rsidP="00377AB8">
            <w:pPr>
              <w:spacing w:line="240" w:lineRule="atLeast"/>
              <w:rPr>
                <w:rFonts w:ascii="Verdana" w:hAnsi="Verdana" w:cstheme="minorHAnsi"/>
                <w:sz w:val="20"/>
                <w:szCs w:val="20"/>
                <w:lang w:val="tr-TR"/>
              </w:rPr>
            </w:pPr>
          </w:p>
        </w:tc>
      </w:tr>
      <w:tr w:rsidR="00EA0DE0" w:rsidRPr="00433140" w14:paraId="1AAB4171" w14:textId="77777777" w:rsidTr="00377AB8">
        <w:trPr>
          <w:trHeight w:val="375"/>
          <w:tblCellSpacing w:w="15" w:type="dxa"/>
          <w:jc w:val="center"/>
        </w:trPr>
        <w:tc>
          <w:tcPr>
            <w:tcW w:w="405" w:type="pct"/>
            <w:tcBorders>
              <w:bottom w:val="single" w:sz="6" w:space="0" w:color="CCCCCC"/>
            </w:tcBorders>
            <w:shd w:val="clear" w:color="auto" w:fill="FFFFFF"/>
            <w:tcMar>
              <w:top w:w="15" w:type="dxa"/>
              <w:left w:w="75" w:type="dxa"/>
              <w:bottom w:w="15" w:type="dxa"/>
              <w:right w:w="15" w:type="dxa"/>
            </w:tcMar>
            <w:vAlign w:val="center"/>
          </w:tcPr>
          <w:p w14:paraId="1AAB416E" w14:textId="77777777" w:rsidR="00971543" w:rsidRPr="00433140" w:rsidRDefault="00971543" w:rsidP="0097154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133" w:type="pct"/>
            <w:tcBorders>
              <w:bottom w:val="single" w:sz="6" w:space="0" w:color="CCCCCC"/>
            </w:tcBorders>
            <w:shd w:val="clear" w:color="auto" w:fill="FFFFFF"/>
            <w:tcMar>
              <w:top w:w="15" w:type="dxa"/>
              <w:left w:w="75" w:type="dxa"/>
              <w:bottom w:w="15" w:type="dxa"/>
              <w:right w:w="15" w:type="dxa"/>
            </w:tcMar>
            <w:vAlign w:val="center"/>
          </w:tcPr>
          <w:p w14:paraId="1AAB416F" w14:textId="77777777" w:rsidR="00971543" w:rsidRPr="00433140" w:rsidRDefault="00377AB8" w:rsidP="00971543">
            <w:pPr>
              <w:rPr>
                <w:rFonts w:ascii="Verdana" w:hAnsi="Verdana" w:cstheme="minorHAnsi"/>
                <w:sz w:val="20"/>
                <w:szCs w:val="20"/>
                <w:lang w:val="tr-TR"/>
              </w:rPr>
            </w:pPr>
            <w:r w:rsidRPr="00433140">
              <w:rPr>
                <w:rFonts w:ascii="Verdana" w:hAnsi="Verdana" w:cstheme="minorHAnsi"/>
                <w:sz w:val="20"/>
                <w:szCs w:val="20"/>
                <w:lang w:val="tr-TR"/>
              </w:rPr>
              <w:t>S</w:t>
            </w:r>
            <w:r w:rsidR="00243ECB" w:rsidRPr="00433140">
              <w:rPr>
                <w:rFonts w:ascii="Verdana" w:hAnsi="Verdana" w:cstheme="minorHAnsi"/>
                <w:sz w:val="20"/>
                <w:szCs w:val="20"/>
                <w:lang w:val="tr-TR"/>
              </w:rPr>
              <w:t>onuç</w:t>
            </w:r>
          </w:p>
        </w:tc>
        <w:tc>
          <w:tcPr>
            <w:tcW w:w="1394" w:type="pct"/>
            <w:tcBorders>
              <w:bottom w:val="single" w:sz="6" w:space="0" w:color="CCCCCC"/>
            </w:tcBorders>
            <w:shd w:val="clear" w:color="auto" w:fill="FFFFFF"/>
            <w:tcMar>
              <w:top w:w="15" w:type="dxa"/>
              <w:left w:w="75" w:type="dxa"/>
              <w:bottom w:w="15" w:type="dxa"/>
              <w:right w:w="15" w:type="dxa"/>
            </w:tcMar>
            <w:vAlign w:val="center"/>
          </w:tcPr>
          <w:p w14:paraId="1AAB4170" w14:textId="77777777" w:rsidR="00971543" w:rsidRPr="00433140" w:rsidRDefault="00971543" w:rsidP="00971543">
            <w:pPr>
              <w:spacing w:line="240" w:lineRule="atLeast"/>
              <w:rPr>
                <w:rFonts w:ascii="Verdana" w:hAnsi="Verdana" w:cstheme="minorHAnsi"/>
                <w:sz w:val="20"/>
                <w:szCs w:val="20"/>
                <w:lang w:val="tr-TR"/>
              </w:rPr>
            </w:pPr>
          </w:p>
        </w:tc>
      </w:tr>
    </w:tbl>
    <w:p w14:paraId="1AAB4172" w14:textId="77777777" w:rsidR="00971543" w:rsidRPr="00433140" w:rsidRDefault="00971543" w:rsidP="00971543">
      <w:pPr>
        <w:shd w:val="clear" w:color="auto" w:fill="FFFFFF"/>
        <w:rPr>
          <w:rFonts w:ascii="Verdana" w:hAnsi="Verdana" w:cstheme="minorHAnsi"/>
          <w:sz w:val="20"/>
          <w:szCs w:val="20"/>
          <w:lang w:val="tr-TR"/>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21"/>
        <w:gridCol w:w="6408"/>
      </w:tblGrid>
      <w:tr w:rsidR="00EA0DE0" w:rsidRPr="00433140" w14:paraId="1AAB4174" w14:textId="77777777" w:rsidTr="00377AB8">
        <w:trPr>
          <w:trHeight w:val="352"/>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4173" w14:textId="77777777" w:rsidR="00DC1895" w:rsidRPr="00433140" w:rsidRDefault="00377AB8" w:rsidP="0089025D">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KAYNAKLAR</w:t>
            </w:r>
          </w:p>
        </w:tc>
      </w:tr>
      <w:tr w:rsidR="00377AB8" w:rsidRPr="00433140" w14:paraId="1AAB4178" w14:textId="77777777" w:rsidTr="00377AB8">
        <w:trPr>
          <w:trHeight w:val="450"/>
          <w:tblCellSpacing w:w="15" w:type="dxa"/>
          <w:jc w:val="center"/>
        </w:trPr>
        <w:tc>
          <w:tcPr>
            <w:tcW w:w="1431" w:type="pct"/>
            <w:tcBorders>
              <w:bottom w:val="single" w:sz="6" w:space="0" w:color="CCCCCC"/>
            </w:tcBorders>
            <w:shd w:val="clear" w:color="auto" w:fill="FFFFFF"/>
            <w:tcMar>
              <w:top w:w="15" w:type="dxa"/>
              <w:left w:w="75" w:type="dxa"/>
              <w:bottom w:w="15" w:type="dxa"/>
              <w:right w:w="15" w:type="dxa"/>
            </w:tcMar>
            <w:vAlign w:val="center"/>
          </w:tcPr>
          <w:p w14:paraId="1AAB4175"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 Notu</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4176" w14:textId="77777777" w:rsidR="00377AB8" w:rsidRPr="00433140" w:rsidRDefault="00377AB8" w:rsidP="00377AB8">
            <w:pPr>
              <w:shd w:val="clear" w:color="auto" w:fill="FFFFFF"/>
              <w:contextualSpacing/>
              <w:outlineLvl w:val="0"/>
              <w:rPr>
                <w:rFonts w:ascii="Verdana" w:hAnsi="Verdana" w:cstheme="minorHAnsi"/>
                <w:bCs/>
                <w:color w:val="111111"/>
                <w:kern w:val="36"/>
                <w:sz w:val="20"/>
                <w:szCs w:val="20"/>
                <w:lang w:val="tr-TR" w:eastAsia="en-US"/>
              </w:rPr>
            </w:pPr>
            <w:r w:rsidRPr="00433140">
              <w:rPr>
                <w:rFonts w:ascii="Verdana" w:hAnsi="Verdana" w:cstheme="minorHAnsi"/>
                <w:bCs/>
                <w:color w:val="111111"/>
                <w:kern w:val="36"/>
                <w:sz w:val="20"/>
                <w:szCs w:val="20"/>
                <w:lang w:val="tr-TR" w:eastAsia="en-US"/>
              </w:rPr>
              <w:t>Raman Selden, The Theory of Criticism: From Plato to the Present</w:t>
            </w:r>
          </w:p>
          <w:p w14:paraId="1AAB4177" w14:textId="77777777" w:rsidR="00377AB8" w:rsidRPr="00433140" w:rsidRDefault="00377AB8" w:rsidP="00377AB8">
            <w:pPr>
              <w:shd w:val="clear" w:color="auto" w:fill="FFFFFF"/>
              <w:contextualSpacing/>
              <w:outlineLvl w:val="0"/>
              <w:rPr>
                <w:rFonts w:ascii="Verdana" w:hAnsi="Verdana" w:cstheme="minorHAnsi"/>
                <w:sz w:val="20"/>
                <w:szCs w:val="20"/>
                <w:u w:val="single"/>
                <w:lang w:val="tr-TR"/>
              </w:rPr>
            </w:pPr>
            <w:r w:rsidRPr="00433140">
              <w:rPr>
                <w:rFonts w:ascii="Verdana" w:hAnsi="Verdana" w:cstheme="minorHAnsi"/>
                <w:bCs/>
                <w:color w:val="111111"/>
                <w:kern w:val="36"/>
                <w:sz w:val="20"/>
                <w:szCs w:val="20"/>
                <w:lang w:val="tr-TR" w:eastAsia="en-US"/>
              </w:rPr>
              <w:t>Pelagia Goulimari, Literary Criticism and Theory: From Plato to Postcolonialism</w:t>
            </w:r>
          </w:p>
        </w:tc>
      </w:tr>
      <w:tr w:rsidR="00377AB8" w:rsidRPr="00433140" w14:paraId="1AAB4180" w14:textId="77777777" w:rsidTr="00377AB8">
        <w:trPr>
          <w:trHeight w:val="1079"/>
          <w:tblCellSpacing w:w="15" w:type="dxa"/>
          <w:jc w:val="center"/>
        </w:trPr>
        <w:tc>
          <w:tcPr>
            <w:tcW w:w="1431" w:type="pct"/>
            <w:tcBorders>
              <w:bottom w:val="single" w:sz="6" w:space="0" w:color="CCCCCC"/>
            </w:tcBorders>
            <w:shd w:val="clear" w:color="auto" w:fill="FFFFFF"/>
            <w:tcMar>
              <w:top w:w="15" w:type="dxa"/>
              <w:left w:w="75" w:type="dxa"/>
              <w:bottom w:w="15" w:type="dxa"/>
              <w:right w:w="15" w:type="dxa"/>
            </w:tcMar>
            <w:vAlign w:val="center"/>
          </w:tcPr>
          <w:p w14:paraId="1AAB4179"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Diğer Kaynaklar</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417A" w14:textId="77777777" w:rsidR="00377AB8" w:rsidRPr="00433140" w:rsidRDefault="00377AB8" w:rsidP="00377AB8">
            <w:pPr>
              <w:shd w:val="clear" w:color="auto" w:fill="FFFFFF"/>
              <w:contextualSpacing/>
              <w:outlineLvl w:val="0"/>
              <w:rPr>
                <w:rFonts w:ascii="Verdana" w:hAnsi="Verdana" w:cstheme="minorHAnsi"/>
                <w:sz w:val="20"/>
                <w:szCs w:val="20"/>
                <w:u w:val="single"/>
                <w:lang w:val="tr-TR"/>
              </w:rPr>
            </w:pPr>
            <w:r w:rsidRPr="00433140">
              <w:rPr>
                <w:rFonts w:ascii="Verdana" w:hAnsi="Verdana" w:cstheme="minorHAnsi"/>
                <w:bCs/>
                <w:color w:val="111111"/>
                <w:kern w:val="36"/>
                <w:sz w:val="20"/>
                <w:szCs w:val="20"/>
                <w:lang w:val="tr-TR" w:eastAsia="en-US"/>
              </w:rPr>
              <w:t>Raman Selden, Practising Theory and Reading Literature</w:t>
            </w:r>
          </w:p>
          <w:p w14:paraId="1AAB417B" w14:textId="77777777" w:rsidR="00377AB8" w:rsidRPr="00433140" w:rsidRDefault="00377AB8" w:rsidP="00377AB8">
            <w:pPr>
              <w:shd w:val="clear" w:color="auto" w:fill="FFFFFF"/>
              <w:contextualSpacing/>
              <w:outlineLvl w:val="0"/>
              <w:rPr>
                <w:rFonts w:ascii="Verdana" w:hAnsi="Verdana" w:cstheme="minorHAnsi"/>
                <w:sz w:val="20"/>
                <w:szCs w:val="20"/>
                <w:u w:val="single"/>
                <w:lang w:val="tr-TR"/>
              </w:rPr>
            </w:pPr>
            <w:r w:rsidRPr="00433140">
              <w:rPr>
                <w:rFonts w:ascii="Verdana" w:hAnsi="Verdana" w:cstheme="minorHAnsi"/>
                <w:bCs/>
                <w:color w:val="111111"/>
                <w:kern w:val="36"/>
                <w:sz w:val="20"/>
                <w:szCs w:val="20"/>
                <w:lang w:val="tr-TR" w:eastAsia="en-US"/>
              </w:rPr>
              <w:t>Classical Literary Criticism (Penguin Classics)</w:t>
            </w:r>
          </w:p>
          <w:p w14:paraId="1AAB417C" w14:textId="77777777" w:rsidR="00377AB8" w:rsidRPr="00433140" w:rsidRDefault="00377AB8" w:rsidP="00377AB8">
            <w:pPr>
              <w:shd w:val="clear" w:color="auto" w:fill="FFFFFF"/>
              <w:contextualSpacing/>
              <w:outlineLvl w:val="0"/>
              <w:rPr>
                <w:rFonts w:ascii="Verdana" w:hAnsi="Verdana" w:cstheme="minorHAnsi"/>
                <w:sz w:val="20"/>
                <w:szCs w:val="20"/>
                <w:u w:val="single"/>
                <w:lang w:val="tr-TR"/>
              </w:rPr>
            </w:pPr>
            <w:r w:rsidRPr="00433140">
              <w:rPr>
                <w:rFonts w:ascii="Verdana" w:hAnsi="Verdana" w:cstheme="minorHAnsi"/>
                <w:bCs/>
                <w:color w:val="111111"/>
                <w:kern w:val="36"/>
                <w:sz w:val="20"/>
                <w:szCs w:val="20"/>
                <w:lang w:val="tr-TR" w:eastAsia="en-US"/>
              </w:rPr>
              <w:t>David Lodge, The Art of Fiction</w:t>
            </w:r>
          </w:p>
          <w:p w14:paraId="1AAB417D" w14:textId="77777777" w:rsidR="00377AB8" w:rsidRPr="00433140" w:rsidRDefault="00377AB8" w:rsidP="00377AB8">
            <w:pPr>
              <w:shd w:val="clear" w:color="auto" w:fill="FFFFFF"/>
              <w:contextualSpacing/>
              <w:outlineLvl w:val="0"/>
              <w:rPr>
                <w:rFonts w:ascii="Verdana" w:hAnsi="Verdana" w:cstheme="minorHAnsi"/>
                <w:bCs/>
                <w:color w:val="111111"/>
                <w:kern w:val="36"/>
                <w:sz w:val="20"/>
                <w:szCs w:val="20"/>
                <w:lang w:val="tr-TR" w:eastAsia="en-US"/>
              </w:rPr>
            </w:pPr>
            <w:r w:rsidRPr="00433140">
              <w:rPr>
                <w:rFonts w:ascii="Verdana" w:hAnsi="Verdana" w:cstheme="minorHAnsi"/>
                <w:bCs/>
                <w:color w:val="111111"/>
                <w:kern w:val="36"/>
                <w:sz w:val="20"/>
                <w:szCs w:val="20"/>
                <w:lang w:val="tr-TR" w:eastAsia="en-US"/>
              </w:rPr>
              <w:t>Nicholas Royle, Andrew Bennet, An Introduction to Literature, Criticism and Theory</w:t>
            </w:r>
          </w:p>
          <w:p w14:paraId="1AAB417E"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sz w:val="20"/>
                <w:szCs w:val="20"/>
                <w:lang w:val="tr-TR"/>
              </w:rPr>
              <w:t>Julian Wolfreys, Introducing Criticism at the 21</w:t>
            </w:r>
            <w:r w:rsidRPr="00433140">
              <w:rPr>
                <w:rFonts w:ascii="Verdana" w:hAnsi="Verdana" w:cstheme="minorHAnsi"/>
                <w:sz w:val="20"/>
                <w:szCs w:val="20"/>
                <w:vertAlign w:val="superscript"/>
                <w:lang w:val="tr-TR"/>
              </w:rPr>
              <w:t>st</w:t>
            </w:r>
            <w:r w:rsidRPr="00433140">
              <w:rPr>
                <w:rFonts w:ascii="Verdana" w:hAnsi="Verdana" w:cstheme="minorHAnsi"/>
                <w:sz w:val="20"/>
                <w:szCs w:val="20"/>
                <w:lang w:val="tr-TR"/>
              </w:rPr>
              <w:t xml:space="preserve"> Century, Edinburgh University Press, 2002</w:t>
            </w:r>
          </w:p>
          <w:p w14:paraId="1AAB417F" w14:textId="77777777" w:rsidR="00377AB8" w:rsidRPr="00433140" w:rsidRDefault="00377AB8" w:rsidP="00377AB8">
            <w:pPr>
              <w:shd w:val="clear" w:color="auto" w:fill="FFFFFF"/>
              <w:contextualSpacing/>
              <w:outlineLvl w:val="0"/>
              <w:rPr>
                <w:rFonts w:ascii="Verdana" w:hAnsi="Verdana" w:cstheme="minorHAnsi"/>
                <w:sz w:val="20"/>
                <w:szCs w:val="20"/>
                <w:u w:val="single"/>
                <w:lang w:val="tr-TR"/>
              </w:rPr>
            </w:pPr>
          </w:p>
        </w:tc>
      </w:tr>
    </w:tbl>
    <w:p w14:paraId="1AAB4181" w14:textId="77777777" w:rsidR="00DC1895" w:rsidRPr="00433140" w:rsidRDefault="00DC1895" w:rsidP="00971543">
      <w:pPr>
        <w:shd w:val="clear" w:color="auto" w:fill="FFFFFF"/>
        <w:rPr>
          <w:rFonts w:ascii="Verdana" w:hAnsi="Verdana" w:cstheme="minorHAnsi"/>
          <w:sz w:val="20"/>
          <w:szCs w:val="20"/>
          <w:lang w:val="tr-TR"/>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7"/>
        <w:gridCol w:w="7181"/>
      </w:tblGrid>
      <w:tr w:rsidR="00EA0DE0" w:rsidRPr="00433140" w14:paraId="1AAB4183" w14:textId="77777777" w:rsidTr="00377AB8">
        <w:trPr>
          <w:trHeight w:val="442"/>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4182" w14:textId="77777777" w:rsidR="00971543" w:rsidRPr="00433140" w:rsidRDefault="00377AB8" w:rsidP="0097154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 </w:t>
            </w:r>
          </w:p>
        </w:tc>
      </w:tr>
      <w:tr w:rsidR="00377AB8" w:rsidRPr="00433140" w14:paraId="1AAB4186" w14:textId="77777777" w:rsidTr="00377AB8">
        <w:trPr>
          <w:trHeight w:val="287"/>
          <w:tblCellSpacing w:w="15" w:type="dxa"/>
          <w:jc w:val="center"/>
        </w:trPr>
        <w:tc>
          <w:tcPr>
            <w:tcW w:w="974" w:type="pct"/>
            <w:tcBorders>
              <w:bottom w:val="single" w:sz="6" w:space="0" w:color="CCCCCC"/>
            </w:tcBorders>
            <w:shd w:val="clear" w:color="auto" w:fill="FFFFFF"/>
            <w:tcMar>
              <w:top w:w="15" w:type="dxa"/>
              <w:left w:w="75" w:type="dxa"/>
              <w:bottom w:w="15" w:type="dxa"/>
              <w:right w:w="15" w:type="dxa"/>
            </w:tcMar>
            <w:vAlign w:val="center"/>
          </w:tcPr>
          <w:p w14:paraId="1AAB4184"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Dökümanlar</w:t>
            </w:r>
          </w:p>
        </w:tc>
        <w:tc>
          <w:tcPr>
            <w:tcW w:w="3975" w:type="pct"/>
            <w:tcBorders>
              <w:bottom w:val="single" w:sz="6" w:space="0" w:color="CCCCCC"/>
            </w:tcBorders>
            <w:shd w:val="clear" w:color="auto" w:fill="FFFFFF"/>
            <w:tcMar>
              <w:top w:w="15" w:type="dxa"/>
              <w:left w:w="75" w:type="dxa"/>
              <w:bottom w:w="15" w:type="dxa"/>
              <w:right w:w="15" w:type="dxa"/>
            </w:tcMar>
            <w:vAlign w:val="center"/>
          </w:tcPr>
          <w:p w14:paraId="1AAB4185" w14:textId="77777777" w:rsidR="00377AB8" w:rsidRPr="00433140" w:rsidRDefault="00377AB8" w:rsidP="00377AB8">
            <w:pPr>
              <w:spacing w:line="240" w:lineRule="atLeast"/>
              <w:rPr>
                <w:rFonts w:ascii="Verdana" w:hAnsi="Verdana" w:cstheme="minorHAnsi"/>
                <w:sz w:val="20"/>
                <w:szCs w:val="20"/>
                <w:lang w:val="tr-TR"/>
              </w:rPr>
            </w:pPr>
          </w:p>
        </w:tc>
      </w:tr>
      <w:tr w:rsidR="00377AB8" w:rsidRPr="00433140" w14:paraId="1AAB4189" w14:textId="77777777" w:rsidTr="00377AB8">
        <w:trPr>
          <w:trHeight w:val="28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187"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Ödevler</w:t>
            </w:r>
          </w:p>
        </w:tc>
        <w:tc>
          <w:tcPr>
            <w:tcW w:w="3975" w:type="pct"/>
            <w:tcBorders>
              <w:bottom w:val="single" w:sz="6" w:space="0" w:color="CCCCCC"/>
            </w:tcBorders>
            <w:shd w:val="clear" w:color="auto" w:fill="FFFFFF"/>
            <w:tcMar>
              <w:top w:w="15" w:type="dxa"/>
              <w:left w:w="75" w:type="dxa"/>
              <w:bottom w:w="15" w:type="dxa"/>
              <w:right w:w="15" w:type="dxa"/>
            </w:tcMar>
            <w:vAlign w:val="center"/>
          </w:tcPr>
          <w:p w14:paraId="1AAB4188" w14:textId="77777777" w:rsidR="00377AB8" w:rsidRPr="00433140" w:rsidRDefault="00377AB8" w:rsidP="00377AB8">
            <w:pPr>
              <w:spacing w:line="240" w:lineRule="atLeast"/>
              <w:rPr>
                <w:rFonts w:ascii="Verdana" w:hAnsi="Verdana" w:cstheme="minorHAnsi"/>
                <w:sz w:val="20"/>
                <w:szCs w:val="20"/>
                <w:lang w:val="tr-TR"/>
              </w:rPr>
            </w:pPr>
          </w:p>
        </w:tc>
      </w:tr>
      <w:tr w:rsidR="00377AB8" w:rsidRPr="00433140" w14:paraId="1AAB418C" w14:textId="77777777" w:rsidTr="00377AB8">
        <w:trPr>
          <w:trHeight w:val="19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18A"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Sınavlar</w:t>
            </w:r>
          </w:p>
        </w:tc>
        <w:tc>
          <w:tcPr>
            <w:tcW w:w="3975" w:type="pct"/>
            <w:tcBorders>
              <w:bottom w:val="single" w:sz="6" w:space="0" w:color="CCCCCC"/>
            </w:tcBorders>
            <w:shd w:val="clear" w:color="auto" w:fill="FFFFFF"/>
            <w:tcMar>
              <w:top w:w="15" w:type="dxa"/>
              <w:left w:w="75" w:type="dxa"/>
              <w:bottom w:w="15" w:type="dxa"/>
              <w:right w:w="15" w:type="dxa"/>
            </w:tcMar>
            <w:vAlign w:val="center"/>
          </w:tcPr>
          <w:p w14:paraId="1AAB418B" w14:textId="77777777" w:rsidR="00377AB8" w:rsidRPr="00433140" w:rsidRDefault="00377AB8" w:rsidP="00377AB8">
            <w:pPr>
              <w:spacing w:line="240" w:lineRule="atLeast"/>
              <w:rPr>
                <w:rFonts w:ascii="Verdana" w:hAnsi="Verdana" w:cstheme="minorHAnsi"/>
                <w:sz w:val="20"/>
                <w:szCs w:val="20"/>
                <w:lang w:val="tr-TR"/>
              </w:rPr>
            </w:pPr>
          </w:p>
        </w:tc>
      </w:tr>
    </w:tbl>
    <w:p w14:paraId="1AAB418D" w14:textId="77777777" w:rsidR="00971543" w:rsidRPr="00433140" w:rsidRDefault="00971543" w:rsidP="00971543">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5"/>
        <w:gridCol w:w="1092"/>
        <w:gridCol w:w="1749"/>
      </w:tblGrid>
      <w:tr w:rsidR="00EA0DE0" w:rsidRPr="00433140" w14:paraId="1AAB418F" w14:textId="77777777" w:rsidTr="008B0205">
        <w:trPr>
          <w:trHeight w:val="424"/>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418E" w14:textId="77777777" w:rsidR="00971543" w:rsidRPr="00433140" w:rsidRDefault="00377AB8" w:rsidP="0097154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377AB8" w:rsidRPr="00433140" w14:paraId="1AAB4193" w14:textId="77777777" w:rsidTr="00377AB8">
        <w:trPr>
          <w:trHeight w:val="377"/>
          <w:tblCellSpacing w:w="15" w:type="dxa"/>
          <w:jc w:val="center"/>
        </w:trPr>
        <w:tc>
          <w:tcPr>
            <w:tcW w:w="3414" w:type="pct"/>
            <w:tcBorders>
              <w:bottom w:val="single" w:sz="6" w:space="0" w:color="CCCCCC"/>
            </w:tcBorders>
            <w:shd w:val="clear" w:color="auto" w:fill="FFFFFF"/>
            <w:tcMar>
              <w:top w:w="15" w:type="dxa"/>
              <w:left w:w="75" w:type="dxa"/>
              <w:bottom w:w="15" w:type="dxa"/>
              <w:right w:w="15" w:type="dxa"/>
            </w:tcMar>
            <w:vAlign w:val="center"/>
          </w:tcPr>
          <w:p w14:paraId="1AAB4190"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YARIYIL İÇİ ÇALIŞMALARI</w:t>
            </w:r>
          </w:p>
        </w:tc>
        <w:tc>
          <w:tcPr>
            <w:tcW w:w="596" w:type="pct"/>
            <w:tcBorders>
              <w:bottom w:val="single" w:sz="6" w:space="0" w:color="CCCCCC"/>
            </w:tcBorders>
            <w:shd w:val="clear" w:color="auto" w:fill="FFFFFF"/>
            <w:tcMar>
              <w:top w:w="15" w:type="dxa"/>
              <w:left w:w="75" w:type="dxa"/>
              <w:bottom w:w="15" w:type="dxa"/>
              <w:right w:w="15" w:type="dxa"/>
            </w:tcMar>
            <w:vAlign w:val="center"/>
          </w:tcPr>
          <w:p w14:paraId="1AAB4191"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SIRA</w:t>
            </w:r>
          </w:p>
        </w:tc>
        <w:tc>
          <w:tcPr>
            <w:tcW w:w="922" w:type="pct"/>
            <w:tcBorders>
              <w:bottom w:val="single" w:sz="6" w:space="0" w:color="CCCCCC"/>
            </w:tcBorders>
            <w:shd w:val="clear" w:color="auto" w:fill="FFFFFF"/>
            <w:tcMar>
              <w:top w:w="15" w:type="dxa"/>
              <w:left w:w="75" w:type="dxa"/>
              <w:bottom w:w="15" w:type="dxa"/>
              <w:right w:w="15" w:type="dxa"/>
            </w:tcMar>
            <w:vAlign w:val="center"/>
          </w:tcPr>
          <w:p w14:paraId="1AAB4192"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377AB8" w:rsidRPr="00433140" w14:paraId="1AAB4197" w14:textId="77777777" w:rsidTr="00377AB8">
        <w:trPr>
          <w:trHeight w:val="375"/>
          <w:tblCellSpacing w:w="15" w:type="dxa"/>
          <w:jc w:val="center"/>
        </w:trPr>
        <w:tc>
          <w:tcPr>
            <w:tcW w:w="3414" w:type="pct"/>
            <w:tcBorders>
              <w:bottom w:val="single" w:sz="6" w:space="0" w:color="CCCCCC"/>
            </w:tcBorders>
            <w:shd w:val="clear" w:color="auto" w:fill="FFFFFF"/>
            <w:tcMar>
              <w:top w:w="15" w:type="dxa"/>
              <w:left w:w="75" w:type="dxa"/>
              <w:bottom w:w="15" w:type="dxa"/>
              <w:right w:w="15" w:type="dxa"/>
            </w:tcMar>
            <w:vAlign w:val="center"/>
          </w:tcPr>
          <w:p w14:paraId="1AAB4194"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Sunum</w:t>
            </w:r>
          </w:p>
        </w:tc>
        <w:tc>
          <w:tcPr>
            <w:tcW w:w="596" w:type="pct"/>
            <w:tcBorders>
              <w:bottom w:val="single" w:sz="6" w:space="0" w:color="CCCCCC"/>
            </w:tcBorders>
            <w:shd w:val="clear" w:color="auto" w:fill="FFFFFF"/>
            <w:tcMar>
              <w:top w:w="15" w:type="dxa"/>
              <w:left w:w="75" w:type="dxa"/>
              <w:bottom w:w="15" w:type="dxa"/>
              <w:right w:w="15" w:type="dxa"/>
            </w:tcMar>
            <w:vAlign w:val="center"/>
          </w:tcPr>
          <w:p w14:paraId="1AAB4195"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922" w:type="pct"/>
            <w:tcBorders>
              <w:bottom w:val="single" w:sz="6" w:space="0" w:color="CCCCCC"/>
            </w:tcBorders>
            <w:shd w:val="clear" w:color="auto" w:fill="FFFFFF"/>
            <w:tcMar>
              <w:top w:w="15" w:type="dxa"/>
              <w:left w:w="75" w:type="dxa"/>
              <w:bottom w:w="15" w:type="dxa"/>
              <w:right w:w="15" w:type="dxa"/>
            </w:tcMar>
            <w:vAlign w:val="center"/>
          </w:tcPr>
          <w:p w14:paraId="1AAB4196"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377AB8" w:rsidRPr="00433140" w14:paraId="1AAB419B" w14:textId="77777777" w:rsidTr="00377AB8">
        <w:trPr>
          <w:trHeight w:val="375"/>
          <w:tblCellSpacing w:w="15" w:type="dxa"/>
          <w:jc w:val="center"/>
        </w:trPr>
        <w:tc>
          <w:tcPr>
            <w:tcW w:w="3414" w:type="pct"/>
            <w:tcBorders>
              <w:bottom w:val="single" w:sz="6" w:space="0" w:color="CCCCCC"/>
            </w:tcBorders>
            <w:shd w:val="clear" w:color="auto" w:fill="FFFFFF"/>
            <w:tcMar>
              <w:top w:w="15" w:type="dxa"/>
              <w:left w:w="75" w:type="dxa"/>
              <w:bottom w:w="15" w:type="dxa"/>
              <w:right w:w="15" w:type="dxa"/>
            </w:tcMar>
            <w:vAlign w:val="center"/>
          </w:tcPr>
          <w:p w14:paraId="1AAB4198"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Derse Katılım</w:t>
            </w:r>
          </w:p>
        </w:tc>
        <w:tc>
          <w:tcPr>
            <w:tcW w:w="596" w:type="pct"/>
            <w:tcBorders>
              <w:bottom w:val="single" w:sz="6" w:space="0" w:color="CCCCCC"/>
            </w:tcBorders>
            <w:shd w:val="clear" w:color="auto" w:fill="FFFFFF"/>
            <w:tcMar>
              <w:top w:w="15" w:type="dxa"/>
              <w:left w:w="75" w:type="dxa"/>
              <w:bottom w:w="15" w:type="dxa"/>
              <w:right w:w="15" w:type="dxa"/>
            </w:tcMar>
            <w:vAlign w:val="center"/>
          </w:tcPr>
          <w:p w14:paraId="1AAB4199"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922" w:type="pct"/>
            <w:tcBorders>
              <w:bottom w:val="single" w:sz="6" w:space="0" w:color="CCCCCC"/>
            </w:tcBorders>
            <w:shd w:val="clear" w:color="auto" w:fill="FFFFFF"/>
            <w:tcMar>
              <w:top w:w="15" w:type="dxa"/>
              <w:left w:w="75" w:type="dxa"/>
              <w:bottom w:w="15" w:type="dxa"/>
              <w:right w:w="15" w:type="dxa"/>
            </w:tcMar>
            <w:vAlign w:val="center"/>
          </w:tcPr>
          <w:p w14:paraId="1AAB419A"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377AB8" w:rsidRPr="00433140" w14:paraId="1AAB419F" w14:textId="77777777" w:rsidTr="00377AB8">
        <w:trPr>
          <w:trHeight w:val="375"/>
          <w:tblCellSpacing w:w="15" w:type="dxa"/>
          <w:jc w:val="center"/>
        </w:trPr>
        <w:tc>
          <w:tcPr>
            <w:tcW w:w="3414" w:type="pct"/>
            <w:tcBorders>
              <w:bottom w:val="single" w:sz="6" w:space="0" w:color="CCCCCC"/>
            </w:tcBorders>
            <w:shd w:val="clear" w:color="auto" w:fill="FFFFFF"/>
            <w:tcMar>
              <w:top w:w="15" w:type="dxa"/>
              <w:left w:w="75" w:type="dxa"/>
              <w:bottom w:w="15" w:type="dxa"/>
              <w:right w:w="15" w:type="dxa"/>
            </w:tcMar>
            <w:vAlign w:val="center"/>
          </w:tcPr>
          <w:p w14:paraId="1AAB419C"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596" w:type="pct"/>
            <w:tcBorders>
              <w:bottom w:val="single" w:sz="6" w:space="0" w:color="CCCCCC"/>
            </w:tcBorders>
            <w:shd w:val="clear" w:color="auto" w:fill="FFFFFF"/>
            <w:tcMar>
              <w:top w:w="15" w:type="dxa"/>
              <w:left w:w="75" w:type="dxa"/>
              <w:bottom w:w="15" w:type="dxa"/>
              <w:right w:w="15" w:type="dxa"/>
            </w:tcMar>
            <w:vAlign w:val="center"/>
          </w:tcPr>
          <w:p w14:paraId="1AAB419D"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922" w:type="pct"/>
            <w:tcBorders>
              <w:bottom w:val="single" w:sz="6" w:space="0" w:color="CCCCCC"/>
            </w:tcBorders>
            <w:shd w:val="clear" w:color="auto" w:fill="FFFFFF"/>
            <w:tcMar>
              <w:top w:w="15" w:type="dxa"/>
              <w:left w:w="75" w:type="dxa"/>
              <w:bottom w:w="15" w:type="dxa"/>
              <w:right w:w="15" w:type="dxa"/>
            </w:tcMar>
            <w:vAlign w:val="center"/>
          </w:tcPr>
          <w:p w14:paraId="1AAB419E"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377AB8" w:rsidRPr="00433140" w14:paraId="1AAB41A3" w14:textId="77777777" w:rsidTr="00377AB8">
        <w:trPr>
          <w:trHeight w:val="375"/>
          <w:tblCellSpacing w:w="15" w:type="dxa"/>
          <w:jc w:val="center"/>
        </w:trPr>
        <w:tc>
          <w:tcPr>
            <w:tcW w:w="3414" w:type="pct"/>
            <w:tcBorders>
              <w:bottom w:val="single" w:sz="6" w:space="0" w:color="CCCCCC"/>
            </w:tcBorders>
            <w:shd w:val="clear" w:color="auto" w:fill="FFFFFF"/>
            <w:tcMar>
              <w:top w:w="15" w:type="dxa"/>
              <w:left w:w="75" w:type="dxa"/>
              <w:bottom w:w="15" w:type="dxa"/>
              <w:right w:w="15" w:type="dxa"/>
            </w:tcMar>
            <w:vAlign w:val="center"/>
          </w:tcPr>
          <w:p w14:paraId="1AAB41A0" w14:textId="77777777" w:rsidR="00377AB8" w:rsidRPr="00433140" w:rsidRDefault="00377AB8" w:rsidP="00377AB8">
            <w:pPr>
              <w:spacing w:line="256"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596" w:type="pct"/>
            <w:tcBorders>
              <w:bottom w:val="single" w:sz="6" w:space="0" w:color="CCCCCC"/>
            </w:tcBorders>
            <w:shd w:val="clear" w:color="auto" w:fill="FFFFFF"/>
            <w:tcMar>
              <w:top w:w="15" w:type="dxa"/>
              <w:left w:w="75" w:type="dxa"/>
              <w:bottom w:w="15" w:type="dxa"/>
              <w:right w:w="15" w:type="dxa"/>
            </w:tcMar>
            <w:vAlign w:val="center"/>
          </w:tcPr>
          <w:p w14:paraId="1AAB41A1"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22" w:type="pct"/>
            <w:tcBorders>
              <w:bottom w:val="single" w:sz="6" w:space="0" w:color="CCCCCC"/>
            </w:tcBorders>
            <w:shd w:val="clear" w:color="auto" w:fill="FFFFFF"/>
            <w:tcMar>
              <w:top w:w="15" w:type="dxa"/>
              <w:left w:w="75" w:type="dxa"/>
              <w:bottom w:w="15" w:type="dxa"/>
              <w:right w:w="15" w:type="dxa"/>
            </w:tcMar>
            <w:vAlign w:val="center"/>
          </w:tcPr>
          <w:p w14:paraId="1AAB41A2"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377AB8" w:rsidRPr="00433140" w14:paraId="1AAB41A7" w14:textId="77777777" w:rsidTr="00377AB8">
        <w:trPr>
          <w:trHeight w:val="375"/>
          <w:tblCellSpacing w:w="15" w:type="dxa"/>
          <w:jc w:val="center"/>
        </w:trPr>
        <w:tc>
          <w:tcPr>
            <w:tcW w:w="3414" w:type="pct"/>
            <w:tcBorders>
              <w:bottom w:val="single" w:sz="6" w:space="0" w:color="CCCCCC"/>
            </w:tcBorders>
            <w:shd w:val="clear" w:color="auto" w:fill="FFFFFF"/>
            <w:tcMar>
              <w:top w:w="15" w:type="dxa"/>
              <w:left w:w="75" w:type="dxa"/>
              <w:bottom w:w="15" w:type="dxa"/>
              <w:right w:w="15" w:type="dxa"/>
            </w:tcMar>
            <w:vAlign w:val="center"/>
          </w:tcPr>
          <w:p w14:paraId="1AAB41A4"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596" w:type="pct"/>
            <w:tcBorders>
              <w:bottom w:val="single" w:sz="6" w:space="0" w:color="CCCCCC"/>
            </w:tcBorders>
            <w:shd w:val="clear" w:color="auto" w:fill="FFFFFF"/>
            <w:tcMar>
              <w:top w:w="15" w:type="dxa"/>
              <w:left w:w="75" w:type="dxa"/>
              <w:bottom w:w="15" w:type="dxa"/>
              <w:right w:w="15" w:type="dxa"/>
            </w:tcMar>
            <w:vAlign w:val="center"/>
          </w:tcPr>
          <w:p w14:paraId="1AAB41A5"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22" w:type="pct"/>
            <w:tcBorders>
              <w:bottom w:val="single" w:sz="6" w:space="0" w:color="CCCCCC"/>
            </w:tcBorders>
            <w:shd w:val="clear" w:color="auto" w:fill="FFFFFF"/>
            <w:tcMar>
              <w:top w:w="15" w:type="dxa"/>
              <w:left w:w="75" w:type="dxa"/>
              <w:bottom w:w="15" w:type="dxa"/>
              <w:right w:w="15" w:type="dxa"/>
            </w:tcMar>
            <w:vAlign w:val="center"/>
          </w:tcPr>
          <w:p w14:paraId="1AAB41A6"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377AB8" w:rsidRPr="00433140" w14:paraId="1AAB41AB" w14:textId="77777777" w:rsidTr="00377AB8">
        <w:trPr>
          <w:trHeight w:val="375"/>
          <w:tblCellSpacing w:w="15" w:type="dxa"/>
          <w:jc w:val="center"/>
        </w:trPr>
        <w:tc>
          <w:tcPr>
            <w:tcW w:w="3414" w:type="pct"/>
            <w:tcBorders>
              <w:bottom w:val="single" w:sz="6" w:space="0" w:color="CCCCCC"/>
            </w:tcBorders>
            <w:shd w:val="clear" w:color="auto" w:fill="FFFFFF"/>
            <w:tcMar>
              <w:top w:w="15" w:type="dxa"/>
              <w:left w:w="75" w:type="dxa"/>
              <w:bottom w:w="15" w:type="dxa"/>
              <w:right w:w="15" w:type="dxa"/>
            </w:tcMar>
            <w:vAlign w:val="center"/>
          </w:tcPr>
          <w:p w14:paraId="1AAB41A8"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596" w:type="pct"/>
            <w:tcBorders>
              <w:bottom w:val="single" w:sz="6" w:space="0" w:color="CCCCCC"/>
            </w:tcBorders>
            <w:shd w:val="clear" w:color="auto" w:fill="FFFFFF"/>
            <w:tcMar>
              <w:top w:w="15" w:type="dxa"/>
              <w:left w:w="75" w:type="dxa"/>
              <w:bottom w:w="15" w:type="dxa"/>
              <w:right w:w="15" w:type="dxa"/>
            </w:tcMar>
            <w:vAlign w:val="center"/>
          </w:tcPr>
          <w:p w14:paraId="1AAB41A9"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22" w:type="pct"/>
            <w:tcBorders>
              <w:bottom w:val="single" w:sz="6" w:space="0" w:color="CCCCCC"/>
            </w:tcBorders>
            <w:shd w:val="clear" w:color="auto" w:fill="FFFFFF"/>
            <w:tcMar>
              <w:top w:w="15" w:type="dxa"/>
              <w:left w:w="75" w:type="dxa"/>
              <w:bottom w:w="15" w:type="dxa"/>
              <w:right w:w="15" w:type="dxa"/>
            </w:tcMar>
            <w:vAlign w:val="center"/>
          </w:tcPr>
          <w:p w14:paraId="1AAB41AA"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377AB8" w:rsidRPr="00433140" w14:paraId="1AAB41AF" w14:textId="77777777" w:rsidTr="00377AB8">
        <w:trPr>
          <w:trHeight w:val="375"/>
          <w:tblCellSpacing w:w="15" w:type="dxa"/>
          <w:jc w:val="center"/>
        </w:trPr>
        <w:tc>
          <w:tcPr>
            <w:tcW w:w="3414" w:type="pct"/>
            <w:tcBorders>
              <w:bottom w:val="single" w:sz="6" w:space="0" w:color="CCCCCC"/>
            </w:tcBorders>
            <w:shd w:val="clear" w:color="auto" w:fill="FFFFFF"/>
            <w:tcMar>
              <w:top w:w="15" w:type="dxa"/>
              <w:left w:w="75" w:type="dxa"/>
              <w:bottom w:w="15" w:type="dxa"/>
              <w:right w:w="15" w:type="dxa"/>
            </w:tcMar>
            <w:vAlign w:val="center"/>
          </w:tcPr>
          <w:p w14:paraId="1AAB41AC" w14:textId="77777777" w:rsidR="00377AB8" w:rsidRPr="00433140" w:rsidRDefault="00377AB8" w:rsidP="00377AB8">
            <w:pPr>
              <w:spacing w:line="256"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596" w:type="pct"/>
            <w:tcBorders>
              <w:bottom w:val="single" w:sz="6" w:space="0" w:color="CCCCCC"/>
            </w:tcBorders>
            <w:shd w:val="clear" w:color="auto" w:fill="FFFFFF"/>
            <w:tcMar>
              <w:top w:w="15" w:type="dxa"/>
              <w:left w:w="75" w:type="dxa"/>
              <w:bottom w:w="15" w:type="dxa"/>
              <w:right w:w="15" w:type="dxa"/>
            </w:tcMar>
            <w:vAlign w:val="center"/>
          </w:tcPr>
          <w:p w14:paraId="1AAB41AD"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22" w:type="pct"/>
            <w:tcBorders>
              <w:bottom w:val="single" w:sz="6" w:space="0" w:color="CCCCCC"/>
            </w:tcBorders>
            <w:shd w:val="clear" w:color="auto" w:fill="FFFFFF"/>
            <w:tcMar>
              <w:top w:w="15" w:type="dxa"/>
              <w:left w:w="75" w:type="dxa"/>
              <w:bottom w:w="15" w:type="dxa"/>
              <w:right w:w="15" w:type="dxa"/>
            </w:tcMar>
            <w:vAlign w:val="center"/>
          </w:tcPr>
          <w:p w14:paraId="1AAB41AE"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1B0" w14:textId="77777777" w:rsidR="00971543" w:rsidRPr="00433140" w:rsidRDefault="00971543" w:rsidP="00971543">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9"/>
        <w:gridCol w:w="2817"/>
      </w:tblGrid>
      <w:tr w:rsidR="00377AB8" w:rsidRPr="00433140" w14:paraId="1AAB41B3" w14:textId="77777777" w:rsidTr="00DC1895">
        <w:trPr>
          <w:trHeight w:val="375"/>
          <w:tblCellSpacing w:w="15" w:type="dxa"/>
          <w:jc w:val="center"/>
        </w:trPr>
        <w:tc>
          <w:tcPr>
            <w:tcW w:w="6104" w:type="dxa"/>
            <w:tcBorders>
              <w:bottom w:val="single" w:sz="6" w:space="0" w:color="CCCCCC"/>
            </w:tcBorders>
            <w:shd w:val="clear" w:color="auto" w:fill="FFFFFF"/>
            <w:tcMar>
              <w:top w:w="15" w:type="dxa"/>
              <w:left w:w="75" w:type="dxa"/>
              <w:bottom w:w="15" w:type="dxa"/>
              <w:right w:w="15" w:type="dxa"/>
            </w:tcMar>
            <w:vAlign w:val="center"/>
          </w:tcPr>
          <w:p w14:paraId="1AAB41B1"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B2"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41B4" w14:textId="77777777" w:rsidR="002A1560" w:rsidRPr="00433140" w:rsidRDefault="002A1560" w:rsidP="0097154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16"/>
        <w:gridCol w:w="258"/>
        <w:gridCol w:w="273"/>
        <w:gridCol w:w="273"/>
        <w:gridCol w:w="273"/>
        <w:gridCol w:w="273"/>
        <w:gridCol w:w="86"/>
      </w:tblGrid>
      <w:tr w:rsidR="00377AB8" w:rsidRPr="00433140" w14:paraId="1AAB41B6" w14:textId="77777777" w:rsidTr="004C7E2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41B5" w14:textId="77777777" w:rsidR="00377AB8" w:rsidRPr="00433140" w:rsidRDefault="00377AB8" w:rsidP="004C7E2A">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377AB8" w:rsidRPr="00433140" w14:paraId="1AAB41BA" w14:textId="77777777" w:rsidTr="004C7E2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1B7" w14:textId="77777777" w:rsidR="00377AB8" w:rsidRPr="00433140" w:rsidRDefault="00377AB8"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1B8" w14:textId="77777777" w:rsidR="00377AB8" w:rsidRPr="00433140" w:rsidRDefault="00377AB8"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41B9" w14:textId="77777777" w:rsidR="00377AB8" w:rsidRPr="00433140" w:rsidRDefault="00377AB8"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377AB8" w:rsidRPr="00433140" w14:paraId="1AAB41C3" w14:textId="77777777" w:rsidTr="004C7E2A">
        <w:trPr>
          <w:tblCellSpacing w:w="15" w:type="dxa"/>
          <w:jc w:val="center"/>
        </w:trPr>
        <w:tc>
          <w:tcPr>
            <w:tcW w:w="0" w:type="auto"/>
            <w:vMerge/>
            <w:tcBorders>
              <w:bottom w:val="single" w:sz="6" w:space="0" w:color="CCCCCC"/>
            </w:tcBorders>
            <w:shd w:val="clear" w:color="auto" w:fill="ECEBEB"/>
            <w:vAlign w:val="center"/>
          </w:tcPr>
          <w:p w14:paraId="1AAB41BB" w14:textId="77777777" w:rsidR="00377AB8" w:rsidRPr="00433140" w:rsidRDefault="00377AB8" w:rsidP="004C7E2A">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41BC" w14:textId="77777777" w:rsidR="00377AB8" w:rsidRPr="00433140" w:rsidRDefault="00377AB8" w:rsidP="004C7E2A">
            <w:pP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1BD" w14:textId="77777777" w:rsidR="00377AB8" w:rsidRPr="00433140" w:rsidRDefault="00377AB8"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1BE" w14:textId="77777777" w:rsidR="00377AB8" w:rsidRPr="00433140" w:rsidRDefault="00377AB8"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1BF" w14:textId="77777777" w:rsidR="00377AB8" w:rsidRPr="00433140" w:rsidRDefault="00377AB8"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1C0" w14:textId="77777777" w:rsidR="00377AB8" w:rsidRPr="00433140" w:rsidRDefault="00377AB8"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1C1" w14:textId="77777777" w:rsidR="00377AB8" w:rsidRPr="00433140" w:rsidRDefault="00377AB8"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41C2" w14:textId="77777777" w:rsidR="00377AB8" w:rsidRPr="00433140" w:rsidRDefault="00377AB8" w:rsidP="004C7E2A">
            <w:pPr>
              <w:rPr>
                <w:rFonts w:ascii="Verdana" w:hAnsi="Verdana" w:cstheme="minorHAnsi"/>
                <w:sz w:val="20"/>
                <w:szCs w:val="20"/>
                <w:lang w:val="tr-TR"/>
              </w:rPr>
            </w:pPr>
          </w:p>
        </w:tc>
      </w:tr>
      <w:tr w:rsidR="00243ECB" w:rsidRPr="00433140" w14:paraId="1AAB41CC"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1C4"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C5" w14:textId="77777777" w:rsidR="00243ECB" w:rsidRPr="00433140" w:rsidRDefault="00243ECB" w:rsidP="00243ECB">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C6"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C7"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C8"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C9"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CA"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1CB" w14:textId="77777777" w:rsidR="00243ECB" w:rsidRPr="00433140" w:rsidRDefault="00243ECB" w:rsidP="00243ECB">
            <w:pPr>
              <w:rPr>
                <w:rFonts w:ascii="Verdana" w:hAnsi="Verdana" w:cstheme="minorHAnsi"/>
                <w:sz w:val="20"/>
                <w:szCs w:val="20"/>
                <w:lang w:val="tr-TR"/>
              </w:rPr>
            </w:pPr>
          </w:p>
        </w:tc>
      </w:tr>
      <w:tr w:rsidR="00243ECB" w:rsidRPr="00433140" w14:paraId="1AAB41D5"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1CD"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CE" w14:textId="77777777" w:rsidR="00243ECB" w:rsidRPr="00433140" w:rsidRDefault="00243ECB" w:rsidP="00243ECB">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CF"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D0"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D1"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D2"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D3" w14:textId="77777777" w:rsidR="00243ECB" w:rsidRPr="00433140" w:rsidRDefault="00243ECB" w:rsidP="00243ECB">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1D4" w14:textId="77777777" w:rsidR="00243ECB" w:rsidRPr="00433140" w:rsidRDefault="00243ECB" w:rsidP="00243ECB">
            <w:pPr>
              <w:rPr>
                <w:rFonts w:ascii="Verdana" w:hAnsi="Verdana" w:cstheme="minorHAnsi"/>
                <w:sz w:val="20"/>
                <w:szCs w:val="20"/>
                <w:lang w:val="tr-TR"/>
              </w:rPr>
            </w:pPr>
          </w:p>
        </w:tc>
      </w:tr>
      <w:tr w:rsidR="00243ECB" w:rsidRPr="00433140" w14:paraId="1AAB41DE"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1D6"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D7" w14:textId="77777777" w:rsidR="00243ECB" w:rsidRPr="00433140" w:rsidRDefault="00243ECB" w:rsidP="00243ECB">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D8"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D9"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DA"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DB"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DC"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1DD" w14:textId="77777777" w:rsidR="00243ECB" w:rsidRPr="00433140" w:rsidRDefault="00243ECB" w:rsidP="00243ECB">
            <w:pPr>
              <w:rPr>
                <w:rFonts w:ascii="Verdana" w:hAnsi="Verdana" w:cstheme="minorHAnsi"/>
                <w:sz w:val="20"/>
                <w:szCs w:val="20"/>
                <w:lang w:val="tr-TR"/>
              </w:rPr>
            </w:pPr>
          </w:p>
        </w:tc>
      </w:tr>
      <w:tr w:rsidR="00243ECB" w:rsidRPr="00433140" w14:paraId="1AAB41E7"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1DF"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0" w14:textId="77777777" w:rsidR="00243ECB" w:rsidRPr="00433140" w:rsidRDefault="00243ECB" w:rsidP="00243ECB">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1"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2"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3" w14:textId="77777777" w:rsidR="00243ECB" w:rsidRPr="00433140" w:rsidRDefault="00243ECB" w:rsidP="00243ECB">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4"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5"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1E6" w14:textId="77777777" w:rsidR="00243ECB" w:rsidRPr="00433140" w:rsidRDefault="00243ECB" w:rsidP="00243ECB">
            <w:pPr>
              <w:rPr>
                <w:rFonts w:ascii="Verdana" w:hAnsi="Verdana" w:cstheme="minorHAnsi"/>
                <w:sz w:val="20"/>
                <w:szCs w:val="20"/>
                <w:lang w:val="tr-TR"/>
              </w:rPr>
            </w:pPr>
          </w:p>
        </w:tc>
      </w:tr>
      <w:tr w:rsidR="00243ECB" w:rsidRPr="00433140" w14:paraId="1AAB41F0"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1E8"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9" w14:textId="77777777" w:rsidR="00243ECB" w:rsidRPr="00433140" w:rsidRDefault="00243ECB" w:rsidP="00243ECB">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A"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B"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C"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D"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EE" w14:textId="77777777" w:rsidR="00243ECB" w:rsidRPr="00433140" w:rsidRDefault="00243ECB" w:rsidP="00243ECB">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1EF" w14:textId="77777777" w:rsidR="00243ECB" w:rsidRPr="00433140" w:rsidRDefault="00243ECB" w:rsidP="00243ECB">
            <w:pPr>
              <w:rPr>
                <w:rFonts w:ascii="Verdana" w:hAnsi="Verdana" w:cstheme="minorHAnsi"/>
                <w:sz w:val="20"/>
                <w:szCs w:val="20"/>
                <w:lang w:val="tr-TR"/>
              </w:rPr>
            </w:pPr>
          </w:p>
        </w:tc>
      </w:tr>
      <w:tr w:rsidR="00243ECB" w:rsidRPr="00433140" w14:paraId="1AAB41F9"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1F1"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2" w14:textId="77777777" w:rsidR="00243ECB" w:rsidRPr="00433140" w:rsidRDefault="00243ECB" w:rsidP="00243ECB">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3"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4"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5"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6"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7" w14:textId="77777777" w:rsidR="00243ECB" w:rsidRPr="00433140" w:rsidRDefault="00243ECB" w:rsidP="00243ECB">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1F8" w14:textId="77777777" w:rsidR="00243ECB" w:rsidRPr="00433140" w:rsidRDefault="00243ECB" w:rsidP="00243ECB">
            <w:pPr>
              <w:rPr>
                <w:rFonts w:ascii="Verdana" w:hAnsi="Verdana" w:cstheme="minorHAnsi"/>
                <w:sz w:val="20"/>
                <w:szCs w:val="20"/>
                <w:lang w:val="tr-TR"/>
              </w:rPr>
            </w:pPr>
          </w:p>
        </w:tc>
      </w:tr>
      <w:tr w:rsidR="00243ECB" w:rsidRPr="00433140" w14:paraId="1AAB4202"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1FA"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B" w14:textId="77777777" w:rsidR="00243ECB" w:rsidRPr="00433140" w:rsidRDefault="00243ECB" w:rsidP="00243ECB">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C"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D"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E"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1FF" w14:textId="77777777" w:rsidR="00243ECB" w:rsidRPr="00433140" w:rsidRDefault="00243ECB" w:rsidP="00243ECB">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00"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201" w14:textId="77777777" w:rsidR="00243ECB" w:rsidRPr="00433140" w:rsidRDefault="00243ECB" w:rsidP="00243ECB">
            <w:pPr>
              <w:rPr>
                <w:rFonts w:ascii="Verdana" w:hAnsi="Verdana" w:cstheme="minorHAnsi"/>
                <w:sz w:val="20"/>
                <w:szCs w:val="20"/>
                <w:lang w:val="tr-TR"/>
              </w:rPr>
            </w:pPr>
          </w:p>
        </w:tc>
      </w:tr>
      <w:tr w:rsidR="00243ECB" w:rsidRPr="00433140" w14:paraId="1AAB420B"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03"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04" w14:textId="77777777" w:rsidR="00243ECB" w:rsidRPr="00433140" w:rsidRDefault="00243ECB" w:rsidP="00243ECB">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05"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06"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07"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08" w14:textId="77777777" w:rsidR="00243ECB" w:rsidRPr="00433140" w:rsidRDefault="00243ECB" w:rsidP="00243ECB">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09"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20A" w14:textId="77777777" w:rsidR="00243ECB" w:rsidRPr="00433140" w:rsidRDefault="00243ECB" w:rsidP="00243ECB">
            <w:pPr>
              <w:rPr>
                <w:rFonts w:ascii="Verdana" w:hAnsi="Verdana" w:cstheme="minorHAnsi"/>
                <w:sz w:val="20"/>
                <w:szCs w:val="20"/>
                <w:lang w:val="tr-TR"/>
              </w:rPr>
            </w:pPr>
          </w:p>
        </w:tc>
      </w:tr>
      <w:tr w:rsidR="00243ECB" w:rsidRPr="00433140" w14:paraId="1AAB4214"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0C" w14:textId="77777777" w:rsidR="00243ECB" w:rsidRPr="00433140" w:rsidRDefault="00243ECB" w:rsidP="00243ECB">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0D" w14:textId="77777777" w:rsidR="00243ECB" w:rsidRPr="00433140" w:rsidRDefault="00243ECB" w:rsidP="00243ECB">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0E"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0F"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10"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11" w14:textId="77777777" w:rsidR="00243ECB" w:rsidRPr="00433140" w:rsidRDefault="00243ECB" w:rsidP="00243ECB">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12"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213" w14:textId="77777777" w:rsidR="00243ECB" w:rsidRPr="00433140" w:rsidRDefault="00243ECB" w:rsidP="00243ECB">
            <w:pPr>
              <w:rPr>
                <w:rFonts w:ascii="Verdana" w:hAnsi="Verdana" w:cstheme="minorHAnsi"/>
                <w:sz w:val="20"/>
                <w:szCs w:val="20"/>
                <w:lang w:val="tr-TR"/>
              </w:rPr>
            </w:pPr>
          </w:p>
        </w:tc>
      </w:tr>
      <w:tr w:rsidR="00377AB8" w:rsidRPr="00433140" w14:paraId="1AAB421D"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15" w14:textId="77777777" w:rsidR="00377AB8" w:rsidRPr="00433140" w:rsidRDefault="00377AB8"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16" w14:textId="77777777" w:rsidR="00377AB8" w:rsidRPr="00433140" w:rsidRDefault="00377AB8" w:rsidP="004C7E2A">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17" w14:textId="77777777" w:rsidR="00377AB8" w:rsidRPr="00433140" w:rsidRDefault="00377AB8"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18" w14:textId="77777777" w:rsidR="00377AB8" w:rsidRPr="00433140" w:rsidRDefault="00377AB8"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19" w14:textId="77777777" w:rsidR="00377AB8" w:rsidRPr="00433140" w:rsidRDefault="00377AB8"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1A" w14:textId="77777777" w:rsidR="00377AB8" w:rsidRPr="00433140" w:rsidRDefault="00377AB8"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1B" w14:textId="77777777" w:rsidR="00377AB8" w:rsidRPr="00433140" w:rsidRDefault="00377AB8" w:rsidP="004C7E2A">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21C" w14:textId="77777777" w:rsidR="00377AB8" w:rsidRPr="00433140" w:rsidRDefault="00377AB8" w:rsidP="004C7E2A">
            <w:pPr>
              <w:rPr>
                <w:rFonts w:ascii="Verdana" w:hAnsi="Verdana" w:cstheme="minorHAnsi"/>
                <w:sz w:val="20"/>
                <w:szCs w:val="20"/>
                <w:lang w:val="tr-TR"/>
              </w:rPr>
            </w:pPr>
          </w:p>
        </w:tc>
      </w:tr>
    </w:tbl>
    <w:p w14:paraId="1AAB421E" w14:textId="77777777" w:rsidR="00377AB8" w:rsidRPr="00433140" w:rsidRDefault="00377AB8" w:rsidP="00377AB8">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377AB8" w:rsidRPr="00433140" w14:paraId="1AAB4220" w14:textId="77777777" w:rsidTr="004C7E2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21F" w14:textId="77777777" w:rsidR="00377AB8" w:rsidRPr="00433140" w:rsidRDefault="00377AB8" w:rsidP="004C7E2A">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377AB8" w:rsidRPr="00433140" w14:paraId="1AAB4225" w14:textId="77777777" w:rsidTr="004C7E2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21" w14:textId="77777777" w:rsidR="00377AB8" w:rsidRPr="00433140" w:rsidRDefault="00377AB8"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22" w14:textId="77777777" w:rsidR="00377AB8" w:rsidRPr="00433140" w:rsidRDefault="00377AB8"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23" w14:textId="77777777" w:rsidR="00377AB8" w:rsidRPr="00433140" w:rsidRDefault="00377AB8"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24" w14:textId="77777777" w:rsidR="00377AB8" w:rsidRPr="00433140" w:rsidRDefault="00377AB8"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377AB8" w:rsidRPr="00433140" w14:paraId="1AAB422A"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226" w14:textId="77777777" w:rsidR="00377AB8" w:rsidRPr="00433140" w:rsidRDefault="00377AB8"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27"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28"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29"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377AB8" w:rsidRPr="00433140" w14:paraId="1AAB422F"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22B" w14:textId="77777777" w:rsidR="00377AB8" w:rsidRPr="00433140" w:rsidRDefault="00377AB8"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2C"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2D"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2E"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377AB8" w:rsidRPr="00433140" w14:paraId="1AAB4234"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230" w14:textId="77777777" w:rsidR="00377AB8" w:rsidRPr="00433140" w:rsidRDefault="00377AB8"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31"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32"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33"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377AB8" w:rsidRPr="00433140" w14:paraId="1AAB4239"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235" w14:textId="77777777" w:rsidR="00377AB8" w:rsidRPr="00433140" w:rsidRDefault="00377AB8"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36"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37"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38"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377AB8" w:rsidRPr="00433140" w14:paraId="1AAB423E"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23A" w14:textId="77777777" w:rsidR="00377AB8" w:rsidRPr="00433140" w:rsidRDefault="00377AB8" w:rsidP="004C7E2A">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3B" w14:textId="77777777" w:rsidR="00377AB8" w:rsidRPr="00433140" w:rsidRDefault="00377AB8"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3C" w14:textId="77777777" w:rsidR="00377AB8" w:rsidRPr="00433140" w:rsidRDefault="00377AB8"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3D"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377AB8" w:rsidRPr="00433140" w14:paraId="1AAB4243"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23F" w14:textId="77777777" w:rsidR="00377AB8" w:rsidRPr="00433140" w:rsidRDefault="00377AB8" w:rsidP="004C7E2A">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40" w14:textId="77777777" w:rsidR="00377AB8" w:rsidRPr="00433140" w:rsidRDefault="00377AB8"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41" w14:textId="77777777" w:rsidR="00377AB8" w:rsidRPr="00433140" w:rsidRDefault="00377AB8"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42"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377AB8" w:rsidRPr="00433140" w14:paraId="1AAB4248"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244" w14:textId="77777777" w:rsidR="00377AB8" w:rsidRPr="00433140" w:rsidRDefault="00377AB8" w:rsidP="004C7E2A">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45" w14:textId="77777777" w:rsidR="00377AB8" w:rsidRPr="00433140" w:rsidRDefault="00377AB8"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46" w14:textId="77777777" w:rsidR="00377AB8" w:rsidRPr="00433140" w:rsidRDefault="00377AB8"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47" w14:textId="77777777" w:rsidR="00377AB8" w:rsidRPr="00433140" w:rsidRDefault="00377AB8"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249" w14:textId="77777777" w:rsidR="00F14F08" w:rsidRPr="00433140" w:rsidRDefault="00F14F08">
      <w:pPr>
        <w:rPr>
          <w:rFonts w:ascii="Verdana" w:hAnsi="Verdana" w:cstheme="minorHAnsi"/>
          <w:sz w:val="20"/>
          <w:szCs w:val="20"/>
          <w:lang w:val="tr-TR"/>
        </w:rPr>
      </w:pPr>
    </w:p>
    <w:p w14:paraId="1AAB424A" w14:textId="77777777" w:rsidR="001621DD" w:rsidRPr="00433140" w:rsidRDefault="001621DD" w:rsidP="00971543">
      <w:pPr>
        <w:autoSpaceDE w:val="0"/>
        <w:autoSpaceDN w:val="0"/>
        <w:adjustRightInd w:val="0"/>
        <w:rPr>
          <w:rFonts w:ascii="Verdana" w:hAnsi="Verdana" w:cstheme="minorHAnsi"/>
          <w:b/>
          <w:bCs/>
          <w:sz w:val="20"/>
          <w:szCs w:val="20"/>
          <w:lang w:val="tr-TR"/>
        </w:rPr>
      </w:pPr>
    </w:p>
    <w:p w14:paraId="1AAB424B"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4C"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4D"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4E"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4F"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0"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1"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2"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3"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4"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5"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6"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7"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8"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9"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A"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B"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C"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D"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E"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5F"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60"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61"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62"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63"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64"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65"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66"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67"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68" w14:textId="77777777" w:rsidR="00377AB8" w:rsidRPr="00433140" w:rsidRDefault="00377AB8" w:rsidP="00971543">
      <w:pPr>
        <w:autoSpaceDE w:val="0"/>
        <w:autoSpaceDN w:val="0"/>
        <w:adjustRightInd w:val="0"/>
        <w:rPr>
          <w:rFonts w:ascii="Verdana" w:hAnsi="Verdana" w:cstheme="minorHAnsi"/>
          <w:b/>
          <w:bCs/>
          <w:sz w:val="20"/>
          <w:szCs w:val="20"/>
          <w:lang w:val="tr-TR"/>
        </w:rPr>
      </w:pPr>
    </w:p>
    <w:p w14:paraId="1AAB4269" w14:textId="77777777" w:rsidR="00377AB8" w:rsidRPr="00433140" w:rsidRDefault="00377AB8" w:rsidP="00971543">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80"/>
        <w:gridCol w:w="1160"/>
        <w:gridCol w:w="834"/>
        <w:gridCol w:w="1232"/>
        <w:gridCol w:w="732"/>
        <w:gridCol w:w="767"/>
      </w:tblGrid>
      <w:tr w:rsidR="00EA0DE0" w:rsidRPr="00433140" w14:paraId="1AAB426B" w14:textId="77777777" w:rsidTr="0089025D">
        <w:trPr>
          <w:trHeight w:val="525"/>
          <w:tblCellSpacing w:w="15" w:type="dxa"/>
          <w:jc w:val="center"/>
        </w:trPr>
        <w:tc>
          <w:tcPr>
            <w:tcW w:w="0" w:type="auto"/>
            <w:gridSpan w:val="6"/>
            <w:shd w:val="clear" w:color="auto" w:fill="ECEBEB"/>
            <w:vAlign w:val="center"/>
          </w:tcPr>
          <w:p w14:paraId="1AAB426A" w14:textId="77777777" w:rsidR="005E1F0B" w:rsidRPr="00433140" w:rsidRDefault="00377AB8" w:rsidP="0089025D">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377AB8" w:rsidRPr="00433140" w14:paraId="1AAB4272"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6C"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6D"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6E"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6F"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70"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71"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377AB8" w:rsidRPr="00433140" w14:paraId="1AAB4279"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73"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İngiliz Edebiyatı Doktora Semineri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74"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ELIT 698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75"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76"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0+3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77"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78"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27A" w14:textId="77777777" w:rsidR="005E1F0B" w:rsidRPr="00433140" w:rsidRDefault="005E1F0B" w:rsidP="005E1F0B">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EA0DE0" w:rsidRPr="00433140" w14:paraId="1AAB427D" w14:textId="77777777" w:rsidTr="0089025D">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427B" w14:textId="77777777" w:rsidR="005E1F0B" w:rsidRPr="00433140" w:rsidRDefault="00377AB8" w:rsidP="0089025D">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7C" w14:textId="77777777" w:rsidR="005E1F0B" w:rsidRPr="00433140" w:rsidRDefault="005E1F0B" w:rsidP="0089025D">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27E" w14:textId="77777777" w:rsidR="005E1F0B" w:rsidRPr="00433140" w:rsidRDefault="005E1F0B" w:rsidP="005E1F0B">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693"/>
      </w:tblGrid>
      <w:tr w:rsidR="00377AB8" w:rsidRPr="00433140" w14:paraId="1AAB4281" w14:textId="77777777" w:rsidTr="00377AB8">
        <w:trPr>
          <w:trHeight w:val="450"/>
          <w:tblCellSpacing w:w="15" w:type="dxa"/>
          <w:jc w:val="center"/>
        </w:trPr>
        <w:tc>
          <w:tcPr>
            <w:tcW w:w="1211" w:type="pct"/>
            <w:tcBorders>
              <w:bottom w:val="single" w:sz="6" w:space="0" w:color="CCCCCC"/>
            </w:tcBorders>
            <w:shd w:val="clear" w:color="auto" w:fill="FFFFFF"/>
            <w:tcMar>
              <w:top w:w="15" w:type="dxa"/>
              <w:left w:w="75" w:type="dxa"/>
              <w:bottom w:w="15" w:type="dxa"/>
              <w:right w:w="15" w:type="dxa"/>
            </w:tcMar>
            <w:vAlign w:val="center"/>
          </w:tcPr>
          <w:p w14:paraId="1AAB427F"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80"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İngilizce  </w:t>
            </w:r>
          </w:p>
        </w:tc>
      </w:tr>
      <w:tr w:rsidR="00377AB8" w:rsidRPr="00433140" w14:paraId="1AAB4284"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82"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83"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 xml:space="preserve">Doktora </w:t>
            </w:r>
          </w:p>
        </w:tc>
      </w:tr>
      <w:tr w:rsidR="00377AB8" w:rsidRPr="00433140" w14:paraId="1AAB4287"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85"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86"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sz w:val="20"/>
                <w:szCs w:val="20"/>
                <w:lang w:val="tr-TR"/>
              </w:rPr>
              <w:t>Zorunlu</w:t>
            </w:r>
          </w:p>
        </w:tc>
      </w:tr>
      <w:tr w:rsidR="00377AB8" w:rsidRPr="00433140" w14:paraId="1AAB428A"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88"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89" w14:textId="34173524" w:rsidR="00377AB8" w:rsidRPr="00433140" w:rsidRDefault="007D0652" w:rsidP="00377AB8">
            <w:pPr>
              <w:rPr>
                <w:rFonts w:ascii="Verdana" w:hAnsi="Verdana" w:cstheme="minorHAnsi"/>
                <w:sz w:val="20"/>
                <w:szCs w:val="20"/>
                <w:lang w:val="tr-TR"/>
              </w:rPr>
            </w:pPr>
            <w:r>
              <w:rPr>
                <w:rFonts w:ascii="Verdana" w:hAnsi="Verdana" w:cstheme="minorHAnsi"/>
                <w:sz w:val="20"/>
                <w:szCs w:val="20"/>
                <w:lang w:val="tr-TR"/>
              </w:rPr>
              <w:t>Adriana Raducanu</w:t>
            </w:r>
          </w:p>
        </w:tc>
      </w:tr>
      <w:tr w:rsidR="00377AB8" w:rsidRPr="00433140" w14:paraId="1AAB428D"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8B"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8C" w14:textId="50989E26" w:rsidR="00377AB8" w:rsidRPr="00433140" w:rsidRDefault="007D0652" w:rsidP="00377AB8">
            <w:pPr>
              <w:spacing w:line="256" w:lineRule="atLeast"/>
              <w:rPr>
                <w:rFonts w:ascii="Verdana" w:hAnsi="Verdana" w:cstheme="minorHAnsi"/>
                <w:sz w:val="20"/>
                <w:szCs w:val="20"/>
                <w:lang w:val="tr-TR" w:eastAsia="ar-SA"/>
              </w:rPr>
            </w:pPr>
            <w:r>
              <w:rPr>
                <w:rFonts w:ascii="Verdana" w:hAnsi="Verdana" w:cstheme="minorHAnsi"/>
                <w:sz w:val="20"/>
                <w:szCs w:val="20"/>
                <w:lang w:val="tr-TR" w:eastAsia="ar-SA"/>
              </w:rPr>
              <w:t>Adriana Raducanu</w:t>
            </w:r>
          </w:p>
        </w:tc>
      </w:tr>
      <w:tr w:rsidR="00377AB8" w:rsidRPr="00433140" w14:paraId="1AAB4290"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8E"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8F" w14:textId="77777777" w:rsidR="00377AB8" w:rsidRPr="00433140" w:rsidRDefault="00377AB8" w:rsidP="00377AB8">
            <w:pPr>
              <w:spacing w:line="256" w:lineRule="atLeast"/>
              <w:rPr>
                <w:rFonts w:ascii="Verdana" w:hAnsi="Verdana" w:cstheme="minorHAnsi"/>
                <w:sz w:val="20"/>
                <w:szCs w:val="20"/>
                <w:lang w:val="tr-TR"/>
              </w:rPr>
            </w:pPr>
          </w:p>
        </w:tc>
      </w:tr>
      <w:tr w:rsidR="00377AB8" w:rsidRPr="000D269B" w14:paraId="1AAB4293"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91"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92" w14:textId="77777777" w:rsidR="00377AB8" w:rsidRPr="00433140" w:rsidRDefault="00377AB8" w:rsidP="00377AB8">
            <w:pPr>
              <w:spacing w:line="276" w:lineRule="auto"/>
              <w:jc w:val="both"/>
              <w:rPr>
                <w:rFonts w:ascii="Verdana" w:hAnsi="Verdana" w:cstheme="minorHAnsi"/>
                <w:sz w:val="20"/>
                <w:szCs w:val="20"/>
                <w:lang w:val="tr-TR"/>
              </w:rPr>
            </w:pPr>
            <w:r w:rsidRPr="00433140">
              <w:rPr>
                <w:rFonts w:ascii="Verdana" w:hAnsi="Verdana" w:cstheme="minorHAnsi"/>
                <w:sz w:val="20"/>
                <w:szCs w:val="20"/>
                <w:lang w:val="tr-TR"/>
              </w:rPr>
              <w:t>Bu ders kapsamı doğrultusunda öğrencilere, bireysel akademik araştırmaların yürütülmesi ve tatmin edici sonuçların ortaya konularak sunulabilmesi için gerekli becerileri sağlar.</w:t>
            </w:r>
          </w:p>
        </w:tc>
      </w:tr>
      <w:tr w:rsidR="00377AB8" w:rsidRPr="000D269B" w14:paraId="1AAB4296"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94"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295" w14:textId="77777777" w:rsidR="00377AB8" w:rsidRPr="00433140" w:rsidRDefault="00377AB8" w:rsidP="00377AB8">
            <w:pPr>
              <w:spacing w:line="276" w:lineRule="auto"/>
              <w:jc w:val="both"/>
              <w:rPr>
                <w:rFonts w:ascii="Verdana" w:hAnsi="Verdana" w:cstheme="minorHAnsi"/>
                <w:sz w:val="20"/>
                <w:szCs w:val="20"/>
                <w:lang w:val="tr-TR"/>
              </w:rPr>
            </w:pPr>
            <w:r w:rsidRPr="00433140">
              <w:rPr>
                <w:rFonts w:ascii="Verdana" w:hAnsi="Verdana" w:cstheme="minorHAnsi"/>
                <w:sz w:val="20"/>
                <w:szCs w:val="20"/>
                <w:lang w:val="tr-TR"/>
              </w:rPr>
              <w:t>Ders iki bileşenden oluşur: a) araştırma yürütmek için araçlar ve kaynaklar: uzman kaynakçalar, referans kaynakları ve dijital ver</w:t>
            </w:r>
            <w:r w:rsidR="00194D36" w:rsidRPr="00433140">
              <w:rPr>
                <w:rFonts w:ascii="Verdana" w:hAnsi="Verdana" w:cstheme="minorHAnsi"/>
                <w:sz w:val="20"/>
                <w:szCs w:val="20"/>
                <w:lang w:val="tr-TR"/>
              </w:rPr>
              <w:t>i</w:t>
            </w:r>
            <w:r w:rsidRPr="00433140">
              <w:rPr>
                <w:rFonts w:ascii="Verdana" w:hAnsi="Verdana" w:cstheme="minorHAnsi"/>
                <w:sz w:val="20"/>
                <w:szCs w:val="20"/>
                <w:lang w:val="tr-TR"/>
              </w:rPr>
              <w:t xml:space="preserve"> tabanları; belirli konuları seçme ve üzerlerinde yoğunlaşma yeteneğ</w:t>
            </w:r>
            <w:r w:rsidR="00194D36" w:rsidRPr="00433140">
              <w:rPr>
                <w:rFonts w:ascii="Verdana" w:hAnsi="Verdana" w:cstheme="minorHAnsi"/>
                <w:sz w:val="20"/>
                <w:szCs w:val="20"/>
                <w:lang w:val="tr-TR"/>
              </w:rPr>
              <w:t xml:space="preserve">i; </w:t>
            </w:r>
            <w:r w:rsidRPr="00433140">
              <w:rPr>
                <w:rFonts w:ascii="Verdana" w:hAnsi="Verdana" w:cstheme="minorHAnsi"/>
                <w:sz w:val="20"/>
                <w:szCs w:val="20"/>
                <w:lang w:val="tr-TR"/>
              </w:rPr>
              <w:t>referans malzemenin değerlendirilmesi; intihal ve gönderme arasındaki farklar, açımlama, alıntılama, raporlama; ana hatları planlama; çalışma kaynakçasının hazırlanması; tez cümlesi, not alma; final ödevinin departman tarafından kabul edilen formata uygun şekilde sunumu b) sunum ve yazma becerileri, sofistike eleştirel metinlerin anlaşılması; güncel edebi terminoloji; temel teorik yaklaşımlara aşinalık.</w:t>
            </w:r>
          </w:p>
        </w:tc>
      </w:tr>
    </w:tbl>
    <w:p w14:paraId="1AAB4297" w14:textId="77777777" w:rsidR="005E1F0B" w:rsidRPr="00433140" w:rsidRDefault="005E1F0B" w:rsidP="005E1F0B">
      <w:pPr>
        <w:shd w:val="clear" w:color="auto" w:fill="FFFFFF"/>
        <w:rPr>
          <w:rFonts w:ascii="Verdana" w:hAnsi="Verdana" w:cstheme="minorHAnsi"/>
          <w:sz w:val="20"/>
          <w:szCs w:val="20"/>
          <w:lang w:val="tr-TR"/>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4"/>
        <w:gridCol w:w="1872"/>
        <w:gridCol w:w="1367"/>
        <w:gridCol w:w="1448"/>
      </w:tblGrid>
      <w:tr w:rsidR="00377AB8" w:rsidRPr="00433140" w14:paraId="1AAB429C" w14:textId="77777777" w:rsidTr="00377AB8">
        <w:trPr>
          <w:tblCellSpacing w:w="15" w:type="dxa"/>
          <w:jc w:val="center"/>
        </w:trPr>
        <w:tc>
          <w:tcPr>
            <w:tcW w:w="2314" w:type="pct"/>
            <w:tcBorders>
              <w:bottom w:val="single" w:sz="6" w:space="0" w:color="CCCCCC"/>
            </w:tcBorders>
            <w:shd w:val="clear" w:color="auto" w:fill="FFFFFF"/>
            <w:vAlign w:val="center"/>
          </w:tcPr>
          <w:p w14:paraId="1AAB4298"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45" w:type="pct"/>
            <w:tcBorders>
              <w:bottom w:val="single" w:sz="6" w:space="0" w:color="CCCCCC"/>
            </w:tcBorders>
            <w:shd w:val="clear" w:color="auto" w:fill="FFFFFF"/>
            <w:vAlign w:val="center"/>
          </w:tcPr>
          <w:p w14:paraId="1AAB4299" w14:textId="77777777" w:rsidR="00377AB8" w:rsidRPr="00433140" w:rsidRDefault="00377AB8" w:rsidP="00377AB8">
            <w:pPr>
              <w:spacing w:line="256" w:lineRule="atLeast"/>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429A"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796" w:type="pct"/>
            <w:tcBorders>
              <w:bottom w:val="single" w:sz="6" w:space="0" w:color="CCCCCC"/>
            </w:tcBorders>
            <w:shd w:val="clear" w:color="auto" w:fill="FFFFFF"/>
            <w:tcMar>
              <w:top w:w="15" w:type="dxa"/>
              <w:left w:w="75" w:type="dxa"/>
              <w:bottom w:w="15" w:type="dxa"/>
              <w:right w:w="15" w:type="dxa"/>
            </w:tcMar>
            <w:vAlign w:val="center"/>
          </w:tcPr>
          <w:p w14:paraId="1AAB429B"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Ölçme Yöntemleri</w:t>
            </w:r>
          </w:p>
        </w:tc>
      </w:tr>
      <w:tr w:rsidR="00377AB8" w:rsidRPr="00433140" w14:paraId="1AAB42A1" w14:textId="77777777" w:rsidTr="00377AB8">
        <w:trPr>
          <w:trHeight w:val="450"/>
          <w:tblCellSpacing w:w="15" w:type="dxa"/>
          <w:jc w:val="center"/>
        </w:trPr>
        <w:tc>
          <w:tcPr>
            <w:tcW w:w="2314" w:type="pct"/>
            <w:tcBorders>
              <w:bottom w:val="single" w:sz="6" w:space="0" w:color="CCCCCC"/>
            </w:tcBorders>
            <w:shd w:val="clear" w:color="auto" w:fill="FFFFFF"/>
            <w:vAlign w:val="center"/>
          </w:tcPr>
          <w:p w14:paraId="1AAB429D"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 Bireysel ve özgün araştırma yapılır.</w:t>
            </w:r>
          </w:p>
        </w:tc>
        <w:tc>
          <w:tcPr>
            <w:tcW w:w="1045" w:type="pct"/>
            <w:tcBorders>
              <w:bottom w:val="single" w:sz="6" w:space="0" w:color="CCCCCC"/>
            </w:tcBorders>
            <w:shd w:val="clear" w:color="auto" w:fill="FFFFFF"/>
            <w:vAlign w:val="center"/>
          </w:tcPr>
          <w:p w14:paraId="1AAB429E"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429F"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6" w:type="pct"/>
            <w:tcBorders>
              <w:bottom w:val="single" w:sz="6" w:space="0" w:color="CCCCCC"/>
            </w:tcBorders>
            <w:shd w:val="clear" w:color="auto" w:fill="FFFFFF"/>
            <w:tcMar>
              <w:top w:w="15" w:type="dxa"/>
              <w:left w:w="75" w:type="dxa"/>
              <w:bottom w:w="15" w:type="dxa"/>
              <w:right w:w="15" w:type="dxa"/>
            </w:tcMar>
            <w:vAlign w:val="center"/>
          </w:tcPr>
          <w:p w14:paraId="1AAB42A0"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377AB8" w:rsidRPr="00433140" w14:paraId="1AAB42A6" w14:textId="77777777" w:rsidTr="00377AB8">
        <w:trPr>
          <w:trHeight w:val="450"/>
          <w:tblCellSpacing w:w="15" w:type="dxa"/>
          <w:jc w:val="center"/>
        </w:trPr>
        <w:tc>
          <w:tcPr>
            <w:tcW w:w="2314" w:type="pct"/>
            <w:tcBorders>
              <w:bottom w:val="single" w:sz="6" w:space="0" w:color="CCCCCC"/>
            </w:tcBorders>
            <w:shd w:val="clear" w:color="auto" w:fill="FFFFFF"/>
            <w:vAlign w:val="center"/>
          </w:tcPr>
          <w:p w14:paraId="1AAB42A2"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 Uygun bir odak seçilir.</w:t>
            </w:r>
          </w:p>
        </w:tc>
        <w:tc>
          <w:tcPr>
            <w:tcW w:w="1045" w:type="pct"/>
            <w:tcBorders>
              <w:bottom w:val="single" w:sz="6" w:space="0" w:color="CCCCCC"/>
            </w:tcBorders>
            <w:shd w:val="clear" w:color="auto" w:fill="FFFFFF"/>
            <w:vAlign w:val="center"/>
          </w:tcPr>
          <w:p w14:paraId="1AAB42A3"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42A4"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6" w:type="pct"/>
            <w:tcBorders>
              <w:bottom w:val="single" w:sz="6" w:space="0" w:color="CCCCCC"/>
            </w:tcBorders>
            <w:shd w:val="clear" w:color="auto" w:fill="FFFFFF"/>
            <w:tcMar>
              <w:top w:w="15" w:type="dxa"/>
              <w:left w:w="75" w:type="dxa"/>
              <w:bottom w:w="15" w:type="dxa"/>
              <w:right w:w="15" w:type="dxa"/>
            </w:tcMar>
            <w:vAlign w:val="center"/>
          </w:tcPr>
          <w:p w14:paraId="1AAB42A5"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377AB8" w:rsidRPr="00433140" w14:paraId="1AAB42AB" w14:textId="77777777" w:rsidTr="00377AB8">
        <w:trPr>
          <w:trHeight w:val="450"/>
          <w:tblCellSpacing w:w="15" w:type="dxa"/>
          <w:jc w:val="center"/>
        </w:trPr>
        <w:tc>
          <w:tcPr>
            <w:tcW w:w="2314" w:type="pct"/>
            <w:tcBorders>
              <w:bottom w:val="single" w:sz="6" w:space="0" w:color="CCCCCC"/>
            </w:tcBorders>
            <w:shd w:val="clear" w:color="auto" w:fill="FFFFFF"/>
            <w:vAlign w:val="center"/>
          </w:tcPr>
          <w:p w14:paraId="1AAB42A7"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 Basılı ve elektronik medyaya danışılır.</w:t>
            </w:r>
          </w:p>
        </w:tc>
        <w:tc>
          <w:tcPr>
            <w:tcW w:w="1045" w:type="pct"/>
            <w:tcBorders>
              <w:bottom w:val="single" w:sz="6" w:space="0" w:color="CCCCCC"/>
            </w:tcBorders>
            <w:shd w:val="clear" w:color="auto" w:fill="FFFFFF"/>
            <w:vAlign w:val="center"/>
          </w:tcPr>
          <w:p w14:paraId="1AAB42A8"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42A9"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6" w:type="pct"/>
            <w:tcBorders>
              <w:bottom w:val="single" w:sz="6" w:space="0" w:color="CCCCCC"/>
            </w:tcBorders>
            <w:shd w:val="clear" w:color="auto" w:fill="FFFFFF"/>
            <w:tcMar>
              <w:top w:w="15" w:type="dxa"/>
              <w:left w:w="75" w:type="dxa"/>
              <w:bottom w:w="15" w:type="dxa"/>
              <w:right w:w="15" w:type="dxa"/>
            </w:tcMar>
            <w:vAlign w:val="center"/>
          </w:tcPr>
          <w:p w14:paraId="1AAB42AA"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377AB8" w:rsidRPr="00433140" w14:paraId="1AAB42B0" w14:textId="77777777" w:rsidTr="00377AB8">
        <w:trPr>
          <w:trHeight w:val="450"/>
          <w:tblCellSpacing w:w="15" w:type="dxa"/>
          <w:jc w:val="center"/>
        </w:trPr>
        <w:tc>
          <w:tcPr>
            <w:tcW w:w="2314" w:type="pct"/>
            <w:tcBorders>
              <w:bottom w:val="single" w:sz="6" w:space="0" w:color="CCCCCC"/>
            </w:tcBorders>
            <w:shd w:val="clear" w:color="auto" w:fill="FFFFFF"/>
            <w:vAlign w:val="center"/>
          </w:tcPr>
          <w:p w14:paraId="1AAB42AC"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 Kaynaklar değerlendirilir.</w:t>
            </w:r>
          </w:p>
        </w:tc>
        <w:tc>
          <w:tcPr>
            <w:tcW w:w="1045" w:type="pct"/>
            <w:tcBorders>
              <w:bottom w:val="single" w:sz="6" w:space="0" w:color="CCCCCC"/>
            </w:tcBorders>
            <w:shd w:val="clear" w:color="auto" w:fill="FFFFFF"/>
            <w:vAlign w:val="center"/>
          </w:tcPr>
          <w:p w14:paraId="1AAB42AD"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42AE"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6" w:type="pct"/>
            <w:tcBorders>
              <w:bottom w:val="single" w:sz="6" w:space="0" w:color="CCCCCC"/>
            </w:tcBorders>
            <w:shd w:val="clear" w:color="auto" w:fill="FFFFFF"/>
            <w:tcMar>
              <w:top w:w="15" w:type="dxa"/>
              <w:left w:w="75" w:type="dxa"/>
              <w:bottom w:w="15" w:type="dxa"/>
              <w:right w:w="15" w:type="dxa"/>
            </w:tcMar>
            <w:vAlign w:val="center"/>
          </w:tcPr>
          <w:p w14:paraId="1AAB42AF"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377AB8" w:rsidRPr="00433140" w14:paraId="1AAB42B5" w14:textId="77777777" w:rsidTr="00377AB8">
        <w:trPr>
          <w:trHeight w:val="450"/>
          <w:tblCellSpacing w:w="15" w:type="dxa"/>
          <w:jc w:val="center"/>
        </w:trPr>
        <w:tc>
          <w:tcPr>
            <w:tcW w:w="2314" w:type="pct"/>
            <w:tcBorders>
              <w:bottom w:val="single" w:sz="6" w:space="0" w:color="CCCCCC"/>
            </w:tcBorders>
            <w:shd w:val="clear" w:color="auto" w:fill="FFFFFF"/>
            <w:vAlign w:val="center"/>
          </w:tcPr>
          <w:p w14:paraId="1AAB42B1"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Metin analizi ve onların pratik uygulama yöntembilimleri ile bilimsel metinler ve makalelerde kullanılan eleştirel terminoloji ile aşinalık kazanılır </w:t>
            </w:r>
          </w:p>
        </w:tc>
        <w:tc>
          <w:tcPr>
            <w:tcW w:w="1045" w:type="pct"/>
            <w:tcBorders>
              <w:bottom w:val="single" w:sz="6" w:space="0" w:color="CCCCCC"/>
            </w:tcBorders>
            <w:shd w:val="clear" w:color="auto" w:fill="FFFFFF"/>
            <w:vAlign w:val="center"/>
          </w:tcPr>
          <w:p w14:paraId="1AAB42B2"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59" w:type="pct"/>
            <w:tcBorders>
              <w:bottom w:val="single" w:sz="6" w:space="0" w:color="CCCCCC"/>
            </w:tcBorders>
            <w:shd w:val="clear" w:color="auto" w:fill="FFFFFF"/>
            <w:tcMar>
              <w:top w:w="15" w:type="dxa"/>
              <w:left w:w="75" w:type="dxa"/>
              <w:bottom w:w="15" w:type="dxa"/>
              <w:right w:w="15" w:type="dxa"/>
            </w:tcMar>
            <w:vAlign w:val="center"/>
          </w:tcPr>
          <w:p w14:paraId="1AAB42B3"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6" w:type="pct"/>
            <w:tcBorders>
              <w:bottom w:val="single" w:sz="6" w:space="0" w:color="CCCCCC"/>
            </w:tcBorders>
            <w:shd w:val="clear" w:color="auto" w:fill="FFFFFF"/>
            <w:tcMar>
              <w:top w:w="15" w:type="dxa"/>
              <w:left w:w="75" w:type="dxa"/>
              <w:bottom w:w="15" w:type="dxa"/>
              <w:right w:w="15" w:type="dxa"/>
            </w:tcMar>
            <w:vAlign w:val="center"/>
          </w:tcPr>
          <w:p w14:paraId="1AAB42B4"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42B6" w14:textId="77777777" w:rsidR="005E1F0B" w:rsidRPr="00433140" w:rsidRDefault="005E1F0B" w:rsidP="005E1F0B">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377AB8" w:rsidRPr="000D269B" w14:paraId="1AAB42B9" w14:textId="77777777" w:rsidTr="00377AB8">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42B7" w14:textId="77777777" w:rsidR="00377AB8" w:rsidRPr="00433140" w:rsidRDefault="00377AB8" w:rsidP="00377AB8">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42B8" w14:textId="77777777" w:rsidR="00377AB8" w:rsidRPr="00433140" w:rsidRDefault="00377AB8" w:rsidP="00377AB8">
            <w:pPr>
              <w:spacing w:line="254" w:lineRule="auto"/>
              <w:rPr>
                <w:rFonts w:ascii="Verdana" w:hAnsi="Verdana" w:cstheme="minorHAnsi"/>
                <w:sz w:val="20"/>
                <w:szCs w:val="20"/>
                <w:lang w:val="tr-TR"/>
              </w:rPr>
            </w:pPr>
            <w:r w:rsidRPr="00433140">
              <w:rPr>
                <w:rFonts w:ascii="Verdana" w:hAnsi="Verdana" w:cstheme="minorHAnsi"/>
                <w:sz w:val="20"/>
                <w:szCs w:val="20"/>
                <w:lang w:val="tr-TR"/>
              </w:rPr>
              <w:t>1: Anlatım, 2: Soru-Cevap, 3: Tartışma, 4: Sim</w:t>
            </w:r>
            <w:r w:rsidR="00194D36" w:rsidRPr="00433140">
              <w:rPr>
                <w:rFonts w:ascii="Verdana" w:hAnsi="Verdana" w:cstheme="minorHAnsi"/>
                <w:sz w:val="20"/>
                <w:szCs w:val="20"/>
                <w:lang w:val="tr-TR"/>
              </w:rPr>
              <w:t>ü</w:t>
            </w:r>
            <w:r w:rsidRPr="00433140">
              <w:rPr>
                <w:rFonts w:ascii="Verdana" w:hAnsi="Verdana" w:cstheme="minorHAnsi"/>
                <w:sz w:val="20"/>
                <w:szCs w:val="20"/>
                <w:lang w:val="tr-TR"/>
              </w:rPr>
              <w:t xml:space="preserve">lasyon, 5: Örnek Olay </w:t>
            </w:r>
          </w:p>
        </w:tc>
      </w:tr>
      <w:tr w:rsidR="00377AB8" w:rsidRPr="000D269B" w14:paraId="1AAB42BC" w14:textId="77777777" w:rsidTr="00377AB8">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42BA" w14:textId="77777777" w:rsidR="00377AB8" w:rsidRPr="00433140" w:rsidRDefault="00377AB8" w:rsidP="00377AB8">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42BB" w14:textId="77777777" w:rsidR="00377AB8" w:rsidRPr="00433140" w:rsidRDefault="00377AB8" w:rsidP="00377AB8">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A: Yazılı Sınav, B: Derse Katılım, C: Ödev, </w:t>
            </w:r>
            <w:r w:rsidR="00194D36" w:rsidRPr="00433140">
              <w:rPr>
                <w:rFonts w:ascii="Verdana" w:hAnsi="Verdana" w:cstheme="minorHAnsi"/>
                <w:sz w:val="20"/>
                <w:szCs w:val="20"/>
                <w:lang w:val="tr-TR"/>
              </w:rPr>
              <w:t xml:space="preserve">D: </w:t>
            </w:r>
            <w:r w:rsidRPr="00433140">
              <w:rPr>
                <w:rFonts w:ascii="Verdana" w:hAnsi="Verdana" w:cstheme="minorHAnsi"/>
                <w:sz w:val="20"/>
                <w:szCs w:val="20"/>
                <w:lang w:val="tr-TR"/>
              </w:rPr>
              <w:t>Sunum</w:t>
            </w:r>
          </w:p>
        </w:tc>
      </w:tr>
    </w:tbl>
    <w:p w14:paraId="1AAB42BD" w14:textId="77777777" w:rsidR="001621DD" w:rsidRPr="00433140" w:rsidRDefault="001621DD" w:rsidP="005E1F0B">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9"/>
        <w:gridCol w:w="6180"/>
        <w:gridCol w:w="1904"/>
      </w:tblGrid>
      <w:tr w:rsidR="00EA0DE0" w:rsidRPr="00433140" w14:paraId="1AAB42BF" w14:textId="77777777" w:rsidTr="0089025D">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42BE" w14:textId="77777777" w:rsidR="005E1F0B" w:rsidRPr="00433140" w:rsidRDefault="00377AB8" w:rsidP="0089025D">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377AB8" w:rsidRPr="00433140" w14:paraId="1AAB42C3" w14:textId="77777777" w:rsidTr="00377AB8">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42C0"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Hafta</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C1"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Konular</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C2" w14:textId="77777777" w:rsidR="00377AB8" w:rsidRPr="00433140" w:rsidRDefault="00377AB8" w:rsidP="00377AB8">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Ön Hazırlık</w:t>
            </w:r>
          </w:p>
        </w:tc>
      </w:tr>
      <w:tr w:rsidR="00377AB8" w:rsidRPr="000D269B" w14:paraId="1AAB42C7"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C4"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C5" w14:textId="77777777" w:rsidR="00377AB8" w:rsidRPr="00433140" w:rsidRDefault="00EB4FD3"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Derse</w:t>
            </w:r>
            <w:r w:rsidR="00377AB8" w:rsidRPr="00433140">
              <w:rPr>
                <w:rFonts w:ascii="Verdana" w:hAnsi="Verdana" w:cstheme="minorHAnsi"/>
                <w:sz w:val="20"/>
                <w:szCs w:val="20"/>
                <w:lang w:val="tr-TR"/>
              </w:rPr>
              <w:t xml:space="preserve"> Giriş; seminerin hedef ve kapsam</w:t>
            </w:r>
            <w:r w:rsidR="00243ECB" w:rsidRPr="00433140">
              <w:rPr>
                <w:rFonts w:ascii="Verdana" w:hAnsi="Verdana" w:cstheme="minorHAnsi"/>
                <w:sz w:val="20"/>
                <w:szCs w:val="20"/>
                <w:lang w:val="tr-TR"/>
              </w:rPr>
              <w:t>ı</w:t>
            </w:r>
            <w:r w:rsidR="00377AB8" w:rsidRPr="00433140">
              <w:rPr>
                <w:rFonts w:ascii="Verdana" w:hAnsi="Verdana" w:cstheme="minorHAnsi"/>
                <w:sz w:val="20"/>
                <w:szCs w:val="20"/>
                <w:lang w:val="tr-TR"/>
              </w:rPr>
              <w:t xml:space="preserve">; yöntembilim ve malzeme. </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C6"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CB"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C8"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C9"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Rehberli Kütüphane Turu: araştırma olanakları, elektronik veri tabanlarına erişim.</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CA"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CF"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CC"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CD"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Araştırma araçları: Uzman kaynakçalar ve referans kaynaklarına dair bilgi. </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CE"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D3"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D0"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D1"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Ödevlerin değerlendirilmesi ve seminer tartışması </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D2"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D7"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D4"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D5"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Seçilmiş konuların kısa seminer sunumları </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D6"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DB"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D8"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D9"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Araştırma yöntembilimi; kaynakların değerlendirilmesi; araştırma konusunu bilimsel bir bağlama oturtma </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DA"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DF"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DC"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DD"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Güncel edebi ve kültürel trendler; belirli bir kuramsal bakış açısının ve uygulama yönteminin benimsenmesi </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DE" w14:textId="77777777" w:rsidR="00377AB8" w:rsidRPr="00433140" w:rsidRDefault="00377AB8" w:rsidP="00377AB8">
            <w:pPr>
              <w:spacing w:line="240" w:lineRule="atLeast"/>
              <w:rPr>
                <w:rFonts w:ascii="Verdana" w:hAnsi="Verdana" w:cstheme="minorHAnsi"/>
                <w:sz w:val="20"/>
                <w:szCs w:val="20"/>
                <w:lang w:val="tr-TR"/>
              </w:rPr>
            </w:pPr>
          </w:p>
        </w:tc>
      </w:tr>
      <w:tr w:rsidR="00377AB8" w:rsidRPr="00433140" w14:paraId="1AAB42E3"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E0"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E1"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Sofistike eleştirel metinlerin anlaşılması; güncel edebi terminoloji </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E2"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E7"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E4"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E5"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Dönem Ödevine dair ön tartışma; konu önerisinin hazırlanmasına dair MLA el kitabında verilen bilginin revizyonu  ; çalışma kaynakçası ve çalışma ana hatları</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E6"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EB"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E8"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E9"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Seminer tartışması ve şimdiye kadar yapılan ilerlemenin ortak değerlendirilmesi </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EA" w14:textId="77777777" w:rsidR="00377AB8" w:rsidRPr="00433140" w:rsidRDefault="00377AB8" w:rsidP="00377AB8">
            <w:pPr>
              <w:spacing w:line="240" w:lineRule="atLeast"/>
              <w:rPr>
                <w:rFonts w:ascii="Verdana" w:hAnsi="Verdana" w:cstheme="minorHAnsi"/>
                <w:sz w:val="20"/>
                <w:szCs w:val="20"/>
                <w:lang w:val="tr-TR"/>
              </w:rPr>
            </w:pPr>
          </w:p>
        </w:tc>
      </w:tr>
      <w:tr w:rsidR="00377AB8" w:rsidRPr="00433140" w14:paraId="1AAB42EF"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EC"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ED"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Birincil ve ikincil kaynaklardan not alma; analiz ve değerlendirme</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EE"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F3"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F0"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F1"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Yazma becerileri: kullanılan kaynakları uygun bir şekilde belirterek açık ve doğru bir biçimde yazmanın önemi; malzeme alıntılanmış veya açımlanmış olsa da.</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F2"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F7" w14:textId="77777777" w:rsidTr="00377AB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2F4"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468" w:type="pct"/>
            <w:tcBorders>
              <w:bottom w:val="single" w:sz="6" w:space="0" w:color="CCCCCC"/>
            </w:tcBorders>
            <w:shd w:val="clear" w:color="auto" w:fill="FFFFFF"/>
            <w:tcMar>
              <w:top w:w="15" w:type="dxa"/>
              <w:left w:w="75" w:type="dxa"/>
              <w:bottom w:w="15" w:type="dxa"/>
              <w:right w:w="15" w:type="dxa"/>
            </w:tcMar>
            <w:vAlign w:val="center"/>
          </w:tcPr>
          <w:p w14:paraId="1AAB42F5"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Sunum becerileri: belgeleme, nihai kaynakça, format, notlar, terim sözlükleri ve dizinler gibi öğeler de ilgililerse eklenebilir. </w:t>
            </w:r>
          </w:p>
        </w:tc>
        <w:tc>
          <w:tcPr>
            <w:tcW w:w="1048" w:type="pct"/>
            <w:tcBorders>
              <w:bottom w:val="single" w:sz="6" w:space="0" w:color="CCCCCC"/>
            </w:tcBorders>
            <w:shd w:val="clear" w:color="auto" w:fill="FFFFFF"/>
            <w:tcMar>
              <w:top w:w="15" w:type="dxa"/>
              <w:left w:w="75" w:type="dxa"/>
              <w:bottom w:w="15" w:type="dxa"/>
              <w:right w:w="15" w:type="dxa"/>
            </w:tcMar>
            <w:vAlign w:val="center"/>
          </w:tcPr>
          <w:p w14:paraId="1AAB42F6" w14:textId="77777777" w:rsidR="00377AB8" w:rsidRPr="00433140" w:rsidRDefault="00377AB8" w:rsidP="00377AB8">
            <w:pPr>
              <w:spacing w:line="240" w:lineRule="atLeast"/>
              <w:rPr>
                <w:rFonts w:ascii="Verdana" w:hAnsi="Verdana" w:cstheme="minorHAnsi"/>
                <w:sz w:val="20"/>
                <w:szCs w:val="20"/>
                <w:lang w:val="tr-TR"/>
              </w:rPr>
            </w:pPr>
          </w:p>
        </w:tc>
      </w:tr>
      <w:tr w:rsidR="00377AB8" w:rsidRPr="00433140" w14:paraId="1AAB42FB" w14:textId="77777777" w:rsidTr="00377AB8">
        <w:trPr>
          <w:trHeight w:val="568"/>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1AAB42F8"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468" w:type="pct"/>
            <w:tcBorders>
              <w:bottom w:val="single" w:sz="4" w:space="0" w:color="auto"/>
            </w:tcBorders>
            <w:shd w:val="clear" w:color="auto" w:fill="FFFFFF"/>
            <w:tcMar>
              <w:top w:w="15" w:type="dxa"/>
              <w:left w:w="75" w:type="dxa"/>
              <w:bottom w:w="15" w:type="dxa"/>
              <w:right w:w="15" w:type="dxa"/>
            </w:tcMar>
            <w:vAlign w:val="center"/>
          </w:tcPr>
          <w:p w14:paraId="1AAB42F9" w14:textId="77777777" w:rsidR="00377AB8" w:rsidRPr="00433140" w:rsidRDefault="00377AB8" w:rsidP="00377AB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Öğrencilerin sunumları</w:t>
            </w:r>
          </w:p>
        </w:tc>
        <w:tc>
          <w:tcPr>
            <w:tcW w:w="1048" w:type="pct"/>
            <w:tcBorders>
              <w:bottom w:val="single" w:sz="4" w:space="0" w:color="auto"/>
            </w:tcBorders>
            <w:shd w:val="clear" w:color="auto" w:fill="FFFFFF"/>
            <w:tcMar>
              <w:top w:w="15" w:type="dxa"/>
              <w:left w:w="75" w:type="dxa"/>
              <w:bottom w:w="15" w:type="dxa"/>
              <w:right w:w="15" w:type="dxa"/>
            </w:tcMar>
            <w:vAlign w:val="center"/>
          </w:tcPr>
          <w:p w14:paraId="1AAB42FA" w14:textId="77777777" w:rsidR="00377AB8" w:rsidRPr="00433140" w:rsidRDefault="00377AB8" w:rsidP="00377AB8">
            <w:pPr>
              <w:spacing w:line="240" w:lineRule="atLeast"/>
              <w:rPr>
                <w:rFonts w:ascii="Verdana" w:hAnsi="Verdana" w:cstheme="minorHAnsi"/>
                <w:sz w:val="20"/>
                <w:szCs w:val="20"/>
                <w:lang w:val="tr-TR"/>
              </w:rPr>
            </w:pPr>
          </w:p>
        </w:tc>
      </w:tr>
      <w:tr w:rsidR="00377AB8" w:rsidRPr="000D269B" w14:paraId="1AAB42FF" w14:textId="77777777" w:rsidTr="00377AB8">
        <w:trPr>
          <w:trHeight w:val="568"/>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1AAB42FC" w14:textId="77777777" w:rsidR="00377AB8" w:rsidRPr="00433140" w:rsidRDefault="00377AB8" w:rsidP="00377AB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468" w:type="pct"/>
            <w:tcBorders>
              <w:bottom w:val="single" w:sz="4" w:space="0" w:color="auto"/>
            </w:tcBorders>
            <w:shd w:val="clear" w:color="auto" w:fill="FFFFFF"/>
            <w:tcMar>
              <w:top w:w="15" w:type="dxa"/>
              <w:left w:w="75" w:type="dxa"/>
              <w:bottom w:w="15" w:type="dxa"/>
              <w:right w:w="15" w:type="dxa"/>
            </w:tcMar>
            <w:vAlign w:val="center"/>
          </w:tcPr>
          <w:p w14:paraId="1AAB42FD"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sz w:val="20"/>
                <w:szCs w:val="20"/>
                <w:lang w:val="tr-TR"/>
              </w:rPr>
              <w:t>Öğrencilerin sunumları ve nihai ortaklaşa gözden geçirme</w:t>
            </w:r>
          </w:p>
        </w:tc>
        <w:tc>
          <w:tcPr>
            <w:tcW w:w="1048" w:type="pct"/>
            <w:tcBorders>
              <w:bottom w:val="single" w:sz="4" w:space="0" w:color="auto"/>
            </w:tcBorders>
            <w:shd w:val="clear" w:color="auto" w:fill="FFFFFF"/>
            <w:tcMar>
              <w:top w:w="15" w:type="dxa"/>
              <w:left w:w="75" w:type="dxa"/>
              <w:bottom w:w="15" w:type="dxa"/>
              <w:right w:w="15" w:type="dxa"/>
            </w:tcMar>
            <w:vAlign w:val="center"/>
          </w:tcPr>
          <w:p w14:paraId="1AAB42FE" w14:textId="77777777" w:rsidR="00377AB8" w:rsidRPr="00433140" w:rsidRDefault="00377AB8" w:rsidP="00377AB8">
            <w:pPr>
              <w:spacing w:line="240" w:lineRule="atLeast"/>
              <w:rPr>
                <w:rFonts w:ascii="Verdana" w:hAnsi="Verdana" w:cstheme="minorHAnsi"/>
                <w:sz w:val="20"/>
                <w:szCs w:val="20"/>
                <w:lang w:val="tr-TR"/>
              </w:rPr>
            </w:pPr>
          </w:p>
        </w:tc>
      </w:tr>
    </w:tbl>
    <w:p w14:paraId="1AAB4300" w14:textId="77777777" w:rsidR="005E1F0B" w:rsidRPr="00433140" w:rsidRDefault="005E1F0B" w:rsidP="005E1F0B">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8"/>
        <w:gridCol w:w="6575"/>
      </w:tblGrid>
      <w:tr w:rsidR="00EA0DE0" w:rsidRPr="00433140" w14:paraId="1AAB4302" w14:textId="77777777" w:rsidTr="00377AB8">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4301" w14:textId="77777777" w:rsidR="005E1F0B" w:rsidRPr="00433140" w:rsidRDefault="00377AB8" w:rsidP="0089025D">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KAYNAKLAR</w:t>
            </w:r>
          </w:p>
        </w:tc>
      </w:tr>
      <w:tr w:rsidR="00377AB8" w:rsidRPr="00433140" w14:paraId="1AAB4305" w14:textId="77777777" w:rsidTr="00377AB8">
        <w:trPr>
          <w:trHeight w:val="450"/>
          <w:tblCellSpacing w:w="15" w:type="dxa"/>
          <w:jc w:val="center"/>
        </w:trPr>
        <w:tc>
          <w:tcPr>
            <w:tcW w:w="2202" w:type="dxa"/>
            <w:tcBorders>
              <w:bottom w:val="single" w:sz="6" w:space="0" w:color="CCCCCC"/>
            </w:tcBorders>
            <w:shd w:val="clear" w:color="auto" w:fill="FFFFFF"/>
            <w:tcMar>
              <w:top w:w="15" w:type="dxa"/>
              <w:left w:w="75" w:type="dxa"/>
              <w:bottom w:w="15" w:type="dxa"/>
              <w:right w:w="15" w:type="dxa"/>
            </w:tcMar>
            <w:vAlign w:val="center"/>
          </w:tcPr>
          <w:p w14:paraId="1AAB4303"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 Notu</w:t>
            </w:r>
          </w:p>
        </w:tc>
        <w:tc>
          <w:tcPr>
            <w:tcW w:w="6411" w:type="dxa"/>
            <w:tcBorders>
              <w:bottom w:val="single" w:sz="6" w:space="0" w:color="CCCCCC"/>
            </w:tcBorders>
            <w:shd w:val="clear" w:color="auto" w:fill="FFFFFF"/>
            <w:tcMar>
              <w:top w:w="15" w:type="dxa"/>
              <w:left w:w="75" w:type="dxa"/>
              <w:bottom w:w="15" w:type="dxa"/>
              <w:right w:w="15" w:type="dxa"/>
            </w:tcMar>
            <w:vAlign w:val="center"/>
          </w:tcPr>
          <w:p w14:paraId="1AAB4304" w14:textId="77777777" w:rsidR="00377AB8" w:rsidRPr="00433140" w:rsidRDefault="00377AB8" w:rsidP="00377AB8">
            <w:pPr>
              <w:pStyle w:val="Index2"/>
              <w:spacing w:line="240" w:lineRule="atLeast"/>
              <w:ind w:left="0" w:firstLine="0"/>
              <w:rPr>
                <w:rFonts w:ascii="Verdana" w:hAnsi="Verdana" w:cstheme="minorHAnsi"/>
                <w:sz w:val="20"/>
                <w:szCs w:val="20"/>
                <w:lang w:eastAsia="tr-TR"/>
              </w:rPr>
            </w:pPr>
            <w:r w:rsidRPr="00433140">
              <w:rPr>
                <w:rFonts w:ascii="Verdana" w:hAnsi="Verdana" w:cstheme="minorHAnsi"/>
                <w:i/>
                <w:sz w:val="20"/>
                <w:szCs w:val="20"/>
                <w:lang w:eastAsia="tr-TR"/>
              </w:rPr>
              <w:t>MLA Handbook for Writers of Research Papers</w:t>
            </w:r>
            <w:r w:rsidRPr="00433140">
              <w:rPr>
                <w:rFonts w:ascii="Verdana" w:hAnsi="Verdana" w:cstheme="minorHAnsi"/>
                <w:sz w:val="20"/>
                <w:szCs w:val="20"/>
                <w:lang w:eastAsia="tr-TR"/>
              </w:rPr>
              <w:t>, 7th edition, The Modern Language Association of America, New York, 2009</w:t>
            </w:r>
          </w:p>
        </w:tc>
      </w:tr>
      <w:tr w:rsidR="00377AB8" w:rsidRPr="00433140" w14:paraId="1AAB4313" w14:textId="77777777" w:rsidTr="00377AB8">
        <w:trPr>
          <w:trHeight w:val="450"/>
          <w:tblCellSpacing w:w="15" w:type="dxa"/>
          <w:jc w:val="center"/>
        </w:trPr>
        <w:tc>
          <w:tcPr>
            <w:tcW w:w="2202" w:type="dxa"/>
            <w:tcBorders>
              <w:bottom w:val="single" w:sz="6" w:space="0" w:color="CCCCCC"/>
            </w:tcBorders>
            <w:shd w:val="clear" w:color="auto" w:fill="FFFFFF"/>
            <w:tcMar>
              <w:top w:w="15" w:type="dxa"/>
              <w:left w:w="75" w:type="dxa"/>
              <w:bottom w:w="15" w:type="dxa"/>
              <w:right w:w="15" w:type="dxa"/>
            </w:tcMar>
            <w:vAlign w:val="center"/>
          </w:tcPr>
          <w:p w14:paraId="1AAB4306" w14:textId="77777777" w:rsidR="00377AB8" w:rsidRPr="00433140" w:rsidRDefault="00377AB8" w:rsidP="00377AB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Diğer Kaynaklar</w:t>
            </w:r>
          </w:p>
        </w:tc>
        <w:tc>
          <w:tcPr>
            <w:tcW w:w="6411" w:type="dxa"/>
            <w:tcBorders>
              <w:bottom w:val="single" w:sz="6" w:space="0" w:color="CCCCCC"/>
            </w:tcBorders>
            <w:shd w:val="clear" w:color="auto" w:fill="FFFFFF"/>
            <w:tcMar>
              <w:top w:w="15" w:type="dxa"/>
              <w:left w:w="75" w:type="dxa"/>
              <w:bottom w:w="15" w:type="dxa"/>
              <w:right w:w="15" w:type="dxa"/>
            </w:tcMar>
            <w:vAlign w:val="center"/>
          </w:tcPr>
          <w:p w14:paraId="1AAB4307" w14:textId="77777777" w:rsidR="00377AB8" w:rsidRPr="00433140" w:rsidRDefault="00377AB8" w:rsidP="00377AB8">
            <w:pPr>
              <w:pStyle w:val="Index2"/>
              <w:spacing w:line="240" w:lineRule="atLeast"/>
              <w:ind w:left="0" w:firstLine="0"/>
              <w:rPr>
                <w:rFonts w:ascii="Verdana" w:eastAsia="Calibri" w:hAnsi="Verdana" w:cstheme="minorHAnsi"/>
                <w:sz w:val="20"/>
                <w:szCs w:val="20"/>
                <w:lang w:eastAsia="tr-TR"/>
              </w:rPr>
            </w:pPr>
            <w:r w:rsidRPr="00433140">
              <w:rPr>
                <w:rFonts w:ascii="Verdana" w:hAnsi="Verdana" w:cstheme="minorHAnsi"/>
                <w:sz w:val="20"/>
                <w:szCs w:val="20"/>
                <w:lang w:eastAsia="tr-TR"/>
              </w:rPr>
              <w:t>Peter Barry</w:t>
            </w:r>
            <w:r w:rsidRPr="00433140">
              <w:rPr>
                <w:rFonts w:ascii="Verdana" w:eastAsia="Calibri" w:hAnsi="Verdana" w:cstheme="minorHAnsi"/>
                <w:sz w:val="20"/>
                <w:szCs w:val="20"/>
                <w:lang w:eastAsia="tr-TR"/>
              </w:rPr>
              <w:t xml:space="preserve">, </w:t>
            </w:r>
            <w:r w:rsidRPr="00433140">
              <w:rPr>
                <w:rFonts w:ascii="Verdana" w:hAnsi="Verdana" w:cstheme="minorHAnsi"/>
                <w:i/>
                <w:sz w:val="20"/>
                <w:szCs w:val="20"/>
                <w:lang w:eastAsia="tr-TR"/>
              </w:rPr>
              <w:t>Beginning Theory</w:t>
            </w:r>
            <w:r w:rsidRPr="00433140">
              <w:rPr>
                <w:rFonts w:ascii="Verdana" w:eastAsia="Calibri" w:hAnsi="Verdana" w:cstheme="minorHAnsi"/>
                <w:sz w:val="20"/>
                <w:szCs w:val="20"/>
                <w:lang w:eastAsia="tr-TR"/>
              </w:rPr>
              <w:t xml:space="preserve">, </w:t>
            </w:r>
            <w:r w:rsidRPr="00433140">
              <w:rPr>
                <w:rFonts w:ascii="Verdana" w:hAnsi="Verdana" w:cstheme="minorHAnsi"/>
                <w:sz w:val="20"/>
                <w:szCs w:val="20"/>
                <w:lang w:eastAsia="tr-TR"/>
              </w:rPr>
              <w:t>Harvester, 1995</w:t>
            </w:r>
          </w:p>
          <w:p w14:paraId="1AAB4308"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i/>
                <w:sz w:val="20"/>
                <w:szCs w:val="20"/>
                <w:lang w:val="tr-TR"/>
              </w:rPr>
              <w:t>Norton Anthology of Theory and Criticism</w:t>
            </w:r>
            <w:r w:rsidRPr="00433140">
              <w:rPr>
                <w:rFonts w:ascii="Verdana" w:hAnsi="Verdana" w:cstheme="minorHAnsi"/>
                <w:sz w:val="20"/>
                <w:szCs w:val="20"/>
                <w:lang w:val="tr-TR"/>
              </w:rPr>
              <w:t xml:space="preserve">, ed. V. Leitch, Norton </w:t>
            </w:r>
            <w:r w:rsidRPr="00433140">
              <w:rPr>
                <w:rFonts w:ascii="Verdana" w:hAnsi="Verdana" w:cstheme="minorHAnsi"/>
                <w:sz w:val="20"/>
                <w:szCs w:val="20"/>
                <w:lang w:val="tr-TR"/>
              </w:rPr>
              <w:lastRenderedPageBreak/>
              <w:t>2001</w:t>
            </w:r>
          </w:p>
          <w:p w14:paraId="1AAB4309"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i/>
                <w:sz w:val="20"/>
                <w:szCs w:val="20"/>
                <w:lang w:val="tr-TR"/>
              </w:rPr>
              <w:t>Literary Theory: an Anthology</w:t>
            </w:r>
            <w:r w:rsidRPr="00433140">
              <w:rPr>
                <w:rFonts w:ascii="Verdana" w:hAnsi="Verdana" w:cstheme="minorHAnsi"/>
                <w:sz w:val="20"/>
                <w:szCs w:val="20"/>
                <w:lang w:val="tr-TR"/>
              </w:rPr>
              <w:t>, eds. M. Ryan and J. Rivkin, Blackwell, 2004, 2nd ed.</w:t>
            </w:r>
          </w:p>
          <w:p w14:paraId="1AAB430A"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Raman Selden, </w:t>
            </w:r>
            <w:r w:rsidRPr="00433140">
              <w:rPr>
                <w:rFonts w:ascii="Verdana" w:hAnsi="Verdana" w:cstheme="minorHAnsi"/>
                <w:i/>
                <w:sz w:val="20"/>
                <w:szCs w:val="20"/>
                <w:lang w:val="tr-TR"/>
              </w:rPr>
              <w:t>Practicing Theory and Reading Literature: An Introduction</w:t>
            </w:r>
            <w:r w:rsidRPr="00433140">
              <w:rPr>
                <w:rFonts w:ascii="Verdana" w:hAnsi="Verdana" w:cstheme="minorHAnsi"/>
                <w:sz w:val="20"/>
                <w:szCs w:val="20"/>
                <w:lang w:val="tr-TR"/>
              </w:rPr>
              <w:t>, Harvester Wheatsheaf, 1989</w:t>
            </w:r>
          </w:p>
          <w:p w14:paraId="1AAB430B"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Gregory Castle, </w:t>
            </w:r>
            <w:r w:rsidRPr="00433140">
              <w:rPr>
                <w:rFonts w:ascii="Verdana" w:hAnsi="Verdana" w:cstheme="minorHAnsi"/>
                <w:i/>
                <w:sz w:val="20"/>
                <w:szCs w:val="20"/>
                <w:lang w:val="tr-TR"/>
              </w:rPr>
              <w:t>The Blackwell Guide to Literary Theory</w:t>
            </w:r>
            <w:r w:rsidRPr="00433140">
              <w:rPr>
                <w:rFonts w:ascii="Verdana" w:hAnsi="Verdana" w:cstheme="minorHAnsi"/>
                <w:sz w:val="20"/>
                <w:szCs w:val="20"/>
                <w:lang w:val="tr-TR"/>
              </w:rPr>
              <w:t>, Blackwell, 2007</w:t>
            </w:r>
          </w:p>
          <w:p w14:paraId="1AAB430C"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Raman Selden, Peter Widdowson, Peter Brooker, </w:t>
            </w:r>
            <w:r w:rsidRPr="00433140">
              <w:rPr>
                <w:rFonts w:ascii="Verdana" w:hAnsi="Verdana" w:cstheme="minorHAnsi"/>
                <w:i/>
                <w:sz w:val="20"/>
                <w:szCs w:val="20"/>
                <w:lang w:val="tr-TR"/>
              </w:rPr>
              <w:t>A Reader’s Guide to Contemporary Literary Theory</w:t>
            </w:r>
            <w:r w:rsidRPr="00433140">
              <w:rPr>
                <w:rFonts w:ascii="Verdana" w:hAnsi="Verdana" w:cstheme="minorHAnsi"/>
                <w:sz w:val="20"/>
                <w:szCs w:val="20"/>
                <w:lang w:val="tr-TR"/>
              </w:rPr>
              <w:t>, 5th ed., Pearson, 2005</w:t>
            </w:r>
          </w:p>
          <w:p w14:paraId="1AAB430D"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i/>
                <w:sz w:val="20"/>
                <w:szCs w:val="20"/>
                <w:lang w:val="tr-TR"/>
              </w:rPr>
              <w:t>A practical reader in contemporary literary theory,</w:t>
            </w:r>
            <w:r w:rsidRPr="00433140">
              <w:rPr>
                <w:rFonts w:ascii="Verdana" w:hAnsi="Verdana" w:cstheme="minorHAnsi"/>
                <w:sz w:val="20"/>
                <w:szCs w:val="20"/>
                <w:lang w:val="tr-TR"/>
              </w:rPr>
              <w:t xml:space="preserve"> eds. Peter Brooker and Peter Widdowson, Pearson Education, 1996</w:t>
            </w:r>
          </w:p>
          <w:p w14:paraId="1AAB430E"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Julian Wolfreys, </w:t>
            </w:r>
            <w:r w:rsidRPr="00433140">
              <w:rPr>
                <w:rFonts w:ascii="Verdana" w:hAnsi="Verdana" w:cstheme="minorHAnsi"/>
                <w:i/>
                <w:sz w:val="20"/>
                <w:szCs w:val="20"/>
                <w:lang w:val="tr-TR"/>
              </w:rPr>
              <w:t>Introducing Criticism at the 21</w:t>
            </w:r>
            <w:r w:rsidRPr="00433140">
              <w:rPr>
                <w:rFonts w:ascii="Verdana" w:hAnsi="Verdana" w:cstheme="minorHAnsi"/>
                <w:i/>
                <w:sz w:val="20"/>
                <w:szCs w:val="20"/>
                <w:vertAlign w:val="superscript"/>
                <w:lang w:val="tr-TR"/>
              </w:rPr>
              <w:t>st</w:t>
            </w:r>
            <w:r w:rsidRPr="00433140">
              <w:rPr>
                <w:rFonts w:ascii="Verdana" w:hAnsi="Verdana" w:cstheme="minorHAnsi"/>
                <w:i/>
                <w:sz w:val="20"/>
                <w:szCs w:val="20"/>
                <w:lang w:val="tr-TR"/>
              </w:rPr>
              <w:t xml:space="preserve"> Century</w:t>
            </w:r>
            <w:r w:rsidRPr="00433140">
              <w:rPr>
                <w:rFonts w:ascii="Verdana" w:hAnsi="Verdana" w:cstheme="minorHAnsi"/>
                <w:sz w:val="20"/>
                <w:szCs w:val="20"/>
                <w:lang w:val="tr-TR"/>
              </w:rPr>
              <w:t>, Edinburgh University Press, 2002</w:t>
            </w:r>
          </w:p>
          <w:p w14:paraId="1AAB430F"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sz w:val="20"/>
                <w:szCs w:val="20"/>
                <w:lang w:val="tr-TR"/>
              </w:rPr>
              <w:t>Richard Harland</w:t>
            </w:r>
            <w:r w:rsidRPr="00433140">
              <w:rPr>
                <w:rFonts w:ascii="Verdana" w:hAnsi="Verdana" w:cstheme="minorHAnsi"/>
                <w:i/>
                <w:sz w:val="20"/>
                <w:szCs w:val="20"/>
                <w:lang w:val="tr-TR"/>
              </w:rPr>
              <w:t>, Literary Theory from Plato to Barthes, an introductory history,</w:t>
            </w:r>
            <w:r w:rsidRPr="00433140">
              <w:rPr>
                <w:rFonts w:ascii="Verdana" w:hAnsi="Verdana" w:cstheme="minorHAnsi"/>
                <w:sz w:val="20"/>
                <w:szCs w:val="20"/>
                <w:lang w:val="tr-TR"/>
              </w:rPr>
              <w:t xml:space="preserve"> Macmillan, 1999 </w:t>
            </w:r>
          </w:p>
          <w:p w14:paraId="1AAB4310"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M.H. Abrams, </w:t>
            </w:r>
            <w:r w:rsidRPr="00433140">
              <w:rPr>
                <w:rFonts w:ascii="Verdana" w:hAnsi="Verdana" w:cstheme="minorHAnsi"/>
                <w:i/>
                <w:sz w:val="20"/>
                <w:szCs w:val="20"/>
                <w:lang w:val="tr-TR"/>
              </w:rPr>
              <w:t xml:space="preserve">A Glossary of Literary Terms, </w:t>
            </w:r>
            <w:r w:rsidRPr="00433140">
              <w:rPr>
                <w:rFonts w:ascii="Verdana" w:hAnsi="Verdana" w:cstheme="minorHAnsi"/>
                <w:sz w:val="20"/>
                <w:szCs w:val="20"/>
                <w:lang w:val="tr-TR"/>
              </w:rPr>
              <w:t>New York: Harcourt and Brace, 1993</w:t>
            </w:r>
          </w:p>
          <w:p w14:paraId="1AAB4311"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Chris Baldick, </w:t>
            </w:r>
            <w:r w:rsidRPr="00433140">
              <w:rPr>
                <w:rFonts w:ascii="Verdana" w:hAnsi="Verdana" w:cstheme="minorHAnsi"/>
                <w:i/>
                <w:sz w:val="20"/>
                <w:szCs w:val="20"/>
                <w:lang w:val="tr-TR"/>
              </w:rPr>
              <w:t>Concise Dictionary of Literary Terms</w:t>
            </w:r>
            <w:r w:rsidRPr="00433140">
              <w:rPr>
                <w:rFonts w:ascii="Verdana" w:hAnsi="Verdana" w:cstheme="minorHAnsi"/>
                <w:sz w:val="20"/>
                <w:szCs w:val="20"/>
                <w:lang w:val="tr-TR"/>
              </w:rPr>
              <w:t>, Oxford U.P.,1996</w:t>
            </w:r>
          </w:p>
          <w:p w14:paraId="1AAB4312" w14:textId="77777777" w:rsidR="00377AB8" w:rsidRPr="00433140" w:rsidRDefault="00377AB8" w:rsidP="00377AB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Martin Gray, </w:t>
            </w:r>
            <w:r w:rsidRPr="00433140">
              <w:rPr>
                <w:rFonts w:ascii="Verdana" w:hAnsi="Verdana" w:cstheme="minorHAnsi"/>
                <w:i/>
                <w:sz w:val="20"/>
                <w:szCs w:val="20"/>
                <w:lang w:val="tr-TR"/>
              </w:rPr>
              <w:t>A Dictionary of Literary Terms</w:t>
            </w:r>
            <w:r w:rsidRPr="00433140">
              <w:rPr>
                <w:rFonts w:ascii="Verdana" w:hAnsi="Verdana" w:cstheme="minorHAnsi"/>
                <w:sz w:val="20"/>
                <w:szCs w:val="20"/>
                <w:lang w:val="tr-TR"/>
              </w:rPr>
              <w:t>, 2nd ed., Longman, 1992</w:t>
            </w:r>
          </w:p>
        </w:tc>
      </w:tr>
    </w:tbl>
    <w:p w14:paraId="1AAB4314" w14:textId="77777777" w:rsidR="005E1F0B" w:rsidRPr="00433140" w:rsidRDefault="005E1F0B" w:rsidP="005E1F0B">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6"/>
        <w:gridCol w:w="7037"/>
      </w:tblGrid>
      <w:tr w:rsidR="00EA0DE0" w:rsidRPr="00433140" w14:paraId="1AAB4316" w14:textId="77777777" w:rsidTr="00EA6741">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4315" w14:textId="77777777" w:rsidR="005E1F0B" w:rsidRPr="00433140" w:rsidRDefault="00EA6741" w:rsidP="0089025D">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 </w:t>
            </w:r>
          </w:p>
        </w:tc>
      </w:tr>
      <w:tr w:rsidR="00EA6741" w:rsidRPr="00433140" w14:paraId="1AAB4319" w14:textId="77777777" w:rsidTr="00EA6741">
        <w:trPr>
          <w:trHeight w:val="375"/>
          <w:tblCellSpacing w:w="15" w:type="dxa"/>
          <w:jc w:val="center"/>
        </w:trPr>
        <w:tc>
          <w:tcPr>
            <w:tcW w:w="1749" w:type="dxa"/>
            <w:tcBorders>
              <w:bottom w:val="single" w:sz="6" w:space="0" w:color="CCCCCC"/>
            </w:tcBorders>
            <w:shd w:val="clear" w:color="auto" w:fill="FFFFFF"/>
            <w:tcMar>
              <w:top w:w="15" w:type="dxa"/>
              <w:left w:w="75" w:type="dxa"/>
              <w:bottom w:w="15" w:type="dxa"/>
              <w:right w:w="15" w:type="dxa"/>
            </w:tcMar>
            <w:vAlign w:val="center"/>
          </w:tcPr>
          <w:p w14:paraId="1AAB4317" w14:textId="77777777" w:rsidR="00EA6741" w:rsidRPr="00433140" w:rsidRDefault="00EA6741" w:rsidP="00EA6741">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w:t>
            </w:r>
            <w:r w:rsidR="00243ECB" w:rsidRPr="00433140">
              <w:rPr>
                <w:rFonts w:ascii="Verdana" w:hAnsi="Verdana" w:cstheme="minorHAnsi"/>
                <w:b/>
                <w:bCs/>
                <w:sz w:val="20"/>
                <w:szCs w:val="20"/>
                <w:lang w:val="tr-TR"/>
              </w:rPr>
              <w:t>o</w:t>
            </w:r>
            <w:r w:rsidRPr="00433140">
              <w:rPr>
                <w:rFonts w:ascii="Verdana" w:hAnsi="Verdana" w:cstheme="minorHAnsi"/>
                <w:b/>
                <w:bCs/>
                <w:sz w:val="20"/>
                <w:szCs w:val="20"/>
                <w:lang w:val="tr-TR"/>
              </w:rPr>
              <w:t>kümanlar</w:t>
            </w:r>
          </w:p>
        </w:tc>
        <w:tc>
          <w:tcPr>
            <w:tcW w:w="6864" w:type="dxa"/>
            <w:tcBorders>
              <w:bottom w:val="single" w:sz="6" w:space="0" w:color="CCCCCC"/>
            </w:tcBorders>
            <w:shd w:val="clear" w:color="auto" w:fill="FFFFFF"/>
            <w:tcMar>
              <w:top w:w="15" w:type="dxa"/>
              <w:left w:w="75" w:type="dxa"/>
              <w:bottom w:w="15" w:type="dxa"/>
              <w:right w:w="15" w:type="dxa"/>
            </w:tcMar>
            <w:vAlign w:val="center"/>
          </w:tcPr>
          <w:p w14:paraId="1AAB4318" w14:textId="77777777" w:rsidR="00EA6741" w:rsidRPr="00433140" w:rsidRDefault="00EA6741" w:rsidP="00EA6741">
            <w:pPr>
              <w:spacing w:line="256" w:lineRule="atLeast"/>
              <w:rPr>
                <w:rFonts w:ascii="Verdana" w:hAnsi="Verdana" w:cstheme="minorHAnsi"/>
                <w:sz w:val="20"/>
                <w:szCs w:val="20"/>
                <w:lang w:val="tr-TR"/>
              </w:rPr>
            </w:pPr>
            <w:r w:rsidRPr="00433140">
              <w:rPr>
                <w:rFonts w:ascii="Verdana" w:hAnsi="Verdana" w:cstheme="minorHAnsi"/>
                <w:sz w:val="20"/>
                <w:szCs w:val="20"/>
                <w:lang w:val="tr-TR"/>
              </w:rPr>
              <w:t>Eleştirel terminoloji listesi</w:t>
            </w:r>
          </w:p>
        </w:tc>
      </w:tr>
      <w:tr w:rsidR="00EA6741" w:rsidRPr="00433140" w14:paraId="1AAB4320" w14:textId="77777777" w:rsidTr="00EA6741">
        <w:trPr>
          <w:trHeight w:val="375"/>
          <w:tblCellSpacing w:w="15" w:type="dxa"/>
          <w:jc w:val="center"/>
        </w:trPr>
        <w:tc>
          <w:tcPr>
            <w:tcW w:w="1749" w:type="dxa"/>
            <w:tcBorders>
              <w:bottom w:val="single" w:sz="6" w:space="0" w:color="CCCCCC"/>
            </w:tcBorders>
            <w:shd w:val="clear" w:color="auto" w:fill="FFFFFF"/>
            <w:tcMar>
              <w:top w:w="15" w:type="dxa"/>
              <w:left w:w="75" w:type="dxa"/>
              <w:bottom w:w="15" w:type="dxa"/>
              <w:right w:w="15" w:type="dxa"/>
            </w:tcMar>
            <w:vAlign w:val="center"/>
          </w:tcPr>
          <w:p w14:paraId="1AAB431A" w14:textId="77777777" w:rsidR="00EA6741" w:rsidRPr="00433140" w:rsidRDefault="00EA6741" w:rsidP="00EA6741">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Ödevler</w:t>
            </w:r>
          </w:p>
        </w:tc>
        <w:tc>
          <w:tcPr>
            <w:tcW w:w="6864" w:type="dxa"/>
            <w:tcBorders>
              <w:bottom w:val="single" w:sz="6" w:space="0" w:color="CCCCCC"/>
            </w:tcBorders>
            <w:shd w:val="clear" w:color="auto" w:fill="FFFFFF"/>
            <w:tcMar>
              <w:top w:w="15" w:type="dxa"/>
              <w:left w:w="75" w:type="dxa"/>
              <w:bottom w:w="15" w:type="dxa"/>
              <w:right w:w="15" w:type="dxa"/>
            </w:tcMar>
            <w:vAlign w:val="center"/>
          </w:tcPr>
          <w:p w14:paraId="1AAB431B" w14:textId="77777777" w:rsidR="00EA6741" w:rsidRPr="00433140" w:rsidRDefault="00EA6741" w:rsidP="00EA6741">
            <w:pPr>
              <w:spacing w:line="256" w:lineRule="atLeast"/>
              <w:rPr>
                <w:rFonts w:ascii="Verdana" w:hAnsi="Verdana" w:cstheme="minorHAnsi"/>
                <w:sz w:val="20"/>
                <w:szCs w:val="20"/>
                <w:lang w:val="tr-TR"/>
              </w:rPr>
            </w:pPr>
            <w:r w:rsidRPr="00433140">
              <w:rPr>
                <w:rFonts w:ascii="Verdana" w:hAnsi="Verdana" w:cstheme="minorHAnsi"/>
                <w:sz w:val="20"/>
                <w:szCs w:val="20"/>
                <w:lang w:val="tr-TR"/>
              </w:rPr>
              <w:t>1. Ödev: belirlenmiş kaynaklarda kaynakça araştırması için eğitmen tarafından atanan konular ve başlıklar</w:t>
            </w:r>
          </w:p>
          <w:p w14:paraId="1AAB431C" w14:textId="77777777" w:rsidR="00EA6741" w:rsidRPr="00433140" w:rsidRDefault="00EA6741" w:rsidP="00EA6741">
            <w:pPr>
              <w:spacing w:line="256" w:lineRule="atLeast"/>
              <w:rPr>
                <w:rFonts w:ascii="Verdana" w:hAnsi="Verdana" w:cstheme="minorHAnsi"/>
                <w:sz w:val="20"/>
                <w:szCs w:val="20"/>
                <w:lang w:val="tr-TR"/>
              </w:rPr>
            </w:pPr>
            <w:r w:rsidRPr="00433140">
              <w:rPr>
                <w:rFonts w:ascii="Verdana" w:hAnsi="Verdana" w:cstheme="minorHAnsi"/>
                <w:sz w:val="20"/>
                <w:szCs w:val="20"/>
                <w:lang w:val="tr-TR"/>
              </w:rPr>
              <w:t>2. Ödev: öğrenci araştırması için konu seçimi (konunun seçimi için bkz. MLA El Kitabı)</w:t>
            </w:r>
          </w:p>
          <w:p w14:paraId="1AAB431D" w14:textId="77777777" w:rsidR="00EA6741" w:rsidRPr="00433140" w:rsidRDefault="00EA6741" w:rsidP="00EA6741">
            <w:pPr>
              <w:spacing w:line="256" w:lineRule="atLeast"/>
              <w:rPr>
                <w:rFonts w:ascii="Verdana" w:hAnsi="Verdana" w:cstheme="minorHAnsi"/>
                <w:sz w:val="20"/>
                <w:szCs w:val="20"/>
                <w:lang w:val="tr-TR"/>
              </w:rPr>
            </w:pPr>
            <w:r w:rsidRPr="00433140">
              <w:rPr>
                <w:rFonts w:ascii="Verdana" w:hAnsi="Verdana" w:cstheme="minorHAnsi"/>
                <w:sz w:val="20"/>
                <w:szCs w:val="20"/>
                <w:lang w:val="tr-TR"/>
              </w:rPr>
              <w:t>3. Ödev: konu ile ilgili tercihen 2000 yılından sonra yayınlanan bir makale tanımlanması; onun özeti (MLA El Kitabı'nda gösterilen biçimde ana argümanların bir taslağı ile); analiz ve değerlendirme</w:t>
            </w:r>
          </w:p>
          <w:p w14:paraId="1AAB431E" w14:textId="77777777" w:rsidR="00EA6741" w:rsidRPr="00433140" w:rsidRDefault="00EA6741" w:rsidP="00EA6741">
            <w:pPr>
              <w:spacing w:line="256" w:lineRule="atLeast"/>
              <w:rPr>
                <w:rFonts w:ascii="Verdana" w:hAnsi="Verdana" w:cstheme="minorHAnsi"/>
                <w:sz w:val="20"/>
                <w:szCs w:val="20"/>
                <w:lang w:val="tr-TR"/>
              </w:rPr>
            </w:pPr>
            <w:r w:rsidRPr="00433140">
              <w:rPr>
                <w:rFonts w:ascii="Verdana" w:hAnsi="Verdana" w:cstheme="minorHAnsi"/>
                <w:sz w:val="20"/>
                <w:szCs w:val="20"/>
                <w:lang w:val="tr-TR"/>
              </w:rPr>
              <w:t xml:space="preserve">4. Ödev: Seminer katılımcıları arasında dağıtılmak üzere çalışma kaynakçası,  çalışma ana hatları ve ilk konu önerisini de içeren kısa bir yazılı metin ile birlikte final ödevinin özetinin sözlü sunumu  </w:t>
            </w:r>
          </w:p>
          <w:p w14:paraId="1AAB431F" w14:textId="77777777" w:rsidR="00EA6741" w:rsidRPr="00433140" w:rsidRDefault="00EA6741" w:rsidP="00EA6741">
            <w:pPr>
              <w:spacing w:line="240" w:lineRule="atLeast"/>
              <w:rPr>
                <w:rFonts w:ascii="Verdana" w:hAnsi="Verdana" w:cstheme="minorHAnsi"/>
                <w:sz w:val="20"/>
                <w:szCs w:val="20"/>
                <w:lang w:val="tr-TR"/>
              </w:rPr>
            </w:pPr>
            <w:r w:rsidRPr="00433140">
              <w:rPr>
                <w:rFonts w:ascii="Verdana" w:hAnsi="Verdana" w:cstheme="minorHAnsi"/>
                <w:sz w:val="20"/>
                <w:szCs w:val="20"/>
                <w:lang w:val="tr-TR"/>
              </w:rPr>
              <w:t>5. Ödev: final ödevinin ilk taslağı</w:t>
            </w:r>
            <w:r w:rsidR="009C258A" w:rsidRPr="00433140">
              <w:rPr>
                <w:rFonts w:ascii="Verdana" w:hAnsi="Verdana" w:cstheme="minorHAnsi"/>
                <w:sz w:val="20"/>
                <w:szCs w:val="20"/>
                <w:lang w:val="tr-TR"/>
              </w:rPr>
              <w:t>.</w:t>
            </w:r>
          </w:p>
        </w:tc>
      </w:tr>
      <w:tr w:rsidR="00EA0DE0" w:rsidRPr="00433140" w14:paraId="1AAB4323" w14:textId="77777777" w:rsidTr="00EA6741">
        <w:trPr>
          <w:trHeight w:val="375"/>
          <w:tblCellSpacing w:w="15" w:type="dxa"/>
          <w:jc w:val="center"/>
        </w:trPr>
        <w:tc>
          <w:tcPr>
            <w:tcW w:w="1749" w:type="dxa"/>
            <w:tcBorders>
              <w:bottom w:val="single" w:sz="6" w:space="0" w:color="CCCCCC"/>
            </w:tcBorders>
            <w:shd w:val="clear" w:color="auto" w:fill="FFFFFF"/>
            <w:tcMar>
              <w:top w:w="15" w:type="dxa"/>
              <w:left w:w="75" w:type="dxa"/>
              <w:bottom w:w="15" w:type="dxa"/>
              <w:right w:w="15" w:type="dxa"/>
            </w:tcMar>
            <w:vAlign w:val="center"/>
          </w:tcPr>
          <w:p w14:paraId="1AAB4321" w14:textId="77777777" w:rsidR="005E1F0B" w:rsidRPr="00433140" w:rsidRDefault="00B95BA6" w:rsidP="0089025D">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Sınavlar</w:t>
            </w:r>
          </w:p>
        </w:tc>
        <w:tc>
          <w:tcPr>
            <w:tcW w:w="6864" w:type="dxa"/>
            <w:tcBorders>
              <w:bottom w:val="single" w:sz="6" w:space="0" w:color="CCCCCC"/>
            </w:tcBorders>
            <w:shd w:val="clear" w:color="auto" w:fill="FFFFFF"/>
            <w:tcMar>
              <w:top w:w="15" w:type="dxa"/>
              <w:left w:w="75" w:type="dxa"/>
              <w:bottom w:w="15" w:type="dxa"/>
              <w:right w:w="15" w:type="dxa"/>
            </w:tcMar>
            <w:vAlign w:val="center"/>
          </w:tcPr>
          <w:p w14:paraId="1AAB4322" w14:textId="77777777" w:rsidR="005E1F0B" w:rsidRPr="00433140" w:rsidRDefault="005E1F0B" w:rsidP="0089025D">
            <w:pPr>
              <w:spacing w:line="240" w:lineRule="atLeast"/>
              <w:rPr>
                <w:rFonts w:ascii="Verdana" w:hAnsi="Verdana" w:cstheme="minorHAnsi"/>
                <w:sz w:val="20"/>
                <w:szCs w:val="20"/>
                <w:lang w:val="tr-TR"/>
              </w:rPr>
            </w:pPr>
          </w:p>
        </w:tc>
      </w:tr>
    </w:tbl>
    <w:p w14:paraId="1AAB4324" w14:textId="77777777" w:rsidR="005E1F0B" w:rsidRPr="00433140" w:rsidRDefault="005E1F0B" w:rsidP="005E1F0B">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4326" w14:textId="77777777" w:rsidTr="0089025D">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4325" w14:textId="77777777" w:rsidR="005E1F0B" w:rsidRPr="00433140" w:rsidRDefault="00B95BA6" w:rsidP="0089025D">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B95BA6" w:rsidRPr="00433140" w14:paraId="1AAB432A"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27" w14:textId="77777777" w:rsidR="00B95BA6" w:rsidRPr="00433140" w:rsidRDefault="00B95BA6" w:rsidP="00B95BA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28"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29"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B95BA6" w:rsidRPr="00433140" w14:paraId="1AAB432E" w14:textId="77777777" w:rsidTr="00B95BA6">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32B"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2C"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2D"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B95BA6" w:rsidRPr="00433140" w14:paraId="1AAB4332" w14:textId="77777777" w:rsidTr="00B95BA6">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32F"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sz w:val="20"/>
                <w:szCs w:val="20"/>
                <w:lang w:val="tr-TR"/>
              </w:rPr>
              <w:t>Ödev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30"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31"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B95BA6" w:rsidRPr="00433140" w14:paraId="1AAB4336" w14:textId="77777777" w:rsidTr="00B95BA6">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333"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34"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35"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B95BA6" w:rsidRPr="00433140" w14:paraId="1AAB433A" w14:textId="77777777" w:rsidTr="00B95BA6">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337" w14:textId="77777777" w:rsidR="00B95BA6" w:rsidRPr="00433140" w:rsidRDefault="00B95BA6" w:rsidP="00B95BA6">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38"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39"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100</w:t>
            </w:r>
          </w:p>
        </w:tc>
      </w:tr>
      <w:tr w:rsidR="00B95BA6" w:rsidRPr="00433140" w14:paraId="1AAB433E" w14:textId="77777777" w:rsidTr="00B95BA6">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33B"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3C"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3D"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sz w:val="20"/>
                <w:szCs w:val="20"/>
                <w:lang w:val="tr-TR"/>
              </w:rPr>
              <w:t>70</w:t>
            </w:r>
          </w:p>
        </w:tc>
      </w:tr>
      <w:tr w:rsidR="00B95BA6" w:rsidRPr="00433140" w14:paraId="1AAB4342" w14:textId="77777777" w:rsidTr="00B95BA6">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33F" w14:textId="77777777" w:rsidR="00B95BA6" w:rsidRPr="00433140" w:rsidRDefault="00B95BA6" w:rsidP="00B95BA6">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40"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41"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sz w:val="20"/>
                <w:szCs w:val="20"/>
                <w:lang w:val="tr-TR"/>
              </w:rPr>
              <w:t>30</w:t>
            </w:r>
          </w:p>
        </w:tc>
      </w:tr>
      <w:tr w:rsidR="00B95BA6" w:rsidRPr="00433140" w14:paraId="1AAB4346" w14:textId="77777777" w:rsidTr="00B95BA6">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343" w14:textId="77777777" w:rsidR="00B95BA6" w:rsidRPr="00433140" w:rsidRDefault="00B95BA6" w:rsidP="00B95BA6">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lastRenderedPageBreak/>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44"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45"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347" w14:textId="77777777" w:rsidR="005E1F0B" w:rsidRPr="00433140" w:rsidRDefault="005E1F0B" w:rsidP="005E1F0B">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B95BA6" w:rsidRPr="00433140" w14:paraId="1AAB434A" w14:textId="77777777" w:rsidTr="0089025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4348" w14:textId="77777777" w:rsidR="00B95BA6" w:rsidRPr="00433140" w:rsidRDefault="00B95BA6" w:rsidP="00B95BA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49" w14:textId="77777777" w:rsidR="00B95BA6" w:rsidRPr="00433140" w:rsidRDefault="00B95BA6" w:rsidP="00B95BA6">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434B" w14:textId="77777777" w:rsidR="005E1F0B" w:rsidRPr="00433140" w:rsidRDefault="005E1F0B" w:rsidP="005E1F0B">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01"/>
        <w:gridCol w:w="273"/>
        <w:gridCol w:w="273"/>
        <w:gridCol w:w="273"/>
        <w:gridCol w:w="273"/>
        <w:gridCol w:w="273"/>
        <w:gridCol w:w="86"/>
      </w:tblGrid>
      <w:tr w:rsidR="00194D36" w:rsidRPr="00433140" w14:paraId="1AAB434D" w14:textId="77777777" w:rsidTr="004C7E2A">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434C" w14:textId="77777777" w:rsidR="00194D36" w:rsidRPr="00433140" w:rsidRDefault="00194D36" w:rsidP="00194D36">
            <w:pPr>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194D36" w:rsidRPr="00433140" w14:paraId="1AAB4351" w14:textId="77777777" w:rsidTr="004C7E2A">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34E"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34F"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4350" w14:textId="77777777" w:rsidR="00194D36" w:rsidRPr="00433140" w:rsidRDefault="00194D36" w:rsidP="00194D36">
            <w:pPr>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194D36" w:rsidRPr="00433140" w14:paraId="1AAB435A" w14:textId="77777777" w:rsidTr="004C7E2A">
        <w:trPr>
          <w:tblCellSpacing w:w="15" w:type="dxa"/>
          <w:jc w:val="center"/>
        </w:trPr>
        <w:tc>
          <w:tcPr>
            <w:tcW w:w="0" w:type="auto"/>
            <w:vMerge/>
            <w:tcBorders>
              <w:bottom w:val="single" w:sz="6" w:space="0" w:color="CCCCCC"/>
            </w:tcBorders>
            <w:shd w:val="clear" w:color="auto" w:fill="ECEBEB"/>
            <w:vAlign w:val="center"/>
          </w:tcPr>
          <w:p w14:paraId="1AAB4352" w14:textId="77777777" w:rsidR="00194D36" w:rsidRPr="00433140" w:rsidRDefault="00194D36" w:rsidP="00194D36">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4353" w14:textId="77777777" w:rsidR="00194D36" w:rsidRPr="00433140" w:rsidRDefault="00194D36" w:rsidP="00194D36">
            <w:pP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354" w14:textId="77777777" w:rsidR="00194D36" w:rsidRPr="00433140" w:rsidRDefault="00194D36" w:rsidP="00194D36">
            <w:pPr>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355" w14:textId="77777777" w:rsidR="00194D36" w:rsidRPr="00433140" w:rsidRDefault="00194D36" w:rsidP="00194D36">
            <w:pPr>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356" w14:textId="77777777" w:rsidR="00194D36" w:rsidRPr="00433140" w:rsidRDefault="00194D36" w:rsidP="00194D36">
            <w:pPr>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357" w14:textId="77777777" w:rsidR="00194D36" w:rsidRPr="00433140" w:rsidRDefault="00194D36" w:rsidP="00194D36">
            <w:pPr>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358" w14:textId="77777777" w:rsidR="00194D36" w:rsidRPr="00433140" w:rsidRDefault="00194D36" w:rsidP="00194D36">
            <w:pPr>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4359" w14:textId="77777777" w:rsidR="00194D36" w:rsidRPr="00433140" w:rsidRDefault="00194D36" w:rsidP="004C7E2A">
            <w:pPr>
              <w:rPr>
                <w:rFonts w:ascii="Verdana" w:hAnsi="Verdana" w:cstheme="minorHAnsi"/>
                <w:sz w:val="20"/>
                <w:szCs w:val="20"/>
                <w:lang w:val="tr-TR"/>
              </w:rPr>
            </w:pPr>
          </w:p>
        </w:tc>
      </w:tr>
      <w:tr w:rsidR="00243ECB" w:rsidRPr="00433140" w14:paraId="1AAB4363"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5B"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5C"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5D"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5E"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5F"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60"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61"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362" w14:textId="77777777" w:rsidR="00243ECB" w:rsidRPr="00433140" w:rsidRDefault="00243ECB" w:rsidP="00243ECB">
            <w:pPr>
              <w:rPr>
                <w:rFonts w:ascii="Verdana" w:hAnsi="Verdana" w:cstheme="minorHAnsi"/>
                <w:sz w:val="20"/>
                <w:szCs w:val="20"/>
                <w:lang w:val="tr-TR"/>
              </w:rPr>
            </w:pPr>
          </w:p>
        </w:tc>
      </w:tr>
      <w:tr w:rsidR="00243ECB" w:rsidRPr="00433140" w14:paraId="1AAB436C"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64"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65"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66"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67"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68"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69"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6A"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36B" w14:textId="77777777" w:rsidR="00243ECB" w:rsidRPr="00433140" w:rsidRDefault="00243ECB" w:rsidP="00243ECB">
            <w:pPr>
              <w:rPr>
                <w:rFonts w:ascii="Verdana" w:hAnsi="Verdana" w:cstheme="minorHAnsi"/>
                <w:sz w:val="20"/>
                <w:szCs w:val="20"/>
                <w:lang w:val="tr-TR"/>
              </w:rPr>
            </w:pPr>
          </w:p>
        </w:tc>
      </w:tr>
      <w:tr w:rsidR="00243ECB" w:rsidRPr="00433140" w14:paraId="1AAB4375"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6D"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6E"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6F"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70"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71"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72"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73"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shd w:val="clear" w:color="auto" w:fill="ECEBEB"/>
            <w:vAlign w:val="center"/>
          </w:tcPr>
          <w:p w14:paraId="1AAB4374" w14:textId="77777777" w:rsidR="00243ECB" w:rsidRPr="00433140" w:rsidRDefault="00243ECB" w:rsidP="00243ECB">
            <w:pPr>
              <w:rPr>
                <w:rFonts w:ascii="Verdana" w:hAnsi="Verdana" w:cstheme="minorHAnsi"/>
                <w:sz w:val="20"/>
                <w:szCs w:val="20"/>
                <w:lang w:val="tr-TR"/>
              </w:rPr>
            </w:pPr>
          </w:p>
        </w:tc>
      </w:tr>
      <w:tr w:rsidR="00243ECB" w:rsidRPr="00433140" w14:paraId="1AAB437E"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76"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77" w14:textId="77777777" w:rsidR="00243ECB" w:rsidRPr="00433140" w:rsidRDefault="00243ECB" w:rsidP="00243ECB">
            <w:pPr>
              <w:autoSpaceDE w:val="0"/>
              <w:autoSpaceDN w:val="0"/>
              <w:adjustRightInd w:val="0"/>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78"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79"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7A"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7B"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7C"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37D" w14:textId="77777777" w:rsidR="00243ECB" w:rsidRPr="00433140" w:rsidRDefault="00243ECB" w:rsidP="00243ECB">
            <w:pPr>
              <w:rPr>
                <w:rFonts w:ascii="Verdana" w:hAnsi="Verdana" w:cstheme="minorHAnsi"/>
                <w:sz w:val="20"/>
                <w:szCs w:val="20"/>
                <w:lang w:val="tr-TR"/>
              </w:rPr>
            </w:pPr>
          </w:p>
        </w:tc>
      </w:tr>
      <w:tr w:rsidR="00243ECB" w:rsidRPr="00433140" w14:paraId="1AAB4387"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7F"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0" w14:textId="77777777" w:rsidR="00243ECB" w:rsidRPr="00433140" w:rsidRDefault="00243ECB" w:rsidP="00243ECB">
            <w:pPr>
              <w:autoSpaceDE w:val="0"/>
              <w:autoSpaceDN w:val="0"/>
              <w:adjustRightInd w:val="0"/>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1"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2"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3"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4"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5"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shd w:val="clear" w:color="auto" w:fill="ECEBEB"/>
            <w:vAlign w:val="center"/>
          </w:tcPr>
          <w:p w14:paraId="1AAB4386" w14:textId="77777777" w:rsidR="00243ECB" w:rsidRPr="00433140" w:rsidRDefault="00243ECB" w:rsidP="00243ECB">
            <w:pPr>
              <w:rPr>
                <w:rFonts w:ascii="Verdana" w:hAnsi="Verdana" w:cstheme="minorHAnsi"/>
                <w:sz w:val="20"/>
                <w:szCs w:val="20"/>
                <w:lang w:val="tr-TR"/>
              </w:rPr>
            </w:pPr>
          </w:p>
        </w:tc>
      </w:tr>
      <w:tr w:rsidR="00243ECB" w:rsidRPr="00433140" w14:paraId="1AAB4390"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88"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9"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A"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B"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C"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D"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8E"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shd w:val="clear" w:color="auto" w:fill="ECEBEB"/>
            <w:vAlign w:val="center"/>
          </w:tcPr>
          <w:p w14:paraId="1AAB438F" w14:textId="77777777" w:rsidR="00243ECB" w:rsidRPr="00433140" w:rsidRDefault="00243ECB" w:rsidP="00243ECB">
            <w:pPr>
              <w:rPr>
                <w:rFonts w:ascii="Verdana" w:hAnsi="Verdana" w:cstheme="minorHAnsi"/>
                <w:sz w:val="20"/>
                <w:szCs w:val="20"/>
                <w:lang w:val="tr-TR"/>
              </w:rPr>
            </w:pPr>
          </w:p>
        </w:tc>
      </w:tr>
      <w:tr w:rsidR="00243ECB" w:rsidRPr="00433140" w14:paraId="1AAB4399"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91"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2"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3"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4"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5"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6"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7"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398" w14:textId="77777777" w:rsidR="00243ECB" w:rsidRPr="00433140" w:rsidRDefault="00243ECB" w:rsidP="00243ECB">
            <w:pPr>
              <w:rPr>
                <w:rFonts w:ascii="Verdana" w:hAnsi="Verdana" w:cstheme="minorHAnsi"/>
                <w:sz w:val="20"/>
                <w:szCs w:val="20"/>
                <w:lang w:val="tr-TR"/>
              </w:rPr>
            </w:pPr>
          </w:p>
        </w:tc>
      </w:tr>
      <w:tr w:rsidR="00243ECB" w:rsidRPr="00433140" w14:paraId="1AAB43A2"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9A"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B"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C"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D"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E"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9F"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A0"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43A1" w14:textId="77777777" w:rsidR="00243ECB" w:rsidRPr="00433140" w:rsidRDefault="00243ECB" w:rsidP="00243ECB">
            <w:pPr>
              <w:rPr>
                <w:rFonts w:ascii="Verdana" w:hAnsi="Verdana" w:cstheme="minorHAnsi"/>
                <w:sz w:val="20"/>
                <w:szCs w:val="20"/>
                <w:lang w:val="tr-TR"/>
              </w:rPr>
            </w:pPr>
          </w:p>
        </w:tc>
      </w:tr>
      <w:tr w:rsidR="00243ECB" w:rsidRPr="00433140" w14:paraId="1AAB43AB"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A3"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A4"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A5"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A6"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A7"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A8" w14:textId="77777777" w:rsidR="00243ECB" w:rsidRPr="00433140" w:rsidRDefault="00243ECB" w:rsidP="00243ECB">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A9" w14:textId="77777777" w:rsidR="00243ECB" w:rsidRPr="00433140" w:rsidRDefault="00243ECB" w:rsidP="00243ECB">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3AA" w14:textId="77777777" w:rsidR="00243ECB" w:rsidRPr="00433140" w:rsidRDefault="00243ECB" w:rsidP="00243ECB">
            <w:pPr>
              <w:rPr>
                <w:rFonts w:ascii="Verdana" w:hAnsi="Verdana" w:cstheme="minorHAnsi"/>
                <w:sz w:val="20"/>
                <w:szCs w:val="20"/>
                <w:lang w:val="tr-TR"/>
              </w:rPr>
            </w:pPr>
          </w:p>
        </w:tc>
      </w:tr>
      <w:tr w:rsidR="00243ECB" w:rsidRPr="00433140" w14:paraId="1AAB43B4" w14:textId="77777777" w:rsidTr="004C7E2A">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AC"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AD" w14:textId="77777777" w:rsidR="00243ECB" w:rsidRPr="00433140" w:rsidRDefault="00243ECB" w:rsidP="00243ECB">
            <w:pPr>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AE"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AF"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B0"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B1" w14:textId="77777777" w:rsidR="00243ECB" w:rsidRPr="00433140" w:rsidRDefault="00243ECB" w:rsidP="00243ECB">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B2" w14:textId="77777777" w:rsidR="00243ECB" w:rsidRPr="00433140" w:rsidRDefault="00243ECB" w:rsidP="00243ECB">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shd w:val="clear" w:color="auto" w:fill="ECEBEB"/>
            <w:vAlign w:val="center"/>
          </w:tcPr>
          <w:p w14:paraId="1AAB43B3" w14:textId="77777777" w:rsidR="00243ECB" w:rsidRPr="00433140" w:rsidRDefault="00243ECB" w:rsidP="00243ECB">
            <w:pPr>
              <w:rPr>
                <w:rFonts w:ascii="Verdana" w:hAnsi="Verdana" w:cstheme="minorHAnsi"/>
                <w:sz w:val="20"/>
                <w:szCs w:val="20"/>
                <w:lang w:val="tr-TR"/>
              </w:rPr>
            </w:pPr>
          </w:p>
        </w:tc>
      </w:tr>
    </w:tbl>
    <w:p w14:paraId="1AAB43B5" w14:textId="77777777" w:rsidR="00194D36" w:rsidRPr="00433140" w:rsidRDefault="00194D36" w:rsidP="00194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194D36" w:rsidRPr="00433140" w14:paraId="1AAB43B7" w14:textId="77777777" w:rsidTr="004C7E2A">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3B6" w14:textId="77777777" w:rsidR="00194D36" w:rsidRPr="00433140" w:rsidRDefault="00194D36" w:rsidP="004C7E2A">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194D36" w:rsidRPr="00433140" w14:paraId="1AAB43BC" w14:textId="77777777" w:rsidTr="004C7E2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B8" w14:textId="77777777" w:rsidR="00194D36" w:rsidRPr="00433140" w:rsidRDefault="00194D36"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B9" w14:textId="77777777" w:rsidR="00194D36" w:rsidRPr="00433140" w:rsidRDefault="00194D36"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BA" w14:textId="77777777" w:rsidR="00194D36" w:rsidRPr="00433140" w:rsidRDefault="00194D36"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BB" w14:textId="77777777" w:rsidR="00194D36" w:rsidRPr="00433140" w:rsidRDefault="00194D36"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194D36" w:rsidRPr="00433140" w14:paraId="1AAB43C1"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3BD" w14:textId="77777777" w:rsidR="00194D36" w:rsidRPr="00433140" w:rsidRDefault="00194D36"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BE"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BF"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C0"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194D36" w:rsidRPr="00433140" w14:paraId="1AAB43C6"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3C2" w14:textId="77777777" w:rsidR="00194D36" w:rsidRPr="00433140" w:rsidRDefault="00194D36"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C3"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C4"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C5"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194D36" w:rsidRPr="00433140" w14:paraId="1AAB43CB"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3C7" w14:textId="77777777" w:rsidR="00194D36" w:rsidRPr="00433140" w:rsidRDefault="00194D36"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C8"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C9"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CA"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194D36" w:rsidRPr="00433140" w14:paraId="1AAB43D0"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3CC" w14:textId="77777777" w:rsidR="00194D36" w:rsidRPr="00433140" w:rsidRDefault="00194D36" w:rsidP="004C7E2A">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CD"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CE"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CF"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194D36" w:rsidRPr="00433140" w14:paraId="1AAB43D5"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3D1" w14:textId="77777777" w:rsidR="00194D36" w:rsidRPr="00433140" w:rsidRDefault="00194D36" w:rsidP="004C7E2A">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D2" w14:textId="77777777" w:rsidR="00194D36" w:rsidRPr="00433140" w:rsidRDefault="00194D36"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D3" w14:textId="77777777" w:rsidR="00194D36" w:rsidRPr="00433140" w:rsidRDefault="00194D36"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D4"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194D36" w:rsidRPr="00433140" w14:paraId="1AAB43DA"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3D6" w14:textId="77777777" w:rsidR="00194D36" w:rsidRPr="00433140" w:rsidRDefault="00194D36" w:rsidP="004C7E2A">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D7" w14:textId="77777777" w:rsidR="00194D36" w:rsidRPr="00433140" w:rsidRDefault="00194D36"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D8" w14:textId="77777777" w:rsidR="00194D36" w:rsidRPr="00433140" w:rsidRDefault="00194D36"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D9"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194D36" w:rsidRPr="00433140" w14:paraId="1AAB43DF" w14:textId="77777777" w:rsidTr="004C7E2A">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3DB" w14:textId="77777777" w:rsidR="00194D36" w:rsidRPr="00433140" w:rsidRDefault="00194D36" w:rsidP="004C7E2A">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DC" w14:textId="77777777" w:rsidR="00194D36" w:rsidRPr="00433140" w:rsidRDefault="00194D36"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DD" w14:textId="77777777" w:rsidR="00194D36" w:rsidRPr="00433140" w:rsidRDefault="00194D36"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DE" w14:textId="77777777" w:rsidR="00194D36" w:rsidRPr="00433140" w:rsidRDefault="00194D36"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3E0" w14:textId="77777777" w:rsidR="0009580F" w:rsidRPr="00433140" w:rsidRDefault="0009580F" w:rsidP="00971543">
      <w:pPr>
        <w:autoSpaceDE w:val="0"/>
        <w:autoSpaceDN w:val="0"/>
        <w:adjustRightInd w:val="0"/>
        <w:rPr>
          <w:rFonts w:ascii="Verdana" w:hAnsi="Verdana" w:cstheme="minorHAnsi"/>
          <w:b/>
          <w:bCs/>
          <w:sz w:val="20"/>
          <w:szCs w:val="20"/>
          <w:lang w:val="tr-TR"/>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0"/>
        <w:gridCol w:w="1057"/>
        <w:gridCol w:w="1073"/>
        <w:gridCol w:w="1277"/>
        <w:gridCol w:w="759"/>
        <w:gridCol w:w="795"/>
      </w:tblGrid>
      <w:tr w:rsidR="00EA0DE0" w:rsidRPr="00433140" w14:paraId="1AAB43E2" w14:textId="77777777" w:rsidTr="00194D36">
        <w:trPr>
          <w:trHeight w:val="525"/>
          <w:tblCellSpacing w:w="15" w:type="dxa"/>
          <w:jc w:val="center"/>
        </w:trPr>
        <w:tc>
          <w:tcPr>
            <w:tcW w:w="4966" w:type="pct"/>
            <w:gridSpan w:val="6"/>
            <w:shd w:val="clear" w:color="auto" w:fill="ECEBEB"/>
            <w:vAlign w:val="center"/>
          </w:tcPr>
          <w:p w14:paraId="1AAB43E1" w14:textId="77777777" w:rsidR="00971543" w:rsidRPr="00433140" w:rsidRDefault="00194D36" w:rsidP="00971543">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94D36" w:rsidRPr="00433140" w14:paraId="1AAB43E9" w14:textId="77777777" w:rsidTr="00194D36">
        <w:trPr>
          <w:trHeight w:val="450"/>
          <w:tblCellSpacing w:w="15" w:type="dxa"/>
          <w:jc w:val="center"/>
        </w:trPr>
        <w:tc>
          <w:tcPr>
            <w:tcW w:w="2266" w:type="pct"/>
            <w:tcBorders>
              <w:bottom w:val="single" w:sz="6" w:space="0" w:color="CCCCCC"/>
            </w:tcBorders>
            <w:shd w:val="clear" w:color="auto" w:fill="FFFFFF"/>
            <w:tcMar>
              <w:top w:w="15" w:type="dxa"/>
              <w:left w:w="75" w:type="dxa"/>
              <w:bottom w:w="15" w:type="dxa"/>
              <w:right w:w="15" w:type="dxa"/>
            </w:tcMar>
            <w:vAlign w:val="center"/>
          </w:tcPr>
          <w:p w14:paraId="1AAB43E3"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lastRenderedPageBreak/>
              <w:t>Ders</w:t>
            </w:r>
          </w:p>
        </w:tc>
        <w:tc>
          <w:tcPr>
            <w:tcW w:w="578" w:type="pct"/>
            <w:tcBorders>
              <w:bottom w:val="single" w:sz="6" w:space="0" w:color="CCCCCC"/>
            </w:tcBorders>
            <w:shd w:val="clear" w:color="auto" w:fill="FFFFFF"/>
            <w:tcMar>
              <w:top w:w="15" w:type="dxa"/>
              <w:left w:w="75" w:type="dxa"/>
              <w:bottom w:w="15" w:type="dxa"/>
              <w:right w:w="15" w:type="dxa"/>
            </w:tcMar>
            <w:vAlign w:val="center"/>
          </w:tcPr>
          <w:p w14:paraId="1AAB43E4"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i/>
                <w:iCs/>
                <w:sz w:val="20"/>
                <w:szCs w:val="20"/>
                <w:lang w:val="tr-TR"/>
              </w:rPr>
              <w:t>Kodu</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3E5"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E6"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E7"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E8"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194D36" w:rsidRPr="00433140" w14:paraId="1AAB43F0" w14:textId="77777777" w:rsidTr="00194D36">
        <w:trPr>
          <w:trHeight w:val="375"/>
          <w:tblCellSpacing w:w="15" w:type="dxa"/>
          <w:jc w:val="center"/>
        </w:trPr>
        <w:tc>
          <w:tcPr>
            <w:tcW w:w="2266" w:type="pct"/>
            <w:tcBorders>
              <w:bottom w:val="single" w:sz="6" w:space="0" w:color="CCCCCC"/>
            </w:tcBorders>
            <w:shd w:val="clear" w:color="auto" w:fill="FFFFFF"/>
            <w:tcMar>
              <w:top w:w="15" w:type="dxa"/>
              <w:left w:w="75" w:type="dxa"/>
              <w:bottom w:w="15" w:type="dxa"/>
              <w:right w:w="15" w:type="dxa"/>
            </w:tcMar>
            <w:vAlign w:val="center"/>
          </w:tcPr>
          <w:p w14:paraId="1AAB43EA"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Doktora Tezi</w:t>
            </w:r>
          </w:p>
        </w:tc>
        <w:tc>
          <w:tcPr>
            <w:tcW w:w="578" w:type="pct"/>
            <w:tcBorders>
              <w:bottom w:val="single" w:sz="6" w:space="0" w:color="CCCCCC"/>
            </w:tcBorders>
            <w:shd w:val="clear" w:color="auto" w:fill="FFFFFF"/>
            <w:tcMar>
              <w:top w:w="15" w:type="dxa"/>
              <w:left w:w="75" w:type="dxa"/>
              <w:bottom w:w="15" w:type="dxa"/>
              <w:right w:w="15" w:type="dxa"/>
            </w:tcMar>
            <w:vAlign w:val="center"/>
          </w:tcPr>
          <w:p w14:paraId="1AAB43EB"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699</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3EC" w14:textId="77777777" w:rsidR="00194D36" w:rsidRPr="00433140" w:rsidRDefault="00243ECB"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ED"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0 + 3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EE"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EF" w14:textId="77777777" w:rsidR="00194D36" w:rsidRPr="00433140" w:rsidRDefault="00243ECB"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w:t>
            </w:r>
            <w:r w:rsidR="00194D36" w:rsidRPr="00433140">
              <w:rPr>
                <w:rFonts w:ascii="Verdana" w:hAnsi="Verdana" w:cstheme="minorHAnsi"/>
                <w:sz w:val="20"/>
                <w:szCs w:val="20"/>
                <w:lang w:val="tr-TR"/>
              </w:rPr>
              <w:t>0</w:t>
            </w:r>
          </w:p>
        </w:tc>
      </w:tr>
    </w:tbl>
    <w:p w14:paraId="1AAB43F1" w14:textId="77777777" w:rsidR="00971543" w:rsidRPr="00433140" w:rsidRDefault="00971543" w:rsidP="00971543">
      <w:pPr>
        <w:shd w:val="clear" w:color="auto" w:fill="FFFFFF"/>
        <w:rPr>
          <w:rFonts w:ascii="Verdana" w:hAnsi="Verdana" w:cstheme="minorHAnsi"/>
          <w:sz w:val="20"/>
          <w:szCs w:val="20"/>
          <w:lang w:val="tr-TR"/>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9"/>
        <w:gridCol w:w="6717"/>
      </w:tblGrid>
      <w:tr w:rsidR="00194D36" w:rsidRPr="00433140" w14:paraId="1AAB43F4" w14:textId="77777777" w:rsidTr="00194D36">
        <w:trPr>
          <w:trHeight w:val="450"/>
          <w:tblCellSpacing w:w="15" w:type="dxa"/>
          <w:jc w:val="center"/>
        </w:trPr>
        <w:tc>
          <w:tcPr>
            <w:tcW w:w="1275" w:type="pct"/>
            <w:tcBorders>
              <w:bottom w:val="single" w:sz="6" w:space="0" w:color="CCCCCC"/>
            </w:tcBorders>
            <w:shd w:val="clear" w:color="auto" w:fill="FFFFFF"/>
            <w:tcMar>
              <w:top w:w="15" w:type="dxa"/>
              <w:left w:w="75" w:type="dxa"/>
              <w:bottom w:w="15" w:type="dxa"/>
              <w:right w:w="15" w:type="dxa"/>
            </w:tcMar>
            <w:vAlign w:val="center"/>
          </w:tcPr>
          <w:p w14:paraId="1AAB43F2"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3F3"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Doktora Derslerinin Tamamlanmış Olması</w:t>
            </w:r>
          </w:p>
        </w:tc>
      </w:tr>
    </w:tbl>
    <w:p w14:paraId="1AAB43F5" w14:textId="77777777" w:rsidR="00971543" w:rsidRPr="00433140" w:rsidRDefault="00971543" w:rsidP="00971543">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3"/>
        <w:gridCol w:w="6884"/>
      </w:tblGrid>
      <w:tr w:rsidR="00194D36" w:rsidRPr="00433140" w14:paraId="1AAB43F8" w14:textId="77777777" w:rsidTr="00971543">
        <w:trPr>
          <w:trHeight w:val="450"/>
          <w:tblCellSpacing w:w="15" w:type="dxa"/>
          <w:jc w:val="center"/>
        </w:trPr>
        <w:tc>
          <w:tcPr>
            <w:tcW w:w="1183" w:type="pct"/>
            <w:tcBorders>
              <w:bottom w:val="single" w:sz="6" w:space="0" w:color="CCCCCC"/>
            </w:tcBorders>
            <w:shd w:val="clear" w:color="auto" w:fill="FFFFFF"/>
            <w:tcMar>
              <w:top w:w="15" w:type="dxa"/>
              <w:left w:w="75" w:type="dxa"/>
              <w:bottom w:w="15" w:type="dxa"/>
              <w:right w:w="15" w:type="dxa"/>
            </w:tcMar>
            <w:vAlign w:val="center"/>
          </w:tcPr>
          <w:p w14:paraId="1AAB43F6"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1AAB43F7"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İngilizce</w:t>
            </w:r>
          </w:p>
        </w:tc>
      </w:tr>
      <w:tr w:rsidR="00194D36" w:rsidRPr="00433140" w14:paraId="1AAB43FB"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F9"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1AAB43FA"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Doktora</w:t>
            </w:r>
          </w:p>
        </w:tc>
      </w:tr>
      <w:tr w:rsidR="00194D36" w:rsidRPr="00433140" w14:paraId="1AAB43FE"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FC"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1AAB43FD"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Zorunlu</w:t>
            </w:r>
          </w:p>
        </w:tc>
      </w:tr>
      <w:tr w:rsidR="00194D36" w:rsidRPr="00433140" w14:paraId="1AAB4401"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3FF"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1AAB4400" w14:textId="3B94C4BF" w:rsidR="00194D36" w:rsidRPr="00433140" w:rsidRDefault="007D0652" w:rsidP="00194D36">
            <w:pPr>
              <w:spacing w:line="240"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194D36" w:rsidRPr="00433140" w14:paraId="1AAB4404"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402"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1AAB4403" w14:textId="77777777" w:rsidR="00194D36" w:rsidRPr="00433140" w:rsidRDefault="00194D36" w:rsidP="00194D36">
            <w:pPr>
              <w:spacing w:line="240" w:lineRule="atLeast"/>
              <w:jc w:val="both"/>
              <w:rPr>
                <w:rFonts w:ascii="Verdana" w:hAnsi="Verdana" w:cstheme="minorHAnsi"/>
                <w:sz w:val="20"/>
                <w:szCs w:val="20"/>
                <w:lang w:val="tr-TR"/>
              </w:rPr>
            </w:pPr>
          </w:p>
        </w:tc>
      </w:tr>
      <w:tr w:rsidR="00194D36" w:rsidRPr="00433140" w14:paraId="1AAB4407"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405"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1AAB4406" w14:textId="77777777" w:rsidR="00194D36" w:rsidRPr="00433140" w:rsidRDefault="00194D36" w:rsidP="00194D36">
            <w:pPr>
              <w:spacing w:line="240" w:lineRule="atLeast"/>
              <w:rPr>
                <w:rFonts w:ascii="Verdana" w:hAnsi="Verdana" w:cstheme="minorHAnsi"/>
                <w:sz w:val="20"/>
                <w:szCs w:val="20"/>
                <w:lang w:val="tr-TR"/>
              </w:rPr>
            </w:pPr>
          </w:p>
        </w:tc>
      </w:tr>
      <w:tr w:rsidR="00194D36" w:rsidRPr="000D269B" w14:paraId="1AAB440A"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408" w14:textId="77777777" w:rsidR="00194D36" w:rsidRPr="00433140" w:rsidRDefault="00194D36" w:rsidP="00194D36">
            <w:pPr>
              <w:spacing w:line="240" w:lineRule="atLeast"/>
              <w:rPr>
                <w:rFonts w:ascii="Verdana" w:hAnsi="Verdana" w:cstheme="minorHAnsi"/>
                <w:b/>
                <w:bCs/>
                <w:sz w:val="20"/>
                <w:szCs w:val="20"/>
                <w:lang w:val="tr-TR"/>
              </w:rPr>
            </w:pPr>
            <w:r w:rsidRPr="00433140">
              <w:rPr>
                <w:rFonts w:ascii="Verdana" w:hAnsi="Verdana" w:cstheme="minorHAnsi"/>
                <w:b/>
                <w:bCs/>
                <w:sz w:val="20"/>
                <w:szCs w:val="20"/>
                <w:lang w:val="tr-TR"/>
              </w:rPr>
              <w:t>Dersin Amacı</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1AAB4409" w14:textId="77777777" w:rsidR="00194D36" w:rsidRPr="00433140" w:rsidRDefault="00194D36" w:rsidP="00194D3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Bu derste İngiliz Edebiyatı dahilinde yazılacak olan tezin tamamlanabilmesi için gereken bağımsız çalışmalar ve araştırmalar yapılmaktadır. </w:t>
            </w:r>
          </w:p>
        </w:tc>
      </w:tr>
      <w:tr w:rsidR="00194D36" w:rsidRPr="000D269B" w14:paraId="1AAB440D" w14:textId="77777777" w:rsidTr="00971543">
        <w:trPr>
          <w:trHeight w:val="68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40B"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1AAB440C" w14:textId="77777777" w:rsidR="00194D36" w:rsidRPr="00433140" w:rsidRDefault="00194D36" w:rsidP="00194D3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Okuma materyalleri ve tezin tamamlanması öğrenci ve tez danışmanı arasında planlanacaktır.</w:t>
            </w:r>
          </w:p>
        </w:tc>
      </w:tr>
    </w:tbl>
    <w:p w14:paraId="1AAB440E" w14:textId="77777777" w:rsidR="00971543" w:rsidRPr="00433140" w:rsidRDefault="00971543" w:rsidP="00971543">
      <w:pPr>
        <w:shd w:val="clear" w:color="auto" w:fill="FFFFFF"/>
        <w:rPr>
          <w:rFonts w:ascii="Verdana" w:hAnsi="Verdana" w:cstheme="minorHAnsi"/>
          <w:sz w:val="20"/>
          <w:szCs w:val="20"/>
          <w:lang w:val="tr-TR"/>
        </w:rPr>
      </w:pPr>
    </w:p>
    <w:tbl>
      <w:tblPr>
        <w:tblW w:w="49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12"/>
        <w:gridCol w:w="1881"/>
        <w:gridCol w:w="1367"/>
        <w:gridCol w:w="1547"/>
      </w:tblGrid>
      <w:tr w:rsidR="00194D36" w:rsidRPr="00433140" w14:paraId="1AAB4413" w14:textId="77777777" w:rsidTr="00194D36">
        <w:trPr>
          <w:tblCellSpacing w:w="15" w:type="dxa"/>
          <w:jc w:val="center"/>
        </w:trPr>
        <w:tc>
          <w:tcPr>
            <w:tcW w:w="2313" w:type="pct"/>
            <w:tcBorders>
              <w:bottom w:val="single" w:sz="6" w:space="0" w:color="CCCCCC"/>
            </w:tcBorders>
            <w:shd w:val="clear" w:color="auto" w:fill="FFFFFF"/>
            <w:vAlign w:val="center"/>
          </w:tcPr>
          <w:p w14:paraId="1AAB440F"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27" w:type="pct"/>
            <w:tcBorders>
              <w:bottom w:val="single" w:sz="6" w:space="0" w:color="CCCCCC"/>
            </w:tcBorders>
            <w:shd w:val="clear" w:color="auto" w:fill="FFFFFF"/>
          </w:tcPr>
          <w:p w14:paraId="1AAB4410" w14:textId="77777777" w:rsidR="00194D36" w:rsidRPr="00433140" w:rsidRDefault="00194D36" w:rsidP="00194D36">
            <w:pPr>
              <w:spacing w:line="240" w:lineRule="atLeast"/>
              <w:jc w:val="center"/>
              <w:rPr>
                <w:rFonts w:ascii="Verdana" w:hAnsi="Verdana" w:cstheme="minorHAnsi"/>
                <w:b/>
                <w:bCs/>
                <w:sz w:val="20"/>
                <w:szCs w:val="20"/>
                <w:lang w:val="tr-TR"/>
              </w:rPr>
            </w:pPr>
            <w:r w:rsidRPr="00433140">
              <w:rPr>
                <w:rFonts w:ascii="Verdana" w:hAnsi="Verdana" w:cstheme="minorHAnsi"/>
                <w:b/>
                <w:bCs/>
                <w:sz w:val="20"/>
                <w:szCs w:val="20"/>
                <w:lang w:val="tr-TR"/>
              </w:rPr>
              <w:t>Program Öğrenme</w:t>
            </w:r>
          </w:p>
        </w:tc>
        <w:tc>
          <w:tcPr>
            <w:tcW w:w="742" w:type="pct"/>
            <w:tcBorders>
              <w:bottom w:val="single" w:sz="6" w:space="0" w:color="CCCCCC"/>
            </w:tcBorders>
            <w:shd w:val="clear" w:color="auto" w:fill="FFFFFF"/>
            <w:tcMar>
              <w:top w:w="15" w:type="dxa"/>
              <w:left w:w="75" w:type="dxa"/>
              <w:bottom w:w="15" w:type="dxa"/>
              <w:right w:w="15" w:type="dxa"/>
            </w:tcMar>
            <w:vAlign w:val="center"/>
          </w:tcPr>
          <w:p w14:paraId="1AAB4411"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34" w:type="pct"/>
            <w:tcBorders>
              <w:bottom w:val="single" w:sz="6" w:space="0" w:color="CCCCCC"/>
            </w:tcBorders>
            <w:shd w:val="clear" w:color="auto" w:fill="FFFFFF"/>
            <w:tcMar>
              <w:top w:w="15" w:type="dxa"/>
              <w:left w:w="75" w:type="dxa"/>
              <w:bottom w:w="15" w:type="dxa"/>
              <w:right w:w="15" w:type="dxa"/>
            </w:tcMar>
            <w:vAlign w:val="center"/>
          </w:tcPr>
          <w:p w14:paraId="1AAB4412"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Ölçme Yöntemleri</w:t>
            </w:r>
          </w:p>
        </w:tc>
      </w:tr>
      <w:tr w:rsidR="00194D36" w:rsidRPr="00433140" w14:paraId="1AAB4418" w14:textId="77777777" w:rsidTr="00194D36">
        <w:trPr>
          <w:trHeight w:val="450"/>
          <w:tblCellSpacing w:w="15" w:type="dxa"/>
          <w:jc w:val="center"/>
        </w:trPr>
        <w:tc>
          <w:tcPr>
            <w:tcW w:w="2313" w:type="pct"/>
            <w:tcBorders>
              <w:bottom w:val="single" w:sz="6" w:space="0" w:color="CCCCCC"/>
            </w:tcBorders>
            <w:shd w:val="clear" w:color="auto" w:fill="FFFFFF"/>
            <w:vAlign w:val="center"/>
          </w:tcPr>
          <w:p w14:paraId="1AAB4414" w14:textId="77777777" w:rsidR="00194D36" w:rsidRPr="00433140" w:rsidRDefault="00194D36" w:rsidP="00194D3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İngiliz Edebiyatının tarihini ve kuramlarını inceler  </w:t>
            </w:r>
          </w:p>
        </w:tc>
        <w:tc>
          <w:tcPr>
            <w:tcW w:w="1027" w:type="pct"/>
            <w:tcBorders>
              <w:bottom w:val="single" w:sz="6" w:space="0" w:color="CCCCCC"/>
            </w:tcBorders>
            <w:shd w:val="clear" w:color="auto" w:fill="FFFFFF"/>
            <w:vAlign w:val="center"/>
          </w:tcPr>
          <w:p w14:paraId="1AAB4415" w14:textId="77777777" w:rsidR="00194D36" w:rsidRPr="00433140" w:rsidRDefault="00194D36" w:rsidP="00194D3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42" w:type="pct"/>
            <w:tcBorders>
              <w:bottom w:val="single" w:sz="6" w:space="0" w:color="CCCCCC"/>
            </w:tcBorders>
            <w:shd w:val="clear" w:color="auto" w:fill="FFFFFF"/>
            <w:tcMar>
              <w:top w:w="15" w:type="dxa"/>
              <w:left w:w="75" w:type="dxa"/>
              <w:bottom w:w="15" w:type="dxa"/>
              <w:right w:w="15" w:type="dxa"/>
            </w:tcMar>
            <w:vAlign w:val="center"/>
          </w:tcPr>
          <w:p w14:paraId="1AAB4416"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34" w:type="pct"/>
            <w:tcBorders>
              <w:bottom w:val="single" w:sz="6" w:space="0" w:color="CCCCCC"/>
            </w:tcBorders>
            <w:shd w:val="clear" w:color="auto" w:fill="FFFFFF"/>
            <w:tcMar>
              <w:top w:w="15" w:type="dxa"/>
              <w:left w:w="75" w:type="dxa"/>
              <w:bottom w:w="15" w:type="dxa"/>
              <w:right w:w="15" w:type="dxa"/>
            </w:tcMar>
            <w:vAlign w:val="center"/>
          </w:tcPr>
          <w:p w14:paraId="1AAB4417"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194D36" w:rsidRPr="00433140" w14:paraId="1AAB441D" w14:textId="77777777" w:rsidTr="00194D36">
        <w:trPr>
          <w:trHeight w:val="450"/>
          <w:tblCellSpacing w:w="15" w:type="dxa"/>
          <w:jc w:val="center"/>
        </w:trPr>
        <w:tc>
          <w:tcPr>
            <w:tcW w:w="2313" w:type="pct"/>
            <w:tcBorders>
              <w:bottom w:val="single" w:sz="6" w:space="0" w:color="CCCCCC"/>
            </w:tcBorders>
            <w:shd w:val="clear" w:color="auto" w:fill="FFFFFF"/>
            <w:vAlign w:val="center"/>
          </w:tcPr>
          <w:p w14:paraId="1AAB4419" w14:textId="77777777" w:rsidR="00194D36" w:rsidRPr="00433140" w:rsidRDefault="00194D36" w:rsidP="00194D3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Öğrencilerin edebi eserleri incelemekte kullanılan kuram ve konseptleri edinmelerini sağlar. </w:t>
            </w:r>
          </w:p>
        </w:tc>
        <w:tc>
          <w:tcPr>
            <w:tcW w:w="1027" w:type="pct"/>
            <w:tcBorders>
              <w:bottom w:val="single" w:sz="6" w:space="0" w:color="CCCCCC"/>
            </w:tcBorders>
            <w:shd w:val="clear" w:color="auto" w:fill="FFFFFF"/>
            <w:vAlign w:val="center"/>
          </w:tcPr>
          <w:p w14:paraId="1AAB441A" w14:textId="77777777" w:rsidR="00194D36" w:rsidRPr="00433140" w:rsidRDefault="00194D36" w:rsidP="00194D3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42" w:type="pct"/>
            <w:tcBorders>
              <w:bottom w:val="single" w:sz="6" w:space="0" w:color="CCCCCC"/>
            </w:tcBorders>
            <w:shd w:val="clear" w:color="auto" w:fill="FFFFFF"/>
            <w:tcMar>
              <w:top w:w="15" w:type="dxa"/>
              <w:left w:w="75" w:type="dxa"/>
              <w:bottom w:w="15" w:type="dxa"/>
              <w:right w:w="15" w:type="dxa"/>
            </w:tcMar>
            <w:vAlign w:val="center"/>
          </w:tcPr>
          <w:p w14:paraId="1AAB441B"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34" w:type="pct"/>
            <w:tcBorders>
              <w:bottom w:val="single" w:sz="6" w:space="0" w:color="CCCCCC"/>
            </w:tcBorders>
            <w:shd w:val="clear" w:color="auto" w:fill="FFFFFF"/>
            <w:tcMar>
              <w:top w:w="15" w:type="dxa"/>
              <w:left w:w="75" w:type="dxa"/>
              <w:bottom w:w="15" w:type="dxa"/>
              <w:right w:w="15" w:type="dxa"/>
            </w:tcMar>
            <w:vAlign w:val="center"/>
          </w:tcPr>
          <w:p w14:paraId="1AAB441C"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194D36" w:rsidRPr="00433140" w14:paraId="1AAB4422" w14:textId="77777777" w:rsidTr="00194D36">
        <w:trPr>
          <w:trHeight w:val="450"/>
          <w:tblCellSpacing w:w="15" w:type="dxa"/>
          <w:jc w:val="center"/>
        </w:trPr>
        <w:tc>
          <w:tcPr>
            <w:tcW w:w="2313" w:type="pct"/>
            <w:tcBorders>
              <w:bottom w:val="single" w:sz="6" w:space="0" w:color="CCCCCC"/>
            </w:tcBorders>
            <w:shd w:val="clear" w:color="auto" w:fill="FFFFFF"/>
            <w:vAlign w:val="center"/>
          </w:tcPr>
          <w:p w14:paraId="1AAB441E" w14:textId="77777777" w:rsidR="00194D36" w:rsidRPr="00433140" w:rsidRDefault="00194D36" w:rsidP="00194D3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 Öğrencilerin karşılaştırmalı edebi çalışmalar yapabilmesi için gerekli eleştirel yaklaşımı edinmelerini sağlar.</w:t>
            </w:r>
          </w:p>
        </w:tc>
        <w:tc>
          <w:tcPr>
            <w:tcW w:w="1027" w:type="pct"/>
            <w:tcBorders>
              <w:bottom w:val="single" w:sz="6" w:space="0" w:color="CCCCCC"/>
            </w:tcBorders>
            <w:shd w:val="clear" w:color="auto" w:fill="FFFFFF"/>
            <w:vAlign w:val="center"/>
          </w:tcPr>
          <w:p w14:paraId="1AAB441F" w14:textId="77777777" w:rsidR="00194D36" w:rsidRPr="00433140" w:rsidRDefault="00194D36" w:rsidP="00194D3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42" w:type="pct"/>
            <w:tcBorders>
              <w:bottom w:val="single" w:sz="6" w:space="0" w:color="CCCCCC"/>
            </w:tcBorders>
            <w:shd w:val="clear" w:color="auto" w:fill="FFFFFF"/>
            <w:tcMar>
              <w:top w:w="15" w:type="dxa"/>
              <w:left w:w="75" w:type="dxa"/>
              <w:bottom w:w="15" w:type="dxa"/>
              <w:right w:w="15" w:type="dxa"/>
            </w:tcMar>
            <w:vAlign w:val="center"/>
          </w:tcPr>
          <w:p w14:paraId="1AAB4420"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34" w:type="pct"/>
            <w:tcBorders>
              <w:bottom w:val="single" w:sz="6" w:space="0" w:color="CCCCCC"/>
            </w:tcBorders>
            <w:shd w:val="clear" w:color="auto" w:fill="FFFFFF"/>
            <w:tcMar>
              <w:top w:w="15" w:type="dxa"/>
              <w:left w:w="75" w:type="dxa"/>
              <w:bottom w:w="15" w:type="dxa"/>
              <w:right w:w="15" w:type="dxa"/>
            </w:tcMar>
            <w:vAlign w:val="center"/>
          </w:tcPr>
          <w:p w14:paraId="1AAB4421"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194D36" w:rsidRPr="00433140" w14:paraId="1AAB4427" w14:textId="77777777" w:rsidTr="00194D36">
        <w:trPr>
          <w:trHeight w:val="450"/>
          <w:tblCellSpacing w:w="15" w:type="dxa"/>
          <w:jc w:val="center"/>
        </w:trPr>
        <w:tc>
          <w:tcPr>
            <w:tcW w:w="2313" w:type="pct"/>
            <w:shd w:val="clear" w:color="auto" w:fill="FFFFFF"/>
            <w:vAlign w:val="center"/>
          </w:tcPr>
          <w:p w14:paraId="1AAB4423" w14:textId="77777777" w:rsidR="00194D36" w:rsidRPr="00433140" w:rsidRDefault="00194D36" w:rsidP="00194D3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 Edebi eserleri karşılaştırmak için gerekli becerinin edinilmesini sağlar.</w:t>
            </w:r>
          </w:p>
        </w:tc>
        <w:tc>
          <w:tcPr>
            <w:tcW w:w="1027" w:type="pct"/>
            <w:shd w:val="clear" w:color="auto" w:fill="FFFFFF"/>
            <w:vAlign w:val="center"/>
          </w:tcPr>
          <w:p w14:paraId="1AAB4424" w14:textId="77777777" w:rsidR="00194D36" w:rsidRPr="00433140" w:rsidRDefault="00194D36" w:rsidP="00194D3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42" w:type="pct"/>
            <w:shd w:val="clear" w:color="auto" w:fill="FFFFFF"/>
            <w:tcMar>
              <w:top w:w="15" w:type="dxa"/>
              <w:left w:w="75" w:type="dxa"/>
              <w:bottom w:w="15" w:type="dxa"/>
              <w:right w:w="15" w:type="dxa"/>
            </w:tcMar>
            <w:vAlign w:val="center"/>
          </w:tcPr>
          <w:p w14:paraId="1AAB4425"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34" w:type="pct"/>
            <w:shd w:val="clear" w:color="auto" w:fill="FFFFFF"/>
            <w:tcMar>
              <w:top w:w="15" w:type="dxa"/>
              <w:left w:w="75" w:type="dxa"/>
              <w:bottom w:w="15" w:type="dxa"/>
              <w:right w:w="15" w:type="dxa"/>
            </w:tcMar>
            <w:vAlign w:val="center"/>
          </w:tcPr>
          <w:p w14:paraId="1AAB4426"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194D36" w:rsidRPr="00433140" w14:paraId="1AAB442C" w14:textId="77777777" w:rsidTr="00194D36">
        <w:trPr>
          <w:trHeight w:val="450"/>
          <w:tblCellSpacing w:w="15" w:type="dxa"/>
          <w:jc w:val="center"/>
        </w:trPr>
        <w:tc>
          <w:tcPr>
            <w:tcW w:w="2313" w:type="pct"/>
            <w:shd w:val="clear" w:color="auto" w:fill="FFFFFF"/>
            <w:vAlign w:val="center"/>
          </w:tcPr>
          <w:p w14:paraId="1AAB4428" w14:textId="77777777" w:rsidR="00194D36" w:rsidRPr="00433140" w:rsidRDefault="00194D36" w:rsidP="00194D3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Karşılaştırmalı edebiyat dahilindeki farklı fikir ve duruşları tartışır ve farklılıklarını inceler. </w:t>
            </w:r>
          </w:p>
        </w:tc>
        <w:tc>
          <w:tcPr>
            <w:tcW w:w="1027" w:type="pct"/>
            <w:shd w:val="clear" w:color="auto" w:fill="FFFFFF"/>
            <w:vAlign w:val="center"/>
          </w:tcPr>
          <w:p w14:paraId="1AAB4429" w14:textId="77777777" w:rsidR="00194D36" w:rsidRPr="00433140" w:rsidRDefault="00194D36" w:rsidP="00194D3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42" w:type="pct"/>
            <w:shd w:val="clear" w:color="auto" w:fill="FFFFFF"/>
            <w:tcMar>
              <w:top w:w="15" w:type="dxa"/>
              <w:left w:w="75" w:type="dxa"/>
              <w:bottom w:w="15" w:type="dxa"/>
              <w:right w:w="15" w:type="dxa"/>
            </w:tcMar>
            <w:vAlign w:val="center"/>
          </w:tcPr>
          <w:p w14:paraId="1AAB442A"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34" w:type="pct"/>
            <w:shd w:val="clear" w:color="auto" w:fill="FFFFFF"/>
            <w:tcMar>
              <w:top w:w="15" w:type="dxa"/>
              <w:left w:w="75" w:type="dxa"/>
              <w:bottom w:w="15" w:type="dxa"/>
              <w:right w:w="15" w:type="dxa"/>
            </w:tcMar>
            <w:vAlign w:val="center"/>
          </w:tcPr>
          <w:p w14:paraId="1AAB442B"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194D36" w:rsidRPr="00433140" w14:paraId="1AAB4432" w14:textId="77777777" w:rsidTr="00194D36">
        <w:trPr>
          <w:trHeight w:val="450"/>
          <w:tblCellSpacing w:w="15" w:type="dxa"/>
          <w:jc w:val="center"/>
        </w:trPr>
        <w:tc>
          <w:tcPr>
            <w:tcW w:w="2313" w:type="pct"/>
            <w:tcBorders>
              <w:bottom w:val="single" w:sz="6" w:space="0" w:color="CCCCCC"/>
            </w:tcBorders>
            <w:shd w:val="clear" w:color="auto" w:fill="FFFFFF"/>
            <w:vAlign w:val="center"/>
          </w:tcPr>
          <w:p w14:paraId="1AAB442D" w14:textId="77777777" w:rsidR="00194D36" w:rsidRPr="00433140" w:rsidRDefault="00194D36" w:rsidP="00194D3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6) İngiliz Edebiyatındaki alternatif </w:t>
            </w:r>
          </w:p>
          <w:p w14:paraId="1AAB442E" w14:textId="77777777" w:rsidR="00194D36" w:rsidRPr="00433140" w:rsidRDefault="00194D36" w:rsidP="00194D3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görüşleri karşılaştırır.</w:t>
            </w:r>
          </w:p>
        </w:tc>
        <w:tc>
          <w:tcPr>
            <w:tcW w:w="1027" w:type="pct"/>
            <w:tcBorders>
              <w:bottom w:val="single" w:sz="6" w:space="0" w:color="CCCCCC"/>
            </w:tcBorders>
            <w:shd w:val="clear" w:color="auto" w:fill="FFFFFF"/>
            <w:vAlign w:val="center"/>
          </w:tcPr>
          <w:p w14:paraId="1AAB442F" w14:textId="77777777" w:rsidR="00194D36" w:rsidRPr="00433140" w:rsidRDefault="00194D36" w:rsidP="00194D3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5-7, 9-10</w:t>
            </w:r>
          </w:p>
        </w:tc>
        <w:tc>
          <w:tcPr>
            <w:tcW w:w="742" w:type="pct"/>
            <w:tcBorders>
              <w:bottom w:val="single" w:sz="6" w:space="0" w:color="CCCCCC"/>
            </w:tcBorders>
            <w:shd w:val="clear" w:color="auto" w:fill="FFFFFF"/>
            <w:tcMar>
              <w:top w:w="15" w:type="dxa"/>
              <w:left w:w="75" w:type="dxa"/>
              <w:bottom w:w="15" w:type="dxa"/>
              <w:right w:w="15" w:type="dxa"/>
            </w:tcMar>
            <w:vAlign w:val="center"/>
          </w:tcPr>
          <w:p w14:paraId="1AAB4430"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34" w:type="pct"/>
            <w:tcBorders>
              <w:bottom w:val="single" w:sz="6" w:space="0" w:color="CCCCCC"/>
            </w:tcBorders>
            <w:shd w:val="clear" w:color="auto" w:fill="FFFFFF"/>
            <w:tcMar>
              <w:top w:w="15" w:type="dxa"/>
              <w:left w:w="75" w:type="dxa"/>
              <w:bottom w:w="15" w:type="dxa"/>
              <w:right w:w="15" w:type="dxa"/>
            </w:tcMar>
            <w:vAlign w:val="center"/>
          </w:tcPr>
          <w:p w14:paraId="1AAB4431"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243ECB"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4433" w14:textId="77777777" w:rsidR="00971543" w:rsidRPr="00433140" w:rsidRDefault="00971543" w:rsidP="00971543">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194D36" w:rsidRPr="000D269B" w14:paraId="1AAB4436" w14:textId="77777777" w:rsidTr="00194D3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4434" w14:textId="77777777" w:rsidR="00194D36" w:rsidRPr="00433140" w:rsidRDefault="00194D36" w:rsidP="00194D3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4435" w14:textId="77777777" w:rsidR="00194D36" w:rsidRPr="00433140" w:rsidRDefault="00194D36" w:rsidP="00194D3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194D36" w:rsidRPr="000D269B" w14:paraId="1AAB4439" w14:textId="77777777" w:rsidTr="00194D3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4437" w14:textId="77777777" w:rsidR="00194D36" w:rsidRPr="00433140" w:rsidRDefault="00194D36" w:rsidP="00194D3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4438" w14:textId="77777777" w:rsidR="00194D36" w:rsidRPr="00433140" w:rsidRDefault="00194D36" w:rsidP="00194D3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443A" w14:textId="77777777" w:rsidR="001621DD" w:rsidRPr="00433140" w:rsidRDefault="001621DD" w:rsidP="00971543">
      <w:pPr>
        <w:shd w:val="clear" w:color="auto" w:fill="FFFFFF"/>
        <w:rPr>
          <w:rFonts w:ascii="Verdana" w:hAnsi="Verdana" w:cstheme="minorHAnsi"/>
          <w:sz w:val="20"/>
          <w:szCs w:val="20"/>
          <w:lang w:val="tr-TR"/>
        </w:rPr>
      </w:pPr>
    </w:p>
    <w:p w14:paraId="1AAB443B" w14:textId="77777777" w:rsidR="001621DD" w:rsidRPr="00433140" w:rsidRDefault="001621DD" w:rsidP="00971543">
      <w:pPr>
        <w:shd w:val="clear" w:color="auto" w:fill="FFFFFF"/>
        <w:rPr>
          <w:rFonts w:ascii="Verdana" w:hAnsi="Verdana" w:cstheme="minorHAnsi"/>
          <w:sz w:val="20"/>
          <w:szCs w:val="20"/>
          <w:lang w:val="tr-TR"/>
        </w:rPr>
      </w:pPr>
    </w:p>
    <w:tbl>
      <w:tblPr>
        <w:tblW w:w="49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0"/>
        <w:gridCol w:w="1977"/>
        <w:gridCol w:w="3964"/>
        <w:gridCol w:w="2411"/>
      </w:tblGrid>
      <w:tr w:rsidR="00EA0DE0" w:rsidRPr="00433140" w14:paraId="1AAB443D" w14:textId="77777777" w:rsidTr="00194D36">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14:paraId="1AAB443C" w14:textId="77777777" w:rsidR="00971543" w:rsidRPr="00433140" w:rsidRDefault="00194D36" w:rsidP="0097154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DERS AKIŞI</w:t>
            </w:r>
          </w:p>
        </w:tc>
      </w:tr>
      <w:tr w:rsidR="00194D36" w:rsidRPr="00433140" w14:paraId="1AAB4441" w14:textId="77777777" w:rsidTr="00194D36">
        <w:trPr>
          <w:trHeight w:val="450"/>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3E"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Hafta</w:t>
            </w:r>
          </w:p>
        </w:tc>
        <w:tc>
          <w:tcPr>
            <w:tcW w:w="3259" w:type="pct"/>
            <w:gridSpan w:val="2"/>
            <w:tcBorders>
              <w:bottom w:val="single" w:sz="6" w:space="0" w:color="CCCCCC"/>
            </w:tcBorders>
            <w:shd w:val="clear" w:color="auto" w:fill="FFFFFF"/>
            <w:tcMar>
              <w:top w:w="15" w:type="dxa"/>
              <w:left w:w="75" w:type="dxa"/>
              <w:bottom w:w="15" w:type="dxa"/>
              <w:right w:w="15" w:type="dxa"/>
            </w:tcMar>
            <w:vAlign w:val="center"/>
          </w:tcPr>
          <w:p w14:paraId="1AAB443F"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Konular</w:t>
            </w:r>
            <w:r w:rsidRPr="00433140">
              <w:rPr>
                <w:rFonts w:ascii="Verdana" w:hAnsi="Verdana" w:cstheme="minorHAnsi"/>
                <w:bCs/>
                <w:sz w:val="20"/>
                <w:szCs w:val="20"/>
                <w:lang w:val="tr-TR"/>
              </w:rPr>
              <w:t>- Tez danışmanı ve öğrenci arasında kararlaştırılacaktır.</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40"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 Hazırlık</w:t>
            </w:r>
          </w:p>
        </w:tc>
      </w:tr>
      <w:tr w:rsidR="00194D36" w:rsidRPr="00433140" w14:paraId="1AAB4445" w14:textId="77777777" w:rsidTr="00194D36">
        <w:trPr>
          <w:trHeight w:val="37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42"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259" w:type="pct"/>
            <w:gridSpan w:val="2"/>
            <w:tcBorders>
              <w:bottom w:val="single" w:sz="6" w:space="0" w:color="CCCCCC"/>
            </w:tcBorders>
            <w:shd w:val="clear" w:color="auto" w:fill="FFFFFF"/>
            <w:tcMar>
              <w:top w:w="15" w:type="dxa"/>
              <w:left w:w="75" w:type="dxa"/>
              <w:bottom w:w="15" w:type="dxa"/>
              <w:right w:w="15" w:type="dxa"/>
            </w:tcMar>
            <w:vAlign w:val="center"/>
          </w:tcPr>
          <w:p w14:paraId="1AAB4443"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44"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49" w14:textId="77777777" w:rsidTr="00194D36">
        <w:trPr>
          <w:trHeight w:val="236"/>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46"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47"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48"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4D" w14:textId="77777777" w:rsidTr="00194D36">
        <w:trPr>
          <w:trHeight w:val="281"/>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4A"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4B"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4C"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51" w14:textId="77777777" w:rsidTr="00194D36">
        <w:trPr>
          <w:trHeight w:val="200"/>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4E"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4F"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50"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55" w14:textId="77777777" w:rsidTr="00194D36">
        <w:trPr>
          <w:trHeight w:val="245"/>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52"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53"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54"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59" w14:textId="77777777" w:rsidTr="00194D36">
        <w:trPr>
          <w:trHeight w:val="191"/>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56"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57"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58"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5D" w14:textId="77777777" w:rsidTr="00194D36">
        <w:trPr>
          <w:trHeight w:val="44"/>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5A"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5B"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5C"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61" w14:textId="77777777" w:rsidTr="00194D36">
        <w:trPr>
          <w:trHeight w:val="281"/>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5E"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5F"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60"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65" w14:textId="77777777" w:rsidTr="00194D36">
        <w:trPr>
          <w:trHeight w:val="191"/>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62"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63"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64"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69" w14:textId="77777777" w:rsidTr="00194D36">
        <w:trPr>
          <w:trHeight w:val="290"/>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66"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67"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68"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6D" w14:textId="77777777" w:rsidTr="00194D36">
        <w:trPr>
          <w:trHeight w:val="290"/>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6A"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6B"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6C"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71" w14:textId="77777777" w:rsidTr="00194D36">
        <w:trPr>
          <w:trHeight w:val="200"/>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6E"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6F"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70"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75" w14:textId="77777777" w:rsidTr="00194D36">
        <w:trPr>
          <w:trHeight w:val="290"/>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72"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73"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74"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79" w14:textId="77777777" w:rsidTr="00194D36">
        <w:trPr>
          <w:trHeight w:val="281"/>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76"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77"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78"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7D" w14:textId="77777777" w:rsidTr="00194D36">
        <w:trPr>
          <w:trHeight w:val="200"/>
          <w:tblCellSpacing w:w="15" w:type="dxa"/>
          <w:jc w:val="center"/>
        </w:trPr>
        <w:tc>
          <w:tcPr>
            <w:tcW w:w="396" w:type="pct"/>
            <w:tcBorders>
              <w:bottom w:val="single" w:sz="6" w:space="0" w:color="CCCCCC"/>
            </w:tcBorders>
            <w:shd w:val="clear" w:color="auto" w:fill="FFFFFF"/>
            <w:tcMar>
              <w:top w:w="15" w:type="dxa"/>
              <w:left w:w="75" w:type="dxa"/>
              <w:bottom w:w="15" w:type="dxa"/>
              <w:right w:w="15" w:type="dxa"/>
            </w:tcMar>
            <w:vAlign w:val="center"/>
          </w:tcPr>
          <w:p w14:paraId="1AAB447A"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259" w:type="pct"/>
            <w:gridSpan w:val="2"/>
            <w:tcBorders>
              <w:bottom w:val="single" w:sz="6" w:space="0" w:color="CCCCCC"/>
            </w:tcBorders>
            <w:shd w:val="clear" w:color="auto" w:fill="FFFFFF"/>
            <w:tcMar>
              <w:top w:w="15" w:type="dxa"/>
              <w:left w:w="75" w:type="dxa"/>
              <w:bottom w:w="15" w:type="dxa"/>
              <w:right w:w="15" w:type="dxa"/>
            </w:tcMar>
          </w:tcPr>
          <w:p w14:paraId="1AAB447B"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Bireysel çalışma</w:t>
            </w:r>
          </w:p>
        </w:tc>
        <w:tc>
          <w:tcPr>
            <w:tcW w:w="1278" w:type="pct"/>
            <w:tcBorders>
              <w:bottom w:val="single" w:sz="6" w:space="0" w:color="CCCCCC"/>
            </w:tcBorders>
            <w:shd w:val="clear" w:color="auto" w:fill="FFFFFF"/>
            <w:tcMar>
              <w:top w:w="15" w:type="dxa"/>
              <w:left w:w="75" w:type="dxa"/>
              <w:bottom w:w="15" w:type="dxa"/>
              <w:right w:w="15" w:type="dxa"/>
            </w:tcMar>
            <w:vAlign w:val="center"/>
          </w:tcPr>
          <w:p w14:paraId="1AAB447C" w14:textId="77777777" w:rsidR="00194D36" w:rsidRPr="00433140" w:rsidRDefault="00194D36" w:rsidP="00194D36">
            <w:pPr>
              <w:spacing w:line="240" w:lineRule="atLeast"/>
              <w:rPr>
                <w:rFonts w:ascii="Verdana" w:hAnsi="Verdana" w:cstheme="minorHAnsi"/>
                <w:sz w:val="20"/>
                <w:szCs w:val="20"/>
                <w:lang w:val="tr-TR"/>
              </w:rPr>
            </w:pPr>
          </w:p>
        </w:tc>
      </w:tr>
      <w:tr w:rsidR="00EA0DE0" w:rsidRPr="00433140" w14:paraId="1AAB447F" w14:textId="77777777" w:rsidTr="00194D36">
        <w:tblPrEx>
          <w:tblLook w:val="04A0" w:firstRow="1" w:lastRow="0" w:firstColumn="1" w:lastColumn="0" w:noHBand="0" w:noVBand="1"/>
        </w:tblPrEx>
        <w:trPr>
          <w:trHeight w:val="380"/>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14:paraId="1AAB447E" w14:textId="77777777" w:rsidR="00971543" w:rsidRPr="00433140" w:rsidRDefault="00194D36" w:rsidP="0097154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KAYNAKLAR</w:t>
            </w:r>
          </w:p>
        </w:tc>
      </w:tr>
      <w:tr w:rsidR="00194D36" w:rsidRPr="00433140" w14:paraId="1AAB4482" w14:textId="77777777" w:rsidTr="00194D36">
        <w:tblPrEx>
          <w:tblLook w:val="04A0" w:firstRow="1" w:lastRow="0" w:firstColumn="1" w:lastColumn="0" w:noHBand="0" w:noVBand="1"/>
        </w:tblPrEx>
        <w:trPr>
          <w:trHeight w:val="317"/>
          <w:tblCellSpacing w:w="15" w:type="dxa"/>
          <w:jc w:val="center"/>
        </w:trPr>
        <w:tc>
          <w:tcPr>
            <w:tcW w:w="1475" w:type="pct"/>
            <w:gridSpan w:val="2"/>
            <w:tcBorders>
              <w:bottom w:val="single" w:sz="6" w:space="0" w:color="CCCCCC"/>
            </w:tcBorders>
            <w:shd w:val="clear" w:color="auto" w:fill="FFFFFF"/>
            <w:tcMar>
              <w:top w:w="15" w:type="dxa"/>
              <w:left w:w="75" w:type="dxa"/>
              <w:bottom w:w="15" w:type="dxa"/>
              <w:right w:w="15" w:type="dxa"/>
            </w:tcMar>
            <w:vAlign w:val="center"/>
          </w:tcPr>
          <w:p w14:paraId="1AAB4480"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b/>
                <w:bCs/>
                <w:sz w:val="20"/>
                <w:szCs w:val="20"/>
                <w:lang w:val="tr-TR"/>
              </w:rPr>
              <w:t>Ders Notu</w:t>
            </w:r>
          </w:p>
        </w:tc>
        <w:tc>
          <w:tcPr>
            <w:tcW w:w="3475" w:type="pct"/>
            <w:gridSpan w:val="2"/>
            <w:tcBorders>
              <w:bottom w:val="single" w:sz="6" w:space="0" w:color="CCCCCC"/>
            </w:tcBorders>
            <w:shd w:val="clear" w:color="auto" w:fill="FFFFFF"/>
            <w:tcMar>
              <w:top w:w="15" w:type="dxa"/>
              <w:left w:w="75" w:type="dxa"/>
              <w:bottom w:w="15" w:type="dxa"/>
              <w:right w:w="15" w:type="dxa"/>
            </w:tcMar>
            <w:vAlign w:val="center"/>
          </w:tcPr>
          <w:p w14:paraId="1AAB4481" w14:textId="77777777" w:rsidR="00194D36" w:rsidRPr="00433140" w:rsidRDefault="00194D36" w:rsidP="00194D36">
            <w:pPr>
              <w:jc w:val="both"/>
              <w:rPr>
                <w:rFonts w:ascii="Verdana" w:hAnsi="Verdana" w:cstheme="minorHAnsi"/>
                <w:i/>
                <w:sz w:val="20"/>
                <w:szCs w:val="20"/>
                <w:lang w:val="tr-TR"/>
              </w:rPr>
            </w:pPr>
          </w:p>
        </w:tc>
      </w:tr>
      <w:tr w:rsidR="00194D36" w:rsidRPr="00433140" w14:paraId="1AAB4486" w14:textId="77777777" w:rsidTr="00194D36">
        <w:tblPrEx>
          <w:tblLook w:val="04A0" w:firstRow="1" w:lastRow="0" w:firstColumn="1" w:lastColumn="0" w:noHBand="0" w:noVBand="1"/>
        </w:tblPrEx>
        <w:trPr>
          <w:trHeight w:val="425"/>
          <w:tblCellSpacing w:w="15" w:type="dxa"/>
          <w:jc w:val="center"/>
        </w:trPr>
        <w:tc>
          <w:tcPr>
            <w:tcW w:w="1475" w:type="pct"/>
            <w:gridSpan w:val="2"/>
            <w:tcBorders>
              <w:bottom w:val="single" w:sz="6" w:space="0" w:color="CCCCCC"/>
            </w:tcBorders>
            <w:shd w:val="clear" w:color="auto" w:fill="FFFFFF"/>
            <w:tcMar>
              <w:top w:w="15" w:type="dxa"/>
              <w:left w:w="75" w:type="dxa"/>
              <w:bottom w:w="15" w:type="dxa"/>
              <w:right w:w="15" w:type="dxa"/>
            </w:tcMar>
            <w:vAlign w:val="center"/>
          </w:tcPr>
          <w:p w14:paraId="1AAB4483"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b/>
                <w:bCs/>
                <w:sz w:val="20"/>
                <w:szCs w:val="20"/>
                <w:lang w:val="tr-TR"/>
              </w:rPr>
              <w:t>Diğer Kaynaklar</w:t>
            </w:r>
          </w:p>
        </w:tc>
        <w:tc>
          <w:tcPr>
            <w:tcW w:w="3475" w:type="pct"/>
            <w:gridSpan w:val="2"/>
            <w:tcBorders>
              <w:bottom w:val="single" w:sz="6" w:space="0" w:color="CCCCCC"/>
            </w:tcBorders>
            <w:shd w:val="clear" w:color="auto" w:fill="FFFFFF"/>
            <w:tcMar>
              <w:top w:w="15" w:type="dxa"/>
              <w:left w:w="75" w:type="dxa"/>
              <w:bottom w:w="15" w:type="dxa"/>
              <w:right w:w="15" w:type="dxa"/>
            </w:tcMar>
            <w:vAlign w:val="center"/>
          </w:tcPr>
          <w:p w14:paraId="1AAB4484" w14:textId="77777777" w:rsidR="00194D36" w:rsidRPr="00433140" w:rsidRDefault="00194D36" w:rsidP="00194D36">
            <w:pPr>
              <w:spacing w:line="240" w:lineRule="atLeast"/>
              <w:rPr>
                <w:rFonts w:ascii="Verdana" w:hAnsi="Verdana" w:cstheme="minorHAnsi"/>
                <w:sz w:val="20"/>
                <w:szCs w:val="20"/>
                <w:lang w:val="tr-TR"/>
              </w:rPr>
            </w:pPr>
          </w:p>
          <w:p w14:paraId="1AAB4485" w14:textId="77777777" w:rsidR="00194D36" w:rsidRPr="00433140" w:rsidRDefault="00194D36" w:rsidP="00194D36">
            <w:pPr>
              <w:rPr>
                <w:rFonts w:ascii="Verdana" w:hAnsi="Verdana" w:cstheme="minorHAnsi"/>
                <w:sz w:val="20"/>
                <w:szCs w:val="20"/>
                <w:lang w:val="tr-TR"/>
              </w:rPr>
            </w:pPr>
          </w:p>
        </w:tc>
      </w:tr>
    </w:tbl>
    <w:p w14:paraId="1AAB4487" w14:textId="77777777" w:rsidR="00971543" w:rsidRPr="00433140" w:rsidRDefault="00971543" w:rsidP="00971543">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01"/>
        <w:gridCol w:w="7076"/>
      </w:tblGrid>
      <w:tr w:rsidR="00EA0DE0" w:rsidRPr="00433140" w14:paraId="1AAB4489" w14:textId="77777777" w:rsidTr="00194D36">
        <w:trPr>
          <w:trHeight w:val="373"/>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4488" w14:textId="77777777" w:rsidR="00971543" w:rsidRPr="00433140" w:rsidRDefault="00194D36" w:rsidP="00971543">
            <w:pPr>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194D36" w:rsidRPr="00433140" w14:paraId="1AAB448C" w14:textId="77777777" w:rsidTr="00194D36">
        <w:trPr>
          <w:trHeight w:val="281"/>
          <w:tblCellSpacing w:w="15" w:type="dxa"/>
          <w:jc w:val="center"/>
        </w:trPr>
        <w:tc>
          <w:tcPr>
            <w:tcW w:w="1081" w:type="pct"/>
            <w:tcBorders>
              <w:bottom w:val="single" w:sz="6" w:space="0" w:color="CCCCCC"/>
            </w:tcBorders>
            <w:shd w:val="clear" w:color="auto" w:fill="FFFFFF"/>
            <w:tcMar>
              <w:top w:w="15" w:type="dxa"/>
              <w:left w:w="75" w:type="dxa"/>
              <w:bottom w:w="15" w:type="dxa"/>
              <w:right w:w="15" w:type="dxa"/>
            </w:tcMar>
            <w:vAlign w:val="center"/>
          </w:tcPr>
          <w:p w14:paraId="1AAB448A"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48B"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8F" w14:textId="77777777" w:rsidTr="00194D36">
        <w:trPr>
          <w:trHeight w:val="200"/>
          <w:tblCellSpacing w:w="15" w:type="dxa"/>
          <w:jc w:val="center"/>
        </w:trPr>
        <w:tc>
          <w:tcPr>
            <w:tcW w:w="1081" w:type="pct"/>
            <w:tcBorders>
              <w:bottom w:val="single" w:sz="6" w:space="0" w:color="CCCCCC"/>
            </w:tcBorders>
            <w:shd w:val="clear" w:color="auto" w:fill="FFFFFF"/>
            <w:tcMar>
              <w:top w:w="15" w:type="dxa"/>
              <w:left w:w="75" w:type="dxa"/>
              <w:bottom w:w="15" w:type="dxa"/>
              <w:right w:w="15" w:type="dxa"/>
            </w:tcMar>
            <w:vAlign w:val="center"/>
          </w:tcPr>
          <w:p w14:paraId="1AAB448D"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48E" w14:textId="77777777" w:rsidR="00194D36" w:rsidRPr="00433140" w:rsidRDefault="00194D36" w:rsidP="00194D36">
            <w:pPr>
              <w:spacing w:line="240" w:lineRule="atLeast"/>
              <w:rPr>
                <w:rFonts w:ascii="Verdana" w:hAnsi="Verdana" w:cstheme="minorHAnsi"/>
                <w:sz w:val="20"/>
                <w:szCs w:val="20"/>
                <w:lang w:val="tr-TR"/>
              </w:rPr>
            </w:pPr>
          </w:p>
        </w:tc>
      </w:tr>
      <w:tr w:rsidR="00194D36" w:rsidRPr="00433140" w14:paraId="1AAB4492" w14:textId="77777777" w:rsidTr="00194D36">
        <w:trPr>
          <w:trHeight w:val="245"/>
          <w:tblCellSpacing w:w="15" w:type="dxa"/>
          <w:jc w:val="center"/>
        </w:trPr>
        <w:tc>
          <w:tcPr>
            <w:tcW w:w="1081" w:type="pct"/>
            <w:tcBorders>
              <w:bottom w:val="single" w:sz="6" w:space="0" w:color="CCCCCC"/>
            </w:tcBorders>
            <w:shd w:val="clear" w:color="auto" w:fill="FFFFFF"/>
            <w:tcMar>
              <w:top w:w="15" w:type="dxa"/>
              <w:left w:w="75" w:type="dxa"/>
              <w:bottom w:w="15" w:type="dxa"/>
              <w:right w:w="15" w:type="dxa"/>
            </w:tcMar>
            <w:vAlign w:val="center"/>
          </w:tcPr>
          <w:p w14:paraId="1AAB4490"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491" w14:textId="77777777" w:rsidR="00194D36" w:rsidRPr="00433140" w:rsidRDefault="00194D36" w:rsidP="00194D36">
            <w:pPr>
              <w:spacing w:line="240" w:lineRule="atLeast"/>
              <w:rPr>
                <w:rFonts w:ascii="Verdana" w:hAnsi="Verdana" w:cstheme="minorHAnsi"/>
                <w:sz w:val="20"/>
                <w:szCs w:val="20"/>
                <w:lang w:val="tr-TR"/>
              </w:rPr>
            </w:pPr>
          </w:p>
        </w:tc>
      </w:tr>
    </w:tbl>
    <w:p w14:paraId="1AAB4493" w14:textId="77777777" w:rsidR="00971543" w:rsidRPr="00433140" w:rsidRDefault="00971543" w:rsidP="00971543">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8"/>
        <w:gridCol w:w="1112"/>
        <w:gridCol w:w="1827"/>
      </w:tblGrid>
      <w:tr w:rsidR="00EA0DE0" w:rsidRPr="00433140" w14:paraId="1AAB4495" w14:textId="77777777" w:rsidTr="00194D36">
        <w:trPr>
          <w:trHeight w:val="346"/>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4494" w14:textId="77777777" w:rsidR="00971543" w:rsidRPr="00433140" w:rsidRDefault="00194D36" w:rsidP="0097154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194D36" w:rsidRPr="00433140" w14:paraId="1AAB4499" w14:textId="77777777" w:rsidTr="00194D36">
        <w:trPr>
          <w:trHeight w:val="371"/>
          <w:tblCellSpacing w:w="15" w:type="dxa"/>
          <w:jc w:val="center"/>
        </w:trPr>
        <w:tc>
          <w:tcPr>
            <w:tcW w:w="3378" w:type="pct"/>
            <w:tcBorders>
              <w:bottom w:val="single" w:sz="6" w:space="0" w:color="CCCCCC"/>
            </w:tcBorders>
            <w:shd w:val="clear" w:color="auto" w:fill="FFFFFF"/>
            <w:tcMar>
              <w:top w:w="15" w:type="dxa"/>
              <w:left w:w="75" w:type="dxa"/>
              <w:bottom w:w="15" w:type="dxa"/>
              <w:right w:w="15" w:type="dxa"/>
            </w:tcMar>
            <w:vAlign w:val="center"/>
          </w:tcPr>
          <w:p w14:paraId="1AAB4496"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YARIYIL İÇİ ÇALIŞMALARI</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4497"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SIRA</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4498"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194D36" w:rsidRPr="00433140" w14:paraId="1AAB449D" w14:textId="77777777" w:rsidTr="00194D36">
        <w:trPr>
          <w:trHeight w:val="290"/>
          <w:tblCellSpacing w:w="15" w:type="dxa"/>
          <w:jc w:val="center"/>
        </w:trPr>
        <w:tc>
          <w:tcPr>
            <w:tcW w:w="3378" w:type="pct"/>
            <w:tcBorders>
              <w:bottom w:val="single" w:sz="6" w:space="0" w:color="CCCCCC"/>
            </w:tcBorders>
            <w:shd w:val="clear" w:color="auto" w:fill="FFFFFF"/>
            <w:tcMar>
              <w:top w:w="15" w:type="dxa"/>
              <w:left w:w="75" w:type="dxa"/>
              <w:bottom w:w="15" w:type="dxa"/>
              <w:right w:w="15" w:type="dxa"/>
            </w:tcMar>
            <w:vAlign w:val="center"/>
          </w:tcPr>
          <w:p w14:paraId="1AAB449A"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449B"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449C"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100</w:t>
            </w:r>
          </w:p>
        </w:tc>
      </w:tr>
      <w:tr w:rsidR="00194D36" w:rsidRPr="00433140" w14:paraId="1AAB44A1" w14:textId="77777777" w:rsidTr="00194D36">
        <w:trPr>
          <w:trHeight w:val="375"/>
          <w:tblCellSpacing w:w="15" w:type="dxa"/>
          <w:jc w:val="center"/>
        </w:trPr>
        <w:tc>
          <w:tcPr>
            <w:tcW w:w="3378" w:type="pct"/>
            <w:tcBorders>
              <w:bottom w:val="single" w:sz="6" w:space="0" w:color="CCCCCC"/>
            </w:tcBorders>
            <w:shd w:val="clear" w:color="auto" w:fill="FFFFFF"/>
            <w:tcMar>
              <w:top w:w="15" w:type="dxa"/>
              <w:left w:w="75" w:type="dxa"/>
              <w:bottom w:w="15" w:type="dxa"/>
              <w:right w:w="15" w:type="dxa"/>
            </w:tcMar>
            <w:vAlign w:val="center"/>
          </w:tcPr>
          <w:p w14:paraId="1AAB449E" w14:textId="77777777" w:rsidR="00194D36" w:rsidRPr="00433140" w:rsidRDefault="00194D36" w:rsidP="00194D36">
            <w:pPr>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449F"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 </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44A0"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b/>
                <w:bCs/>
                <w:sz w:val="20"/>
                <w:szCs w:val="20"/>
                <w:lang w:val="tr-TR"/>
              </w:rPr>
              <w:t>100</w:t>
            </w:r>
          </w:p>
        </w:tc>
      </w:tr>
      <w:tr w:rsidR="00194D36" w:rsidRPr="00433140" w14:paraId="1AAB44A5" w14:textId="77777777" w:rsidTr="00194D36">
        <w:trPr>
          <w:trHeight w:val="375"/>
          <w:tblCellSpacing w:w="15" w:type="dxa"/>
          <w:jc w:val="center"/>
        </w:trPr>
        <w:tc>
          <w:tcPr>
            <w:tcW w:w="3378" w:type="pct"/>
            <w:tcBorders>
              <w:bottom w:val="single" w:sz="6" w:space="0" w:color="CCCCCC"/>
            </w:tcBorders>
            <w:shd w:val="clear" w:color="auto" w:fill="FFFFFF"/>
            <w:tcMar>
              <w:top w:w="15" w:type="dxa"/>
              <w:left w:w="75" w:type="dxa"/>
              <w:bottom w:w="15" w:type="dxa"/>
              <w:right w:w="15" w:type="dxa"/>
            </w:tcMar>
            <w:vAlign w:val="center"/>
          </w:tcPr>
          <w:p w14:paraId="1AAB44A2"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44A3"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44A4"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100</w:t>
            </w:r>
          </w:p>
        </w:tc>
      </w:tr>
      <w:tr w:rsidR="00194D36" w:rsidRPr="00433140" w14:paraId="1AAB44A9" w14:textId="77777777" w:rsidTr="00194D36">
        <w:trPr>
          <w:trHeight w:val="375"/>
          <w:tblCellSpacing w:w="15" w:type="dxa"/>
          <w:jc w:val="center"/>
        </w:trPr>
        <w:tc>
          <w:tcPr>
            <w:tcW w:w="3378" w:type="pct"/>
            <w:tcBorders>
              <w:bottom w:val="single" w:sz="6" w:space="0" w:color="CCCCCC"/>
            </w:tcBorders>
            <w:shd w:val="clear" w:color="auto" w:fill="FFFFFF"/>
            <w:tcMar>
              <w:top w:w="15" w:type="dxa"/>
              <w:left w:w="75" w:type="dxa"/>
              <w:bottom w:w="15" w:type="dxa"/>
              <w:right w:w="15" w:type="dxa"/>
            </w:tcMar>
            <w:vAlign w:val="center"/>
          </w:tcPr>
          <w:p w14:paraId="1AAB44A6"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YIL İÇİNİN BAŞARIYA ORANI (Notlandırılmamaktadır)</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44A7"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44A8"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r w:rsidR="00194D36" w:rsidRPr="00433140" w14:paraId="1AAB44AD" w14:textId="77777777" w:rsidTr="00194D36">
        <w:trPr>
          <w:trHeight w:val="375"/>
          <w:tblCellSpacing w:w="15" w:type="dxa"/>
          <w:jc w:val="center"/>
        </w:trPr>
        <w:tc>
          <w:tcPr>
            <w:tcW w:w="3378" w:type="pct"/>
            <w:tcBorders>
              <w:bottom w:val="single" w:sz="6" w:space="0" w:color="CCCCCC"/>
            </w:tcBorders>
            <w:shd w:val="clear" w:color="auto" w:fill="FFFFFF"/>
            <w:tcMar>
              <w:top w:w="15" w:type="dxa"/>
              <w:left w:w="75" w:type="dxa"/>
              <w:bottom w:w="15" w:type="dxa"/>
              <w:right w:w="15" w:type="dxa"/>
            </w:tcMar>
            <w:vAlign w:val="center"/>
          </w:tcPr>
          <w:p w14:paraId="1AAB44AA" w14:textId="77777777" w:rsidR="00194D36" w:rsidRPr="00433140" w:rsidRDefault="00194D36" w:rsidP="00194D36">
            <w:pPr>
              <w:spacing w:line="240"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44AB"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44AC"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4AE" w14:textId="77777777" w:rsidR="00971543" w:rsidRPr="00433140" w:rsidRDefault="00971543" w:rsidP="0097154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8"/>
        <w:gridCol w:w="3798"/>
        <w:gridCol w:w="2343"/>
        <w:gridCol w:w="458"/>
        <w:gridCol w:w="391"/>
        <w:gridCol w:w="434"/>
        <w:gridCol w:w="366"/>
        <w:gridCol w:w="432"/>
        <w:gridCol w:w="93"/>
      </w:tblGrid>
      <w:tr w:rsidR="00194D36" w:rsidRPr="00433140" w14:paraId="1AAB44B1" w14:textId="77777777" w:rsidTr="00194D36">
        <w:trPr>
          <w:trHeight w:val="375"/>
          <w:tblCellSpacing w:w="15" w:type="dxa"/>
          <w:jc w:val="center"/>
        </w:trPr>
        <w:tc>
          <w:tcPr>
            <w:tcW w:w="4222" w:type="dxa"/>
            <w:gridSpan w:val="2"/>
            <w:tcBorders>
              <w:bottom w:val="single" w:sz="6" w:space="0" w:color="CCCCCC"/>
            </w:tcBorders>
            <w:shd w:val="clear" w:color="auto" w:fill="FFFFFF"/>
            <w:tcMar>
              <w:top w:w="15" w:type="dxa"/>
              <w:left w:w="75" w:type="dxa"/>
              <w:bottom w:w="15" w:type="dxa"/>
              <w:right w:w="15" w:type="dxa"/>
            </w:tcMar>
            <w:vAlign w:val="center"/>
          </w:tcPr>
          <w:p w14:paraId="1AAB44AF"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DERS KATEGORİSİ</w:t>
            </w:r>
          </w:p>
        </w:tc>
        <w:tc>
          <w:tcPr>
            <w:tcW w:w="4391" w:type="dxa"/>
            <w:gridSpan w:val="7"/>
            <w:tcBorders>
              <w:bottom w:val="single" w:sz="6" w:space="0" w:color="CCCCCC"/>
            </w:tcBorders>
            <w:shd w:val="clear" w:color="auto" w:fill="FFFFFF"/>
            <w:tcMar>
              <w:top w:w="15" w:type="dxa"/>
              <w:left w:w="75" w:type="dxa"/>
              <w:bottom w:w="15" w:type="dxa"/>
              <w:right w:w="15" w:type="dxa"/>
            </w:tcMar>
            <w:vAlign w:val="center"/>
          </w:tcPr>
          <w:p w14:paraId="1AAB44B0"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Uzmanlık/ Alan Dersleri</w:t>
            </w:r>
          </w:p>
        </w:tc>
      </w:tr>
      <w:tr w:rsidR="00194D36" w:rsidRPr="00433140" w14:paraId="1AAB44B3" w14:textId="77777777" w:rsidTr="00194D36">
        <w:trPr>
          <w:trHeight w:val="525"/>
          <w:tblCellSpacing w:w="15" w:type="dxa"/>
          <w:jc w:val="center"/>
        </w:trPr>
        <w:tc>
          <w:tcPr>
            <w:tcW w:w="8643" w:type="dxa"/>
            <w:gridSpan w:val="9"/>
            <w:tcBorders>
              <w:bottom w:val="single" w:sz="6" w:space="0" w:color="CCCCCC"/>
            </w:tcBorders>
            <w:shd w:val="clear" w:color="auto" w:fill="FFFFFF"/>
            <w:tcMar>
              <w:top w:w="15" w:type="dxa"/>
              <w:left w:w="75" w:type="dxa"/>
              <w:bottom w:w="15" w:type="dxa"/>
              <w:right w:w="15" w:type="dxa"/>
            </w:tcMar>
            <w:vAlign w:val="center"/>
          </w:tcPr>
          <w:p w14:paraId="1AAB44B2" w14:textId="77777777" w:rsidR="00194D36" w:rsidRPr="00433140" w:rsidRDefault="00194D36" w:rsidP="004C7E2A">
            <w:pPr>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DERSİN PROGRAM ÇIKTILARINA KATKISI</w:t>
            </w:r>
          </w:p>
        </w:tc>
      </w:tr>
      <w:tr w:rsidR="00194D36" w:rsidRPr="00433140" w14:paraId="1AAB44B7" w14:textId="77777777" w:rsidTr="00194D36">
        <w:trPr>
          <w:trHeight w:val="450"/>
          <w:tblCellSpacing w:w="15" w:type="dxa"/>
          <w:jc w:val="center"/>
        </w:trPr>
        <w:tc>
          <w:tcPr>
            <w:tcW w:w="494" w:type="dxa"/>
            <w:vMerge w:val="restart"/>
            <w:tcBorders>
              <w:bottom w:val="single" w:sz="6" w:space="0" w:color="CCCCCC"/>
            </w:tcBorders>
            <w:shd w:val="clear" w:color="auto" w:fill="FFFFFF"/>
            <w:tcMar>
              <w:top w:w="15" w:type="dxa"/>
              <w:left w:w="75" w:type="dxa"/>
              <w:bottom w:w="15" w:type="dxa"/>
              <w:right w:w="15" w:type="dxa"/>
            </w:tcMar>
            <w:vAlign w:val="center"/>
          </w:tcPr>
          <w:p w14:paraId="1AAB44B4" w14:textId="77777777" w:rsidR="00194D36" w:rsidRPr="00433140" w:rsidRDefault="00194D36" w:rsidP="004C7E2A">
            <w:pPr>
              <w:rPr>
                <w:rFonts w:ascii="Verdana" w:hAnsi="Verdana" w:cstheme="minorHAnsi"/>
                <w:sz w:val="20"/>
                <w:szCs w:val="20"/>
                <w:lang w:val="tr-TR"/>
              </w:rPr>
            </w:pPr>
            <w:r w:rsidRPr="00433140">
              <w:rPr>
                <w:rFonts w:ascii="Verdana" w:hAnsi="Verdana" w:cstheme="minorHAnsi"/>
                <w:sz w:val="20"/>
                <w:szCs w:val="20"/>
                <w:lang w:val="tr-TR"/>
              </w:rPr>
              <w:t>No</w:t>
            </w:r>
          </w:p>
        </w:tc>
        <w:tc>
          <w:tcPr>
            <w:tcW w:w="5998" w:type="dxa"/>
            <w:gridSpan w:val="2"/>
            <w:vMerge w:val="restart"/>
            <w:tcBorders>
              <w:bottom w:val="single" w:sz="6" w:space="0" w:color="CCCCCC"/>
            </w:tcBorders>
            <w:shd w:val="clear" w:color="auto" w:fill="FFFFFF"/>
            <w:tcMar>
              <w:top w:w="15" w:type="dxa"/>
              <w:left w:w="75" w:type="dxa"/>
              <w:bottom w:w="15" w:type="dxa"/>
              <w:right w:w="15" w:type="dxa"/>
            </w:tcMar>
            <w:vAlign w:val="center"/>
          </w:tcPr>
          <w:p w14:paraId="1AAB44B5" w14:textId="77777777" w:rsidR="00194D36" w:rsidRPr="00433140" w:rsidRDefault="00194D36" w:rsidP="004C7E2A">
            <w:pPr>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2091" w:type="dxa"/>
            <w:gridSpan w:val="6"/>
            <w:tcBorders>
              <w:bottom w:val="single" w:sz="6" w:space="0" w:color="CCCCCC"/>
            </w:tcBorders>
            <w:shd w:val="clear" w:color="auto" w:fill="FFFFFF"/>
            <w:tcMar>
              <w:top w:w="15" w:type="dxa"/>
              <w:left w:w="75" w:type="dxa"/>
              <w:bottom w:w="15" w:type="dxa"/>
              <w:right w:w="15" w:type="dxa"/>
            </w:tcMar>
            <w:vAlign w:val="center"/>
          </w:tcPr>
          <w:p w14:paraId="1AAB44B6" w14:textId="77777777" w:rsidR="00194D36" w:rsidRPr="00433140" w:rsidRDefault="00194D36" w:rsidP="004C7E2A">
            <w:pPr>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194D36" w:rsidRPr="00433140" w14:paraId="1AAB44C0" w14:textId="77777777" w:rsidTr="00194D36">
        <w:trPr>
          <w:tblCellSpacing w:w="15" w:type="dxa"/>
          <w:jc w:val="center"/>
        </w:trPr>
        <w:tc>
          <w:tcPr>
            <w:tcW w:w="494" w:type="dxa"/>
            <w:vMerge/>
            <w:tcBorders>
              <w:bottom w:val="single" w:sz="6" w:space="0" w:color="CCCCCC"/>
            </w:tcBorders>
            <w:shd w:val="clear" w:color="auto" w:fill="ECEBEB"/>
            <w:vAlign w:val="center"/>
          </w:tcPr>
          <w:p w14:paraId="1AAB44B8" w14:textId="77777777" w:rsidR="00194D36" w:rsidRPr="00433140" w:rsidRDefault="00194D36" w:rsidP="004C7E2A">
            <w:pPr>
              <w:rPr>
                <w:rFonts w:ascii="Verdana" w:hAnsi="Verdana" w:cstheme="minorHAnsi"/>
                <w:sz w:val="20"/>
                <w:szCs w:val="20"/>
                <w:lang w:val="tr-TR"/>
              </w:rPr>
            </w:pPr>
          </w:p>
        </w:tc>
        <w:tc>
          <w:tcPr>
            <w:tcW w:w="5998" w:type="dxa"/>
            <w:gridSpan w:val="2"/>
            <w:vMerge/>
            <w:tcBorders>
              <w:bottom w:val="single" w:sz="6" w:space="0" w:color="CCCCCC"/>
            </w:tcBorders>
            <w:shd w:val="clear" w:color="auto" w:fill="ECEBEB"/>
            <w:vAlign w:val="center"/>
          </w:tcPr>
          <w:p w14:paraId="1AAB44B9" w14:textId="77777777" w:rsidR="00194D36" w:rsidRPr="00433140" w:rsidRDefault="00194D36" w:rsidP="004C7E2A">
            <w:pPr>
              <w:rPr>
                <w:rFonts w:ascii="Verdana" w:hAnsi="Verdana" w:cstheme="minorHAnsi"/>
                <w:sz w:val="20"/>
                <w:szCs w:val="20"/>
                <w:lang w:val="tr-TR"/>
              </w:rPr>
            </w:pP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4BA" w14:textId="77777777" w:rsidR="00194D36" w:rsidRPr="00433140" w:rsidRDefault="00194D36" w:rsidP="004C7E2A">
            <w:pPr>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4BB" w14:textId="77777777" w:rsidR="00194D36" w:rsidRPr="00433140" w:rsidRDefault="00194D36" w:rsidP="004C7E2A">
            <w:pPr>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4BC" w14:textId="77777777" w:rsidR="00194D36" w:rsidRPr="00433140" w:rsidRDefault="00194D36" w:rsidP="004C7E2A">
            <w:pPr>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4BD" w14:textId="77777777" w:rsidR="00194D36" w:rsidRPr="00433140" w:rsidRDefault="00194D36" w:rsidP="004C7E2A">
            <w:pPr>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4BE" w14:textId="77777777" w:rsidR="00194D36" w:rsidRPr="00433140" w:rsidRDefault="00194D36" w:rsidP="004C7E2A">
            <w:pPr>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7" w:type="dxa"/>
            <w:shd w:val="clear" w:color="auto" w:fill="ECEBEB"/>
            <w:vAlign w:val="center"/>
          </w:tcPr>
          <w:p w14:paraId="1AAB44BF" w14:textId="77777777" w:rsidR="00194D36" w:rsidRPr="00433140" w:rsidRDefault="00194D36" w:rsidP="004C7E2A">
            <w:pPr>
              <w:rPr>
                <w:rFonts w:ascii="Verdana" w:hAnsi="Verdana" w:cstheme="minorHAnsi"/>
                <w:sz w:val="20"/>
                <w:szCs w:val="20"/>
                <w:lang w:val="tr-TR"/>
              </w:rPr>
            </w:pPr>
          </w:p>
        </w:tc>
      </w:tr>
      <w:tr w:rsidR="00194D36" w:rsidRPr="00433140" w14:paraId="1AAB44C9" w14:textId="77777777" w:rsidTr="00194D36">
        <w:trPr>
          <w:trHeight w:val="375"/>
          <w:tblCellSpacing w:w="15" w:type="dxa"/>
          <w:jc w:val="center"/>
        </w:trPr>
        <w:tc>
          <w:tcPr>
            <w:tcW w:w="494" w:type="dxa"/>
            <w:tcBorders>
              <w:bottom w:val="single" w:sz="6" w:space="0" w:color="CCCCCC"/>
            </w:tcBorders>
            <w:shd w:val="clear" w:color="auto" w:fill="FFFFFF"/>
            <w:tcMar>
              <w:top w:w="15" w:type="dxa"/>
              <w:left w:w="75" w:type="dxa"/>
              <w:bottom w:w="15" w:type="dxa"/>
              <w:right w:w="15" w:type="dxa"/>
            </w:tcMar>
            <w:vAlign w:val="center"/>
          </w:tcPr>
          <w:p w14:paraId="1AAB44C1"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1</w:t>
            </w:r>
          </w:p>
        </w:tc>
        <w:tc>
          <w:tcPr>
            <w:tcW w:w="5998" w:type="dxa"/>
            <w:gridSpan w:val="2"/>
            <w:tcBorders>
              <w:bottom w:val="single" w:sz="6" w:space="0" w:color="CCCCCC"/>
            </w:tcBorders>
            <w:shd w:val="clear" w:color="auto" w:fill="FFFFFF"/>
            <w:tcMar>
              <w:top w:w="15" w:type="dxa"/>
              <w:left w:w="75" w:type="dxa"/>
              <w:bottom w:w="15" w:type="dxa"/>
              <w:right w:w="15" w:type="dxa"/>
            </w:tcMar>
            <w:vAlign w:val="center"/>
          </w:tcPr>
          <w:p w14:paraId="1AAB44C2"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Edebiyatındaki ve Sosyal Bilimlerdeki bilgileri kültürel, sosyal, etik, estetik, politik vb. konulara uygulama becerisi</w:t>
            </w: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4C3" w14:textId="77777777" w:rsidR="00194D36" w:rsidRPr="00433140" w:rsidRDefault="00194D36" w:rsidP="00194D36">
            <w:pPr>
              <w:spacing w:line="240" w:lineRule="atLeast"/>
              <w:jc w:val="center"/>
              <w:rPr>
                <w:rFonts w:ascii="Verdana" w:hAnsi="Verdana" w:cstheme="minorHAnsi"/>
                <w:sz w:val="20"/>
                <w:szCs w:val="20"/>
                <w:lang w:val="tr-TR"/>
              </w:rPr>
            </w:pP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4C4" w14:textId="77777777" w:rsidR="00194D36" w:rsidRPr="00433140" w:rsidRDefault="00194D36" w:rsidP="00194D36">
            <w:pPr>
              <w:spacing w:line="240" w:lineRule="atLeast"/>
              <w:jc w:val="center"/>
              <w:rPr>
                <w:rFonts w:ascii="Verdana" w:hAnsi="Verdana" w:cstheme="minorHAnsi"/>
                <w:sz w:val="20"/>
                <w:szCs w:val="20"/>
                <w:lang w:val="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4C5"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4C6" w14:textId="77777777" w:rsidR="00194D36" w:rsidRPr="00433140" w:rsidRDefault="00194D36" w:rsidP="00194D36">
            <w:pPr>
              <w:spacing w:line="240" w:lineRule="atLeast"/>
              <w:jc w:val="center"/>
              <w:rPr>
                <w:rFonts w:ascii="Verdana" w:hAnsi="Verdana" w:cstheme="minorHAnsi"/>
                <w:sz w:val="20"/>
                <w:szCs w:val="20"/>
                <w:lang w:val="tr-TR"/>
              </w:rPr>
            </w:pP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4C7" w14:textId="77777777" w:rsidR="00194D36" w:rsidRPr="00433140" w:rsidRDefault="00194D36" w:rsidP="00194D36">
            <w:pPr>
              <w:spacing w:line="240" w:lineRule="atLeast"/>
              <w:jc w:val="center"/>
              <w:rPr>
                <w:rFonts w:ascii="Verdana" w:hAnsi="Verdana" w:cstheme="minorHAnsi"/>
                <w:sz w:val="20"/>
                <w:szCs w:val="20"/>
                <w:lang w:val="tr-TR"/>
              </w:rPr>
            </w:pPr>
          </w:p>
        </w:tc>
        <w:tc>
          <w:tcPr>
            <w:tcW w:w="47" w:type="dxa"/>
            <w:shd w:val="clear" w:color="auto" w:fill="ECEBEB"/>
            <w:vAlign w:val="center"/>
          </w:tcPr>
          <w:p w14:paraId="1AAB44C8" w14:textId="77777777" w:rsidR="00194D36" w:rsidRPr="00433140" w:rsidRDefault="00194D36" w:rsidP="00194D36">
            <w:pPr>
              <w:rPr>
                <w:rFonts w:ascii="Verdana" w:hAnsi="Verdana" w:cstheme="minorHAnsi"/>
                <w:sz w:val="20"/>
                <w:szCs w:val="20"/>
                <w:lang w:val="tr-TR"/>
              </w:rPr>
            </w:pPr>
          </w:p>
        </w:tc>
      </w:tr>
      <w:tr w:rsidR="00194D36" w:rsidRPr="00433140" w14:paraId="1AAB44D2" w14:textId="77777777" w:rsidTr="00194D36">
        <w:trPr>
          <w:trHeight w:val="375"/>
          <w:tblCellSpacing w:w="15" w:type="dxa"/>
          <w:jc w:val="center"/>
        </w:trPr>
        <w:tc>
          <w:tcPr>
            <w:tcW w:w="494" w:type="dxa"/>
            <w:tcBorders>
              <w:bottom w:val="single" w:sz="6" w:space="0" w:color="CCCCCC"/>
            </w:tcBorders>
            <w:shd w:val="clear" w:color="auto" w:fill="FFFFFF"/>
            <w:tcMar>
              <w:top w:w="15" w:type="dxa"/>
              <w:left w:w="75" w:type="dxa"/>
              <w:bottom w:w="15" w:type="dxa"/>
              <w:right w:w="15" w:type="dxa"/>
            </w:tcMar>
            <w:vAlign w:val="center"/>
          </w:tcPr>
          <w:p w14:paraId="1AAB44CA"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2</w:t>
            </w:r>
          </w:p>
        </w:tc>
        <w:tc>
          <w:tcPr>
            <w:tcW w:w="5998" w:type="dxa"/>
            <w:gridSpan w:val="2"/>
            <w:tcBorders>
              <w:bottom w:val="single" w:sz="6" w:space="0" w:color="CCCCCC"/>
            </w:tcBorders>
            <w:shd w:val="clear" w:color="auto" w:fill="FFFFFF"/>
            <w:tcMar>
              <w:top w:w="15" w:type="dxa"/>
              <w:left w:w="75" w:type="dxa"/>
              <w:bottom w:w="15" w:type="dxa"/>
              <w:right w:w="15" w:type="dxa"/>
            </w:tcMar>
            <w:vAlign w:val="center"/>
          </w:tcPr>
          <w:p w14:paraId="1AAB44CB"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4CC" w14:textId="77777777" w:rsidR="00194D36" w:rsidRPr="00433140" w:rsidRDefault="00194D36" w:rsidP="00194D36">
            <w:pPr>
              <w:spacing w:line="240" w:lineRule="atLeast"/>
              <w:jc w:val="center"/>
              <w:rPr>
                <w:rFonts w:ascii="Verdana" w:hAnsi="Verdana" w:cstheme="minorHAnsi"/>
                <w:sz w:val="20"/>
                <w:szCs w:val="20"/>
                <w:lang w:val="tr-TR"/>
              </w:rPr>
            </w:pP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4CD" w14:textId="77777777" w:rsidR="00194D36" w:rsidRPr="00433140" w:rsidRDefault="00194D36" w:rsidP="00194D36">
            <w:pPr>
              <w:spacing w:line="240" w:lineRule="atLeast"/>
              <w:jc w:val="center"/>
              <w:rPr>
                <w:rFonts w:ascii="Verdana" w:hAnsi="Verdana" w:cstheme="minorHAnsi"/>
                <w:sz w:val="20"/>
                <w:szCs w:val="20"/>
                <w:lang w:val="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4CE" w14:textId="77777777" w:rsidR="00194D36" w:rsidRPr="00433140" w:rsidRDefault="00194D36" w:rsidP="00194D36">
            <w:pPr>
              <w:spacing w:line="240" w:lineRule="atLeast"/>
              <w:jc w:val="center"/>
              <w:rPr>
                <w:rFonts w:ascii="Verdana" w:hAnsi="Verdana" w:cstheme="minorHAnsi"/>
                <w:b/>
                <w:sz w:val="20"/>
                <w:szCs w:val="20"/>
                <w:lang w:val="tr-TR"/>
              </w:rPr>
            </w:pP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4CF" w14:textId="77777777" w:rsidR="00194D36" w:rsidRPr="00433140" w:rsidRDefault="00194D36" w:rsidP="00194D36">
            <w:pPr>
              <w:spacing w:line="240" w:lineRule="atLeast"/>
              <w:jc w:val="center"/>
              <w:rPr>
                <w:rFonts w:ascii="Verdana" w:hAnsi="Verdana" w:cstheme="minorHAnsi"/>
                <w:b/>
                <w:sz w:val="20"/>
                <w:szCs w:val="20"/>
                <w:lang w:val="tr-TR"/>
              </w:rPr>
            </w:pP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4D0" w14:textId="77777777" w:rsidR="00194D36" w:rsidRPr="00433140" w:rsidRDefault="00194D36" w:rsidP="00194D36">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47" w:type="dxa"/>
            <w:shd w:val="clear" w:color="auto" w:fill="ECEBEB"/>
            <w:vAlign w:val="center"/>
          </w:tcPr>
          <w:p w14:paraId="1AAB44D1" w14:textId="77777777" w:rsidR="00194D36" w:rsidRPr="00433140" w:rsidRDefault="00194D36" w:rsidP="00194D36">
            <w:pPr>
              <w:rPr>
                <w:rFonts w:ascii="Verdana" w:hAnsi="Verdana" w:cstheme="minorHAnsi"/>
                <w:sz w:val="20"/>
                <w:szCs w:val="20"/>
                <w:lang w:val="tr-TR"/>
              </w:rPr>
            </w:pPr>
          </w:p>
        </w:tc>
      </w:tr>
      <w:tr w:rsidR="00194D36" w:rsidRPr="00433140" w14:paraId="1AAB44DB" w14:textId="77777777" w:rsidTr="00194D36">
        <w:trPr>
          <w:trHeight w:val="375"/>
          <w:tblCellSpacing w:w="15" w:type="dxa"/>
          <w:jc w:val="center"/>
        </w:trPr>
        <w:tc>
          <w:tcPr>
            <w:tcW w:w="494" w:type="dxa"/>
            <w:tcBorders>
              <w:bottom w:val="single" w:sz="6" w:space="0" w:color="CCCCCC"/>
            </w:tcBorders>
            <w:shd w:val="clear" w:color="auto" w:fill="FFFFFF"/>
            <w:tcMar>
              <w:top w:w="15" w:type="dxa"/>
              <w:left w:w="75" w:type="dxa"/>
              <w:bottom w:w="15" w:type="dxa"/>
              <w:right w:w="15" w:type="dxa"/>
            </w:tcMar>
            <w:vAlign w:val="center"/>
          </w:tcPr>
          <w:p w14:paraId="1AAB44D3"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3</w:t>
            </w:r>
          </w:p>
        </w:tc>
        <w:tc>
          <w:tcPr>
            <w:tcW w:w="5998" w:type="dxa"/>
            <w:gridSpan w:val="2"/>
            <w:tcBorders>
              <w:bottom w:val="single" w:sz="6" w:space="0" w:color="CCCCCC"/>
            </w:tcBorders>
            <w:shd w:val="clear" w:color="auto" w:fill="FFFFFF"/>
            <w:tcMar>
              <w:top w:w="15" w:type="dxa"/>
              <w:left w:w="75" w:type="dxa"/>
              <w:bottom w:w="15" w:type="dxa"/>
              <w:right w:w="15" w:type="dxa"/>
            </w:tcMar>
            <w:vAlign w:val="center"/>
          </w:tcPr>
          <w:p w14:paraId="1AAB44D4"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4D5" w14:textId="77777777" w:rsidR="00194D36" w:rsidRPr="00433140" w:rsidRDefault="00194D36" w:rsidP="00194D36">
            <w:pPr>
              <w:spacing w:line="240" w:lineRule="atLeast"/>
              <w:jc w:val="center"/>
              <w:rPr>
                <w:rFonts w:ascii="Verdana" w:hAnsi="Verdana" w:cstheme="minorHAnsi"/>
                <w:sz w:val="20"/>
                <w:szCs w:val="20"/>
                <w:lang w:val="tr-TR"/>
              </w:rPr>
            </w:pP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4D6" w14:textId="77777777" w:rsidR="00194D36" w:rsidRPr="00433140" w:rsidRDefault="00194D36" w:rsidP="00194D36">
            <w:pPr>
              <w:spacing w:line="240" w:lineRule="atLeast"/>
              <w:jc w:val="center"/>
              <w:rPr>
                <w:rFonts w:ascii="Verdana" w:hAnsi="Verdana" w:cstheme="minorHAnsi"/>
                <w:sz w:val="20"/>
                <w:szCs w:val="20"/>
                <w:lang w:val="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4D7" w14:textId="77777777" w:rsidR="00194D36" w:rsidRPr="00433140" w:rsidRDefault="00194D36" w:rsidP="00194D36">
            <w:pPr>
              <w:spacing w:line="240" w:lineRule="atLeast"/>
              <w:jc w:val="center"/>
              <w:rPr>
                <w:rFonts w:ascii="Verdana" w:hAnsi="Verdana" w:cstheme="minorHAnsi"/>
                <w:sz w:val="20"/>
                <w:szCs w:val="20"/>
                <w:lang w:val="tr-TR"/>
              </w:rPr>
            </w:pP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4D8" w14:textId="77777777" w:rsidR="00194D36" w:rsidRPr="00433140" w:rsidRDefault="00194D36" w:rsidP="00194D36">
            <w:pPr>
              <w:spacing w:line="240" w:lineRule="atLeast"/>
              <w:jc w:val="center"/>
              <w:rPr>
                <w:rFonts w:ascii="Verdana" w:hAnsi="Verdana" w:cstheme="minorHAnsi"/>
                <w:sz w:val="20"/>
                <w:szCs w:val="20"/>
                <w:lang w:val="tr-TR"/>
              </w:rPr>
            </w:pP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4D9"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47" w:type="dxa"/>
            <w:shd w:val="clear" w:color="auto" w:fill="ECEBEB"/>
            <w:vAlign w:val="center"/>
          </w:tcPr>
          <w:p w14:paraId="1AAB44DA" w14:textId="77777777" w:rsidR="00194D36" w:rsidRPr="00433140" w:rsidRDefault="00194D36" w:rsidP="00194D36">
            <w:pPr>
              <w:rPr>
                <w:rFonts w:ascii="Verdana" w:hAnsi="Verdana" w:cstheme="minorHAnsi"/>
                <w:sz w:val="20"/>
                <w:szCs w:val="20"/>
                <w:lang w:val="tr-TR"/>
              </w:rPr>
            </w:pPr>
          </w:p>
        </w:tc>
      </w:tr>
      <w:tr w:rsidR="00194D36" w:rsidRPr="00433140" w14:paraId="1AAB44E4" w14:textId="77777777" w:rsidTr="00194D36">
        <w:trPr>
          <w:trHeight w:val="375"/>
          <w:tblCellSpacing w:w="15" w:type="dxa"/>
          <w:jc w:val="center"/>
        </w:trPr>
        <w:tc>
          <w:tcPr>
            <w:tcW w:w="494" w:type="dxa"/>
            <w:tcBorders>
              <w:bottom w:val="single" w:sz="6" w:space="0" w:color="CCCCCC"/>
            </w:tcBorders>
            <w:shd w:val="clear" w:color="auto" w:fill="FFFFFF"/>
            <w:tcMar>
              <w:top w:w="15" w:type="dxa"/>
              <w:left w:w="75" w:type="dxa"/>
              <w:bottom w:w="15" w:type="dxa"/>
              <w:right w:w="15" w:type="dxa"/>
            </w:tcMar>
            <w:vAlign w:val="center"/>
          </w:tcPr>
          <w:p w14:paraId="1AAB44DC"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4</w:t>
            </w:r>
          </w:p>
        </w:tc>
        <w:tc>
          <w:tcPr>
            <w:tcW w:w="5998" w:type="dxa"/>
            <w:gridSpan w:val="2"/>
            <w:tcBorders>
              <w:bottom w:val="single" w:sz="6" w:space="0" w:color="CCCCCC"/>
            </w:tcBorders>
            <w:shd w:val="clear" w:color="auto" w:fill="FFFFFF"/>
            <w:tcMar>
              <w:top w:w="15" w:type="dxa"/>
              <w:left w:w="75" w:type="dxa"/>
              <w:bottom w:w="15" w:type="dxa"/>
              <w:right w:w="15" w:type="dxa"/>
            </w:tcMar>
            <w:vAlign w:val="center"/>
          </w:tcPr>
          <w:p w14:paraId="1AAB44DD"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 kuramlarının temel konu ve kavramlarının yaşam stratejilerinin geliştirilmesinde kullanılması becerisi</w:t>
            </w: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4DE" w14:textId="77777777" w:rsidR="00194D36" w:rsidRPr="00433140" w:rsidRDefault="00194D36" w:rsidP="00194D36">
            <w:pPr>
              <w:spacing w:line="240" w:lineRule="atLeast"/>
              <w:jc w:val="center"/>
              <w:rPr>
                <w:rFonts w:ascii="Verdana" w:hAnsi="Verdana" w:cstheme="minorHAnsi"/>
                <w:sz w:val="20"/>
                <w:szCs w:val="20"/>
                <w:lang w:val="tr-TR"/>
              </w:rPr>
            </w:pP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4DF" w14:textId="77777777" w:rsidR="00194D36" w:rsidRPr="00433140" w:rsidRDefault="00194D36" w:rsidP="00194D36">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4E0" w14:textId="77777777" w:rsidR="00194D36" w:rsidRPr="00433140" w:rsidRDefault="00194D36" w:rsidP="00194D36">
            <w:pPr>
              <w:spacing w:line="240" w:lineRule="atLeast"/>
              <w:jc w:val="center"/>
              <w:rPr>
                <w:rFonts w:ascii="Verdana" w:hAnsi="Verdana" w:cstheme="minorHAnsi"/>
                <w:sz w:val="20"/>
                <w:szCs w:val="20"/>
                <w:lang w:val="tr-TR"/>
              </w:rPr>
            </w:pP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4E1" w14:textId="77777777" w:rsidR="00194D36" w:rsidRPr="00433140" w:rsidRDefault="00194D36" w:rsidP="00194D36">
            <w:pPr>
              <w:spacing w:line="240" w:lineRule="atLeast"/>
              <w:jc w:val="center"/>
              <w:rPr>
                <w:rFonts w:ascii="Verdana" w:hAnsi="Verdana" w:cstheme="minorHAnsi"/>
                <w:sz w:val="20"/>
                <w:szCs w:val="20"/>
                <w:lang w:val="tr-TR"/>
              </w:rPr>
            </w:pP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4E2" w14:textId="77777777" w:rsidR="00194D36" w:rsidRPr="00433140" w:rsidRDefault="00194D36" w:rsidP="00194D36">
            <w:pPr>
              <w:spacing w:line="240" w:lineRule="atLeast"/>
              <w:jc w:val="center"/>
              <w:rPr>
                <w:rFonts w:ascii="Verdana" w:hAnsi="Verdana" w:cstheme="minorHAnsi"/>
                <w:sz w:val="20"/>
                <w:szCs w:val="20"/>
                <w:lang w:val="tr-TR"/>
              </w:rPr>
            </w:pPr>
          </w:p>
        </w:tc>
        <w:tc>
          <w:tcPr>
            <w:tcW w:w="47" w:type="dxa"/>
            <w:shd w:val="clear" w:color="auto" w:fill="ECEBEB"/>
            <w:vAlign w:val="center"/>
          </w:tcPr>
          <w:p w14:paraId="1AAB44E3" w14:textId="77777777" w:rsidR="00194D36" w:rsidRPr="00433140" w:rsidRDefault="00194D36" w:rsidP="00194D36">
            <w:pPr>
              <w:rPr>
                <w:rFonts w:ascii="Verdana" w:hAnsi="Verdana" w:cstheme="minorHAnsi"/>
                <w:sz w:val="20"/>
                <w:szCs w:val="20"/>
                <w:lang w:val="tr-TR"/>
              </w:rPr>
            </w:pPr>
          </w:p>
        </w:tc>
      </w:tr>
      <w:tr w:rsidR="00194D36" w:rsidRPr="00433140" w14:paraId="1AAB44ED" w14:textId="77777777" w:rsidTr="00194D36">
        <w:trPr>
          <w:trHeight w:val="375"/>
          <w:tblCellSpacing w:w="15" w:type="dxa"/>
          <w:jc w:val="center"/>
        </w:trPr>
        <w:tc>
          <w:tcPr>
            <w:tcW w:w="494" w:type="dxa"/>
            <w:tcBorders>
              <w:bottom w:val="single" w:sz="6" w:space="0" w:color="CCCCCC"/>
            </w:tcBorders>
            <w:shd w:val="clear" w:color="auto" w:fill="FFFFFF"/>
            <w:tcMar>
              <w:top w:w="15" w:type="dxa"/>
              <w:left w:w="75" w:type="dxa"/>
              <w:bottom w:w="15" w:type="dxa"/>
              <w:right w:w="15" w:type="dxa"/>
            </w:tcMar>
            <w:vAlign w:val="center"/>
          </w:tcPr>
          <w:p w14:paraId="1AAB44E5"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5</w:t>
            </w:r>
          </w:p>
        </w:tc>
        <w:tc>
          <w:tcPr>
            <w:tcW w:w="5998" w:type="dxa"/>
            <w:gridSpan w:val="2"/>
            <w:tcBorders>
              <w:bottom w:val="single" w:sz="6" w:space="0" w:color="CCCCCC"/>
            </w:tcBorders>
            <w:shd w:val="clear" w:color="auto" w:fill="FFFFFF"/>
            <w:tcMar>
              <w:top w:w="15" w:type="dxa"/>
              <w:left w:w="75" w:type="dxa"/>
              <w:bottom w:w="15" w:type="dxa"/>
              <w:right w:w="15" w:type="dxa"/>
            </w:tcMar>
            <w:vAlign w:val="center"/>
          </w:tcPr>
          <w:p w14:paraId="1AAB44E6"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4E7" w14:textId="77777777" w:rsidR="00194D36" w:rsidRPr="00433140" w:rsidRDefault="00194D36" w:rsidP="00194D36">
            <w:pPr>
              <w:spacing w:line="240" w:lineRule="atLeast"/>
              <w:jc w:val="center"/>
              <w:rPr>
                <w:rFonts w:ascii="Verdana" w:hAnsi="Verdana" w:cstheme="minorHAnsi"/>
                <w:sz w:val="20"/>
                <w:szCs w:val="20"/>
                <w:lang w:val="tr-TR"/>
              </w:rPr>
            </w:pP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4E8" w14:textId="77777777" w:rsidR="00194D36" w:rsidRPr="00433140" w:rsidRDefault="00194D36" w:rsidP="00194D36">
            <w:pPr>
              <w:spacing w:line="240" w:lineRule="atLeast"/>
              <w:jc w:val="center"/>
              <w:rPr>
                <w:rFonts w:ascii="Verdana" w:hAnsi="Verdana" w:cstheme="minorHAnsi"/>
                <w:sz w:val="20"/>
                <w:szCs w:val="20"/>
                <w:lang w:val="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4E9" w14:textId="77777777" w:rsidR="00194D36" w:rsidRPr="00433140" w:rsidRDefault="00194D36" w:rsidP="00194D36">
            <w:pPr>
              <w:spacing w:line="240" w:lineRule="atLeast"/>
              <w:jc w:val="center"/>
              <w:rPr>
                <w:rFonts w:ascii="Verdana" w:hAnsi="Verdana" w:cstheme="minorHAnsi"/>
                <w:sz w:val="20"/>
                <w:szCs w:val="20"/>
                <w:lang w:val="tr-TR"/>
              </w:rPr>
            </w:pP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4EA"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4EB" w14:textId="77777777" w:rsidR="00194D36" w:rsidRPr="00433140" w:rsidRDefault="00194D36" w:rsidP="00194D36">
            <w:pPr>
              <w:spacing w:line="240" w:lineRule="atLeast"/>
              <w:jc w:val="center"/>
              <w:rPr>
                <w:rFonts w:ascii="Verdana" w:hAnsi="Verdana" w:cstheme="minorHAnsi"/>
                <w:sz w:val="20"/>
                <w:szCs w:val="20"/>
                <w:lang w:val="tr-TR"/>
              </w:rPr>
            </w:pPr>
          </w:p>
        </w:tc>
        <w:tc>
          <w:tcPr>
            <w:tcW w:w="47" w:type="dxa"/>
            <w:shd w:val="clear" w:color="auto" w:fill="ECEBEB"/>
            <w:vAlign w:val="center"/>
          </w:tcPr>
          <w:p w14:paraId="1AAB44EC" w14:textId="77777777" w:rsidR="00194D36" w:rsidRPr="00433140" w:rsidRDefault="00194D36" w:rsidP="00194D36">
            <w:pPr>
              <w:rPr>
                <w:rFonts w:ascii="Verdana" w:hAnsi="Verdana" w:cstheme="minorHAnsi"/>
                <w:sz w:val="20"/>
                <w:szCs w:val="20"/>
                <w:lang w:val="tr-TR"/>
              </w:rPr>
            </w:pPr>
          </w:p>
        </w:tc>
      </w:tr>
      <w:tr w:rsidR="00194D36" w:rsidRPr="00433140" w14:paraId="1AAB44F6" w14:textId="77777777" w:rsidTr="00194D36">
        <w:trPr>
          <w:trHeight w:val="375"/>
          <w:tblCellSpacing w:w="15" w:type="dxa"/>
          <w:jc w:val="center"/>
        </w:trPr>
        <w:tc>
          <w:tcPr>
            <w:tcW w:w="494" w:type="dxa"/>
            <w:tcBorders>
              <w:bottom w:val="single" w:sz="6" w:space="0" w:color="CCCCCC"/>
            </w:tcBorders>
            <w:shd w:val="clear" w:color="auto" w:fill="FFFFFF"/>
            <w:tcMar>
              <w:top w:w="15" w:type="dxa"/>
              <w:left w:w="75" w:type="dxa"/>
              <w:bottom w:w="15" w:type="dxa"/>
              <w:right w:w="15" w:type="dxa"/>
            </w:tcMar>
            <w:vAlign w:val="center"/>
          </w:tcPr>
          <w:p w14:paraId="1AAB44EE"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6</w:t>
            </w:r>
          </w:p>
        </w:tc>
        <w:tc>
          <w:tcPr>
            <w:tcW w:w="5998" w:type="dxa"/>
            <w:gridSpan w:val="2"/>
            <w:tcBorders>
              <w:bottom w:val="single" w:sz="6" w:space="0" w:color="CCCCCC"/>
            </w:tcBorders>
            <w:shd w:val="clear" w:color="auto" w:fill="FFFFFF"/>
            <w:tcMar>
              <w:top w:w="15" w:type="dxa"/>
              <w:left w:w="75" w:type="dxa"/>
              <w:bottom w:w="15" w:type="dxa"/>
              <w:right w:w="15" w:type="dxa"/>
            </w:tcMar>
            <w:vAlign w:val="center"/>
          </w:tcPr>
          <w:p w14:paraId="1AAB44EF"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4F0" w14:textId="77777777" w:rsidR="00194D36" w:rsidRPr="00433140" w:rsidRDefault="00194D36" w:rsidP="00194D36">
            <w:pPr>
              <w:spacing w:line="240" w:lineRule="atLeast"/>
              <w:jc w:val="center"/>
              <w:rPr>
                <w:rFonts w:ascii="Verdana" w:hAnsi="Verdana" w:cstheme="minorHAnsi"/>
                <w:sz w:val="20"/>
                <w:szCs w:val="20"/>
                <w:lang w:val="tr-TR"/>
              </w:rPr>
            </w:pP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4F1" w14:textId="77777777" w:rsidR="00194D36" w:rsidRPr="00433140" w:rsidRDefault="00194D36" w:rsidP="00194D36">
            <w:pPr>
              <w:spacing w:line="240" w:lineRule="atLeast"/>
              <w:jc w:val="center"/>
              <w:rPr>
                <w:rFonts w:ascii="Verdana" w:hAnsi="Verdana" w:cstheme="minorHAnsi"/>
                <w:sz w:val="20"/>
                <w:szCs w:val="20"/>
                <w:lang w:val="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4F2" w14:textId="77777777" w:rsidR="00194D36" w:rsidRPr="00433140" w:rsidRDefault="00194D36" w:rsidP="00194D36">
            <w:pPr>
              <w:spacing w:line="240" w:lineRule="atLeast"/>
              <w:jc w:val="center"/>
              <w:rPr>
                <w:rFonts w:ascii="Verdana" w:hAnsi="Verdana" w:cstheme="minorHAnsi"/>
                <w:sz w:val="20"/>
                <w:szCs w:val="20"/>
                <w:lang w:val="tr-TR"/>
              </w:rPr>
            </w:pP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4F3" w14:textId="77777777" w:rsidR="00194D36" w:rsidRPr="00433140" w:rsidRDefault="00194D36" w:rsidP="00194D36">
            <w:pPr>
              <w:spacing w:line="240" w:lineRule="atLeast"/>
              <w:jc w:val="center"/>
              <w:rPr>
                <w:rFonts w:ascii="Verdana" w:hAnsi="Verdana" w:cstheme="minorHAnsi"/>
                <w:sz w:val="20"/>
                <w:szCs w:val="20"/>
                <w:lang w:val="tr-TR"/>
              </w:rPr>
            </w:pP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4F4"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47" w:type="dxa"/>
            <w:shd w:val="clear" w:color="auto" w:fill="ECEBEB"/>
            <w:vAlign w:val="center"/>
          </w:tcPr>
          <w:p w14:paraId="1AAB44F5" w14:textId="77777777" w:rsidR="00194D36" w:rsidRPr="00433140" w:rsidRDefault="00194D36" w:rsidP="00194D36">
            <w:pPr>
              <w:rPr>
                <w:rFonts w:ascii="Verdana" w:hAnsi="Verdana" w:cstheme="minorHAnsi"/>
                <w:sz w:val="20"/>
                <w:szCs w:val="20"/>
                <w:lang w:val="tr-TR"/>
              </w:rPr>
            </w:pPr>
          </w:p>
        </w:tc>
      </w:tr>
      <w:tr w:rsidR="00194D36" w:rsidRPr="00433140" w14:paraId="1AAB44FF" w14:textId="77777777" w:rsidTr="00194D36">
        <w:trPr>
          <w:trHeight w:val="375"/>
          <w:tblCellSpacing w:w="15" w:type="dxa"/>
          <w:jc w:val="center"/>
        </w:trPr>
        <w:tc>
          <w:tcPr>
            <w:tcW w:w="494" w:type="dxa"/>
            <w:tcBorders>
              <w:bottom w:val="single" w:sz="6" w:space="0" w:color="CCCCCC"/>
            </w:tcBorders>
            <w:shd w:val="clear" w:color="auto" w:fill="FFFFFF"/>
            <w:tcMar>
              <w:top w:w="15" w:type="dxa"/>
              <w:left w:w="75" w:type="dxa"/>
              <w:bottom w:w="15" w:type="dxa"/>
              <w:right w:w="15" w:type="dxa"/>
            </w:tcMar>
            <w:vAlign w:val="center"/>
          </w:tcPr>
          <w:p w14:paraId="1AAB44F7"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7</w:t>
            </w:r>
          </w:p>
        </w:tc>
        <w:tc>
          <w:tcPr>
            <w:tcW w:w="5998" w:type="dxa"/>
            <w:gridSpan w:val="2"/>
            <w:tcBorders>
              <w:bottom w:val="single" w:sz="6" w:space="0" w:color="CCCCCC"/>
            </w:tcBorders>
            <w:shd w:val="clear" w:color="auto" w:fill="FFFFFF"/>
            <w:tcMar>
              <w:top w:w="15" w:type="dxa"/>
              <w:left w:w="75" w:type="dxa"/>
              <w:bottom w:w="15" w:type="dxa"/>
              <w:right w:w="15" w:type="dxa"/>
            </w:tcMar>
            <w:vAlign w:val="center"/>
          </w:tcPr>
          <w:p w14:paraId="1AAB44F8"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4F9" w14:textId="77777777" w:rsidR="00194D36" w:rsidRPr="00433140" w:rsidRDefault="00194D36" w:rsidP="00194D36">
            <w:pPr>
              <w:spacing w:line="240" w:lineRule="atLeast"/>
              <w:jc w:val="center"/>
              <w:rPr>
                <w:rFonts w:ascii="Verdana" w:hAnsi="Verdana" w:cstheme="minorHAnsi"/>
                <w:sz w:val="20"/>
                <w:szCs w:val="20"/>
                <w:lang w:val="tr-TR"/>
              </w:rPr>
            </w:pP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4FA" w14:textId="77777777" w:rsidR="00194D36" w:rsidRPr="00433140" w:rsidRDefault="00194D36" w:rsidP="00194D36">
            <w:pPr>
              <w:spacing w:line="240" w:lineRule="atLeast"/>
              <w:jc w:val="center"/>
              <w:rPr>
                <w:rFonts w:ascii="Verdana" w:hAnsi="Verdana" w:cstheme="minorHAnsi"/>
                <w:sz w:val="20"/>
                <w:szCs w:val="20"/>
                <w:lang w:val="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4FB"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4FC" w14:textId="77777777" w:rsidR="00194D36" w:rsidRPr="00433140" w:rsidRDefault="00194D36" w:rsidP="00194D36">
            <w:pPr>
              <w:spacing w:line="240" w:lineRule="atLeast"/>
              <w:jc w:val="center"/>
              <w:rPr>
                <w:rFonts w:ascii="Verdana" w:hAnsi="Verdana" w:cstheme="minorHAnsi"/>
                <w:sz w:val="20"/>
                <w:szCs w:val="20"/>
                <w:lang w:val="tr-TR"/>
              </w:rPr>
            </w:pP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4FD" w14:textId="77777777" w:rsidR="00194D36" w:rsidRPr="00433140" w:rsidRDefault="00194D36" w:rsidP="00194D36">
            <w:pPr>
              <w:spacing w:line="240" w:lineRule="atLeast"/>
              <w:jc w:val="center"/>
              <w:rPr>
                <w:rFonts w:ascii="Verdana" w:hAnsi="Verdana" w:cstheme="minorHAnsi"/>
                <w:b/>
                <w:sz w:val="20"/>
                <w:szCs w:val="20"/>
                <w:lang w:val="tr-TR"/>
              </w:rPr>
            </w:pPr>
          </w:p>
        </w:tc>
        <w:tc>
          <w:tcPr>
            <w:tcW w:w="47" w:type="dxa"/>
            <w:shd w:val="clear" w:color="auto" w:fill="ECEBEB"/>
            <w:vAlign w:val="center"/>
          </w:tcPr>
          <w:p w14:paraId="1AAB44FE" w14:textId="77777777" w:rsidR="00194D36" w:rsidRPr="00433140" w:rsidRDefault="00194D36" w:rsidP="00194D36">
            <w:pPr>
              <w:rPr>
                <w:rFonts w:ascii="Verdana" w:hAnsi="Verdana" w:cstheme="minorHAnsi"/>
                <w:sz w:val="20"/>
                <w:szCs w:val="20"/>
                <w:lang w:val="tr-TR"/>
              </w:rPr>
            </w:pPr>
          </w:p>
        </w:tc>
      </w:tr>
      <w:tr w:rsidR="00194D36" w:rsidRPr="00433140" w14:paraId="1AAB4508" w14:textId="77777777" w:rsidTr="00194D36">
        <w:trPr>
          <w:trHeight w:val="375"/>
          <w:tblCellSpacing w:w="15" w:type="dxa"/>
          <w:jc w:val="center"/>
        </w:trPr>
        <w:tc>
          <w:tcPr>
            <w:tcW w:w="494" w:type="dxa"/>
            <w:tcBorders>
              <w:bottom w:val="single" w:sz="6" w:space="0" w:color="CCCCCC"/>
            </w:tcBorders>
            <w:shd w:val="clear" w:color="auto" w:fill="FFFFFF"/>
            <w:tcMar>
              <w:top w:w="15" w:type="dxa"/>
              <w:left w:w="75" w:type="dxa"/>
              <w:bottom w:w="15" w:type="dxa"/>
              <w:right w:w="15" w:type="dxa"/>
            </w:tcMar>
            <w:vAlign w:val="center"/>
          </w:tcPr>
          <w:p w14:paraId="1AAB4500"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8</w:t>
            </w:r>
          </w:p>
        </w:tc>
        <w:tc>
          <w:tcPr>
            <w:tcW w:w="5998" w:type="dxa"/>
            <w:gridSpan w:val="2"/>
            <w:tcBorders>
              <w:bottom w:val="single" w:sz="6" w:space="0" w:color="CCCCCC"/>
            </w:tcBorders>
            <w:shd w:val="clear" w:color="auto" w:fill="FFFFFF"/>
            <w:tcMar>
              <w:top w:w="15" w:type="dxa"/>
              <w:left w:w="75" w:type="dxa"/>
              <w:bottom w:w="15" w:type="dxa"/>
              <w:right w:w="15" w:type="dxa"/>
            </w:tcMar>
            <w:vAlign w:val="center"/>
          </w:tcPr>
          <w:p w14:paraId="1AAB4501"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502" w14:textId="77777777" w:rsidR="00194D36" w:rsidRPr="00433140" w:rsidRDefault="00194D36" w:rsidP="00194D36">
            <w:pPr>
              <w:spacing w:line="240" w:lineRule="atLeast"/>
              <w:jc w:val="center"/>
              <w:rPr>
                <w:rFonts w:ascii="Verdana" w:hAnsi="Verdana" w:cstheme="minorHAnsi"/>
                <w:sz w:val="20"/>
                <w:szCs w:val="20"/>
                <w:lang w:val="tr-TR"/>
              </w:rPr>
            </w:pP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503"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504" w14:textId="77777777" w:rsidR="00194D36" w:rsidRPr="00433140" w:rsidRDefault="00194D36" w:rsidP="00194D36">
            <w:pPr>
              <w:spacing w:line="240" w:lineRule="atLeast"/>
              <w:jc w:val="center"/>
              <w:rPr>
                <w:rFonts w:ascii="Verdana" w:hAnsi="Verdana" w:cstheme="minorHAnsi"/>
                <w:b/>
                <w:sz w:val="20"/>
                <w:szCs w:val="20"/>
                <w:lang w:val="tr-TR"/>
              </w:rPr>
            </w:pP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505" w14:textId="77777777" w:rsidR="00194D36" w:rsidRPr="00433140" w:rsidRDefault="00194D36" w:rsidP="00194D36">
            <w:pPr>
              <w:spacing w:line="240" w:lineRule="atLeast"/>
              <w:jc w:val="center"/>
              <w:rPr>
                <w:rFonts w:ascii="Verdana" w:hAnsi="Verdana" w:cstheme="minorHAnsi"/>
                <w:sz w:val="20"/>
                <w:szCs w:val="20"/>
                <w:lang w:val="tr-TR"/>
              </w:rPr>
            </w:pP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506" w14:textId="77777777" w:rsidR="00194D36" w:rsidRPr="00433140" w:rsidRDefault="00194D36" w:rsidP="00194D36">
            <w:pPr>
              <w:spacing w:line="240" w:lineRule="atLeast"/>
              <w:jc w:val="center"/>
              <w:rPr>
                <w:rFonts w:ascii="Verdana" w:hAnsi="Verdana" w:cstheme="minorHAnsi"/>
                <w:sz w:val="20"/>
                <w:szCs w:val="20"/>
                <w:lang w:val="tr-TR"/>
              </w:rPr>
            </w:pPr>
          </w:p>
        </w:tc>
        <w:tc>
          <w:tcPr>
            <w:tcW w:w="47" w:type="dxa"/>
            <w:shd w:val="clear" w:color="auto" w:fill="ECEBEB"/>
            <w:vAlign w:val="center"/>
          </w:tcPr>
          <w:p w14:paraId="1AAB4507" w14:textId="77777777" w:rsidR="00194D36" w:rsidRPr="00433140" w:rsidRDefault="00194D36" w:rsidP="00194D36">
            <w:pPr>
              <w:rPr>
                <w:rFonts w:ascii="Verdana" w:hAnsi="Verdana" w:cstheme="minorHAnsi"/>
                <w:sz w:val="20"/>
                <w:szCs w:val="20"/>
                <w:lang w:val="tr-TR"/>
              </w:rPr>
            </w:pPr>
          </w:p>
        </w:tc>
      </w:tr>
      <w:tr w:rsidR="00194D36" w:rsidRPr="00433140" w14:paraId="1AAB4511" w14:textId="77777777" w:rsidTr="00194D36">
        <w:trPr>
          <w:trHeight w:val="375"/>
          <w:tblCellSpacing w:w="15" w:type="dxa"/>
          <w:jc w:val="center"/>
        </w:trPr>
        <w:tc>
          <w:tcPr>
            <w:tcW w:w="494" w:type="dxa"/>
            <w:tcBorders>
              <w:bottom w:val="single" w:sz="6" w:space="0" w:color="CCCCCC"/>
            </w:tcBorders>
            <w:shd w:val="clear" w:color="auto" w:fill="FFFFFF"/>
            <w:tcMar>
              <w:top w:w="15" w:type="dxa"/>
              <w:left w:w="75" w:type="dxa"/>
              <w:bottom w:w="15" w:type="dxa"/>
              <w:right w:w="15" w:type="dxa"/>
            </w:tcMar>
            <w:vAlign w:val="center"/>
          </w:tcPr>
          <w:p w14:paraId="1AAB4509"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9</w:t>
            </w:r>
          </w:p>
        </w:tc>
        <w:tc>
          <w:tcPr>
            <w:tcW w:w="5998" w:type="dxa"/>
            <w:gridSpan w:val="2"/>
            <w:tcBorders>
              <w:bottom w:val="single" w:sz="6" w:space="0" w:color="CCCCCC"/>
            </w:tcBorders>
            <w:shd w:val="clear" w:color="auto" w:fill="FFFFFF"/>
            <w:tcMar>
              <w:top w:w="15" w:type="dxa"/>
              <w:left w:w="75" w:type="dxa"/>
              <w:bottom w:w="15" w:type="dxa"/>
              <w:right w:w="15" w:type="dxa"/>
            </w:tcMar>
            <w:vAlign w:val="center"/>
          </w:tcPr>
          <w:p w14:paraId="1AAB450A"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 konuları ve çağın kültürel sorunları hakkında bilgi sahibi olma</w:t>
            </w: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50B" w14:textId="77777777" w:rsidR="00194D36" w:rsidRPr="00433140" w:rsidRDefault="00194D36" w:rsidP="00194D36">
            <w:pPr>
              <w:spacing w:line="240" w:lineRule="atLeast"/>
              <w:jc w:val="center"/>
              <w:rPr>
                <w:rFonts w:ascii="Verdana" w:hAnsi="Verdana" w:cstheme="minorHAnsi"/>
                <w:sz w:val="20"/>
                <w:szCs w:val="20"/>
                <w:lang w:val="tr-TR"/>
              </w:rPr>
            </w:pP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50C" w14:textId="77777777" w:rsidR="00194D36" w:rsidRPr="00433140" w:rsidRDefault="00194D36" w:rsidP="00194D36">
            <w:pPr>
              <w:spacing w:line="240" w:lineRule="atLeast"/>
              <w:jc w:val="center"/>
              <w:rPr>
                <w:rFonts w:ascii="Verdana" w:hAnsi="Verdana" w:cstheme="minorHAnsi"/>
                <w:sz w:val="20"/>
                <w:szCs w:val="20"/>
                <w:lang w:val="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50D" w14:textId="77777777" w:rsidR="00194D36" w:rsidRPr="00433140" w:rsidRDefault="00194D36" w:rsidP="00194D36">
            <w:pPr>
              <w:spacing w:line="240" w:lineRule="atLeast"/>
              <w:jc w:val="center"/>
              <w:rPr>
                <w:rFonts w:ascii="Verdana" w:hAnsi="Verdana" w:cstheme="minorHAnsi"/>
                <w:sz w:val="20"/>
                <w:szCs w:val="20"/>
                <w:lang w:val="tr-TR"/>
              </w:rPr>
            </w:pP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50E" w14:textId="77777777" w:rsidR="00194D36" w:rsidRPr="00433140" w:rsidRDefault="00194D36" w:rsidP="00194D36">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50F" w14:textId="77777777" w:rsidR="00194D36" w:rsidRPr="00433140" w:rsidRDefault="00194D36" w:rsidP="00194D36">
            <w:pPr>
              <w:spacing w:line="240" w:lineRule="atLeast"/>
              <w:jc w:val="center"/>
              <w:rPr>
                <w:rFonts w:ascii="Verdana" w:hAnsi="Verdana" w:cstheme="minorHAnsi"/>
                <w:b/>
                <w:sz w:val="20"/>
                <w:szCs w:val="20"/>
                <w:lang w:val="tr-TR"/>
              </w:rPr>
            </w:pPr>
          </w:p>
        </w:tc>
        <w:tc>
          <w:tcPr>
            <w:tcW w:w="47" w:type="dxa"/>
            <w:shd w:val="clear" w:color="auto" w:fill="ECEBEB"/>
            <w:vAlign w:val="center"/>
          </w:tcPr>
          <w:p w14:paraId="1AAB4510" w14:textId="77777777" w:rsidR="00194D36" w:rsidRPr="00433140" w:rsidRDefault="00194D36" w:rsidP="00194D36">
            <w:pPr>
              <w:rPr>
                <w:rFonts w:ascii="Verdana" w:hAnsi="Verdana" w:cstheme="minorHAnsi"/>
                <w:sz w:val="20"/>
                <w:szCs w:val="20"/>
                <w:lang w:val="tr-TR"/>
              </w:rPr>
            </w:pPr>
          </w:p>
        </w:tc>
      </w:tr>
      <w:tr w:rsidR="00194D36" w:rsidRPr="00433140" w14:paraId="1AAB451A" w14:textId="77777777" w:rsidTr="00194D36">
        <w:trPr>
          <w:trHeight w:val="375"/>
          <w:tblCellSpacing w:w="15" w:type="dxa"/>
          <w:jc w:val="center"/>
        </w:trPr>
        <w:tc>
          <w:tcPr>
            <w:tcW w:w="494" w:type="dxa"/>
            <w:tcBorders>
              <w:bottom w:val="single" w:sz="6" w:space="0" w:color="CCCCCC"/>
            </w:tcBorders>
            <w:shd w:val="clear" w:color="auto" w:fill="FFFFFF"/>
            <w:tcMar>
              <w:top w:w="15" w:type="dxa"/>
              <w:left w:w="75" w:type="dxa"/>
              <w:bottom w:w="15" w:type="dxa"/>
              <w:right w:w="15" w:type="dxa"/>
            </w:tcMar>
            <w:vAlign w:val="center"/>
          </w:tcPr>
          <w:p w14:paraId="1AAB4512" w14:textId="77777777" w:rsidR="00194D36" w:rsidRPr="00433140" w:rsidRDefault="00194D36" w:rsidP="00194D36">
            <w:pPr>
              <w:rPr>
                <w:rFonts w:ascii="Verdana" w:hAnsi="Verdana" w:cstheme="minorHAnsi"/>
                <w:sz w:val="20"/>
                <w:szCs w:val="20"/>
                <w:lang w:val="tr-TR"/>
              </w:rPr>
            </w:pPr>
            <w:r w:rsidRPr="00433140">
              <w:rPr>
                <w:rFonts w:ascii="Verdana" w:hAnsi="Verdana" w:cstheme="minorHAnsi"/>
                <w:sz w:val="20"/>
                <w:szCs w:val="20"/>
                <w:lang w:val="tr-TR"/>
              </w:rPr>
              <w:t>10</w:t>
            </w:r>
          </w:p>
        </w:tc>
        <w:tc>
          <w:tcPr>
            <w:tcW w:w="5998" w:type="dxa"/>
            <w:gridSpan w:val="2"/>
            <w:tcBorders>
              <w:bottom w:val="single" w:sz="6" w:space="0" w:color="CCCCCC"/>
            </w:tcBorders>
            <w:shd w:val="clear" w:color="auto" w:fill="FFFFFF"/>
            <w:tcMar>
              <w:top w:w="15" w:type="dxa"/>
              <w:left w:w="75" w:type="dxa"/>
              <w:bottom w:w="15" w:type="dxa"/>
              <w:right w:w="15" w:type="dxa"/>
            </w:tcMar>
            <w:vAlign w:val="center"/>
          </w:tcPr>
          <w:p w14:paraId="1AAB4513"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 ve estetik alanlarında</w:t>
            </w:r>
            <w:r w:rsidR="001C6237" w:rsidRPr="00433140">
              <w:rPr>
                <w:rFonts w:ascii="Verdana" w:hAnsi="Verdana" w:cstheme="minorHAnsi"/>
                <w:sz w:val="20"/>
                <w:szCs w:val="20"/>
                <w:lang w:val="tr-TR"/>
              </w:rPr>
              <w:t xml:space="preserve"> </w:t>
            </w:r>
            <w:r w:rsidRPr="00433140">
              <w:rPr>
                <w:rFonts w:ascii="Verdana" w:hAnsi="Verdana" w:cstheme="minorHAnsi"/>
                <w:sz w:val="20"/>
                <w:szCs w:val="20"/>
                <w:lang w:val="tr-TR"/>
              </w:rPr>
              <w:t>araştırma yapabilmek için gerekli olan kaynakları ve modern araçları kullanma becerisi</w:t>
            </w:r>
          </w:p>
        </w:tc>
        <w:tc>
          <w:tcPr>
            <w:tcW w:w="420" w:type="dxa"/>
            <w:tcBorders>
              <w:bottom w:val="single" w:sz="6" w:space="0" w:color="CCCCCC"/>
            </w:tcBorders>
            <w:shd w:val="clear" w:color="auto" w:fill="FFFFFF"/>
            <w:tcMar>
              <w:top w:w="15" w:type="dxa"/>
              <w:left w:w="75" w:type="dxa"/>
              <w:bottom w:w="15" w:type="dxa"/>
              <w:right w:w="15" w:type="dxa"/>
            </w:tcMar>
            <w:vAlign w:val="center"/>
          </w:tcPr>
          <w:p w14:paraId="1AAB4514" w14:textId="77777777" w:rsidR="00194D36" w:rsidRPr="00433140" w:rsidRDefault="00194D36" w:rsidP="00194D36">
            <w:pPr>
              <w:spacing w:line="240" w:lineRule="atLeast"/>
              <w:jc w:val="center"/>
              <w:rPr>
                <w:rFonts w:ascii="Verdana" w:hAnsi="Verdana" w:cstheme="minorHAnsi"/>
                <w:sz w:val="20"/>
                <w:szCs w:val="20"/>
                <w:lang w:val="tr-TR"/>
              </w:rPr>
            </w:pPr>
          </w:p>
        </w:tc>
        <w:tc>
          <w:tcPr>
            <w:tcW w:w="354" w:type="dxa"/>
            <w:tcBorders>
              <w:bottom w:val="single" w:sz="6" w:space="0" w:color="CCCCCC"/>
            </w:tcBorders>
            <w:shd w:val="clear" w:color="auto" w:fill="FFFFFF"/>
            <w:tcMar>
              <w:top w:w="15" w:type="dxa"/>
              <w:left w:w="75" w:type="dxa"/>
              <w:bottom w:w="15" w:type="dxa"/>
              <w:right w:w="15" w:type="dxa"/>
            </w:tcMar>
            <w:vAlign w:val="center"/>
          </w:tcPr>
          <w:p w14:paraId="1AAB4515" w14:textId="77777777" w:rsidR="00194D36" w:rsidRPr="00433140" w:rsidRDefault="00194D36" w:rsidP="00194D36">
            <w:pPr>
              <w:spacing w:line="240" w:lineRule="atLeast"/>
              <w:jc w:val="center"/>
              <w:rPr>
                <w:rFonts w:ascii="Verdana" w:hAnsi="Verdana" w:cstheme="minorHAnsi"/>
                <w:sz w:val="20"/>
                <w:szCs w:val="20"/>
                <w:lang w:val="tr-TR"/>
              </w:rPr>
            </w:pPr>
          </w:p>
        </w:tc>
        <w:tc>
          <w:tcPr>
            <w:tcW w:w="396" w:type="dxa"/>
            <w:tcBorders>
              <w:bottom w:val="single" w:sz="6" w:space="0" w:color="CCCCCC"/>
            </w:tcBorders>
            <w:shd w:val="clear" w:color="auto" w:fill="FFFFFF"/>
            <w:tcMar>
              <w:top w:w="15" w:type="dxa"/>
              <w:left w:w="75" w:type="dxa"/>
              <w:bottom w:w="15" w:type="dxa"/>
              <w:right w:w="15" w:type="dxa"/>
            </w:tcMar>
            <w:vAlign w:val="center"/>
          </w:tcPr>
          <w:p w14:paraId="1AAB4516" w14:textId="77777777" w:rsidR="00194D36" w:rsidRPr="00433140" w:rsidRDefault="00194D36" w:rsidP="00194D36">
            <w:pPr>
              <w:spacing w:line="240" w:lineRule="atLeast"/>
              <w:jc w:val="center"/>
              <w:rPr>
                <w:rFonts w:ascii="Verdana" w:hAnsi="Verdana" w:cstheme="minorHAnsi"/>
                <w:sz w:val="20"/>
                <w:szCs w:val="20"/>
                <w:lang w:val="tr-TR"/>
              </w:rPr>
            </w:pPr>
          </w:p>
        </w:tc>
        <w:tc>
          <w:tcPr>
            <w:tcW w:w="330" w:type="dxa"/>
            <w:tcBorders>
              <w:bottom w:val="single" w:sz="6" w:space="0" w:color="CCCCCC"/>
            </w:tcBorders>
            <w:shd w:val="clear" w:color="auto" w:fill="FFFFFF"/>
            <w:tcMar>
              <w:top w:w="15" w:type="dxa"/>
              <w:left w:w="75" w:type="dxa"/>
              <w:bottom w:w="15" w:type="dxa"/>
              <w:right w:w="15" w:type="dxa"/>
            </w:tcMar>
            <w:vAlign w:val="center"/>
          </w:tcPr>
          <w:p w14:paraId="1AAB4517"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94" w:type="dxa"/>
            <w:tcBorders>
              <w:bottom w:val="single" w:sz="6" w:space="0" w:color="CCCCCC"/>
            </w:tcBorders>
            <w:shd w:val="clear" w:color="auto" w:fill="FFFFFF"/>
            <w:tcMar>
              <w:top w:w="15" w:type="dxa"/>
              <w:left w:w="75" w:type="dxa"/>
              <w:bottom w:w="15" w:type="dxa"/>
              <w:right w:w="15" w:type="dxa"/>
            </w:tcMar>
            <w:vAlign w:val="center"/>
          </w:tcPr>
          <w:p w14:paraId="1AAB4518" w14:textId="77777777" w:rsidR="00194D36" w:rsidRPr="00433140" w:rsidRDefault="00194D36" w:rsidP="00194D36">
            <w:pPr>
              <w:spacing w:line="240" w:lineRule="atLeast"/>
              <w:jc w:val="center"/>
              <w:rPr>
                <w:rFonts w:ascii="Verdana" w:hAnsi="Verdana" w:cstheme="minorHAnsi"/>
                <w:sz w:val="20"/>
                <w:szCs w:val="20"/>
                <w:lang w:val="tr-TR"/>
              </w:rPr>
            </w:pPr>
          </w:p>
        </w:tc>
        <w:tc>
          <w:tcPr>
            <w:tcW w:w="47" w:type="dxa"/>
            <w:shd w:val="clear" w:color="auto" w:fill="ECEBEB"/>
            <w:vAlign w:val="center"/>
          </w:tcPr>
          <w:p w14:paraId="1AAB4519" w14:textId="77777777" w:rsidR="00194D36" w:rsidRPr="00433140" w:rsidRDefault="00194D36" w:rsidP="00194D36">
            <w:pPr>
              <w:rPr>
                <w:rFonts w:ascii="Verdana" w:hAnsi="Verdana" w:cstheme="minorHAnsi"/>
                <w:sz w:val="20"/>
                <w:szCs w:val="20"/>
                <w:lang w:val="tr-TR"/>
              </w:rPr>
            </w:pPr>
          </w:p>
        </w:tc>
      </w:tr>
    </w:tbl>
    <w:p w14:paraId="1AAB451B" w14:textId="77777777" w:rsidR="00971543" w:rsidRPr="00433140" w:rsidRDefault="00971543" w:rsidP="0097154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822"/>
        <w:gridCol w:w="758"/>
        <w:gridCol w:w="1634"/>
      </w:tblGrid>
      <w:tr w:rsidR="00EA0DE0" w:rsidRPr="00433140" w14:paraId="1AAB451D" w14:textId="77777777" w:rsidTr="00971543">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51C" w14:textId="77777777" w:rsidR="00971543" w:rsidRPr="00433140" w:rsidRDefault="00194D36" w:rsidP="0097154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AKTS/İŞ YÜKÜ TABLOSU</w:t>
            </w:r>
          </w:p>
        </w:tc>
      </w:tr>
      <w:tr w:rsidR="00194D36" w:rsidRPr="00433140" w14:paraId="1AAB4523"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51E" w14:textId="77777777" w:rsidR="00194D36" w:rsidRPr="00433140" w:rsidRDefault="00194D36" w:rsidP="00194D36">
            <w:pPr>
              <w:spacing w:line="240" w:lineRule="atLeast"/>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1F"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20"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Süresi</w:t>
            </w:r>
          </w:p>
          <w:p w14:paraId="1AAB4521"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22" w14:textId="77777777" w:rsidR="00194D36" w:rsidRPr="00433140" w:rsidRDefault="00194D36" w:rsidP="00194D3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Toplam İş Yükü</w:t>
            </w:r>
            <w:r w:rsidRPr="00433140">
              <w:rPr>
                <w:rFonts w:ascii="Verdana" w:hAnsi="Verdana" w:cstheme="minorHAnsi"/>
                <w:sz w:val="20"/>
                <w:szCs w:val="20"/>
                <w:lang w:val="tr-TR"/>
              </w:rPr>
              <w:br/>
              <w:t>(Saat)</w:t>
            </w:r>
          </w:p>
        </w:tc>
      </w:tr>
      <w:tr w:rsidR="009A4E00" w:rsidRPr="00433140" w14:paraId="1AAB4528" w14:textId="77777777" w:rsidTr="00194D3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524" w14:textId="77777777" w:rsidR="009A4E00" w:rsidRPr="00433140" w:rsidRDefault="009A4E00" w:rsidP="009A4E00">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25" w14:textId="77777777" w:rsidR="009A4E00" w:rsidRPr="00134836" w:rsidRDefault="009A4E00" w:rsidP="009A4E0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26" w14:textId="77777777" w:rsidR="009A4E00" w:rsidRPr="00134836" w:rsidRDefault="009A4E00" w:rsidP="009A4E0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27" w14:textId="77777777" w:rsidR="009A4E00" w:rsidRPr="00134836" w:rsidRDefault="009A4E00" w:rsidP="009A4E0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r w:rsidR="009A4E00" w:rsidRPr="00433140" w14:paraId="1AAB452D" w14:textId="77777777" w:rsidTr="00194D3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529" w14:textId="77777777" w:rsidR="009A4E00" w:rsidRPr="00433140" w:rsidRDefault="009A4E00" w:rsidP="009A4E00">
            <w:pPr>
              <w:spacing w:line="240" w:lineRule="atLeast"/>
              <w:rPr>
                <w:rFonts w:ascii="Verdana" w:hAnsi="Verdana" w:cstheme="minorHAnsi"/>
                <w:sz w:val="20"/>
                <w:szCs w:val="20"/>
                <w:lang w:val="tr-TR"/>
              </w:rPr>
            </w:pPr>
            <w:r>
              <w:rPr>
                <w:rFonts w:ascii="Verdana" w:hAnsi="Verdana" w:cstheme="minorHAnsi"/>
                <w:sz w:val="20"/>
                <w:szCs w:val="20"/>
                <w:lang w:val="tr-TR"/>
              </w:rPr>
              <w:t>Tez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2A" w14:textId="77777777" w:rsidR="009A4E00" w:rsidRPr="00134836" w:rsidRDefault="009A4E00" w:rsidP="009A4E00">
            <w:pPr>
              <w:spacing w:line="240" w:lineRule="atLeast"/>
              <w:jc w:val="center"/>
              <w:rPr>
                <w:rFonts w:ascii="Verdana" w:hAnsi="Verdana" w:cstheme="minorHAnsi"/>
                <w:sz w:val="20"/>
                <w:szCs w:val="20"/>
                <w:lang w:val="en-GB"/>
              </w:rPr>
            </w:pPr>
            <w:r>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2B" w14:textId="77777777" w:rsidR="009A4E00" w:rsidRPr="00134836" w:rsidRDefault="009A4E00" w:rsidP="009A4E00">
            <w:pPr>
              <w:spacing w:line="240" w:lineRule="atLeast"/>
              <w:jc w:val="center"/>
              <w:rPr>
                <w:rFonts w:ascii="Verdana" w:hAnsi="Verdana" w:cstheme="minorHAnsi"/>
                <w:sz w:val="20"/>
                <w:szCs w:val="20"/>
                <w:lang w:val="en-GB"/>
              </w:rPr>
            </w:pPr>
            <w:r>
              <w:rPr>
                <w:rFonts w:ascii="Verdana" w:hAnsi="Verdana" w:cstheme="minorHAnsi"/>
                <w:sz w:val="20"/>
                <w:szCs w:val="20"/>
                <w:lang w:val="en-GB"/>
              </w:rPr>
              <w:t>2985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2C" w14:textId="77777777" w:rsidR="009A4E00" w:rsidRPr="00134836" w:rsidRDefault="009A4E00" w:rsidP="009A4E00">
            <w:pPr>
              <w:spacing w:line="240" w:lineRule="atLeast"/>
              <w:jc w:val="center"/>
              <w:rPr>
                <w:rFonts w:ascii="Verdana" w:hAnsi="Verdana" w:cstheme="minorHAnsi"/>
                <w:sz w:val="20"/>
                <w:szCs w:val="20"/>
                <w:lang w:val="en-GB"/>
              </w:rPr>
            </w:pPr>
            <w:r>
              <w:rPr>
                <w:rFonts w:ascii="Verdana" w:hAnsi="Verdana" w:cstheme="minorHAnsi"/>
                <w:sz w:val="20"/>
                <w:szCs w:val="20"/>
                <w:lang w:val="en-GB"/>
              </w:rPr>
              <w:t>2985</w:t>
            </w:r>
          </w:p>
        </w:tc>
      </w:tr>
      <w:tr w:rsidR="009A4E00" w:rsidRPr="00433140" w14:paraId="1AAB4532" w14:textId="77777777" w:rsidTr="00194D3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52E" w14:textId="77777777" w:rsidR="009A4E00" w:rsidRPr="00433140" w:rsidRDefault="009A4E00" w:rsidP="009A4E00">
            <w:pPr>
              <w:spacing w:line="240"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2F" w14:textId="77777777" w:rsidR="009A4E00" w:rsidRPr="00134836" w:rsidRDefault="009A4E00" w:rsidP="009A4E0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30" w14:textId="77777777" w:rsidR="009A4E00" w:rsidRPr="00134836" w:rsidRDefault="009A4E00" w:rsidP="009A4E0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31" w14:textId="77777777" w:rsidR="009A4E00" w:rsidRPr="00134836" w:rsidRDefault="009A4E00" w:rsidP="009A4E00">
            <w:pPr>
              <w:spacing w:line="240" w:lineRule="atLeast"/>
              <w:jc w:val="center"/>
              <w:rPr>
                <w:rFonts w:ascii="Verdana" w:hAnsi="Verdana" w:cstheme="minorHAnsi"/>
                <w:sz w:val="20"/>
                <w:szCs w:val="20"/>
                <w:lang w:val="en-GB"/>
              </w:rPr>
            </w:pPr>
            <w:r>
              <w:rPr>
                <w:rFonts w:ascii="Verdana" w:hAnsi="Verdana" w:cstheme="minorHAnsi"/>
                <w:sz w:val="20"/>
                <w:szCs w:val="20"/>
                <w:lang w:val="en-GB"/>
              </w:rPr>
              <w:t>3000</w:t>
            </w:r>
          </w:p>
        </w:tc>
      </w:tr>
      <w:tr w:rsidR="009A4E00" w:rsidRPr="00433140" w14:paraId="1AAB4537" w14:textId="77777777" w:rsidTr="00194D3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533" w14:textId="77777777" w:rsidR="009A4E00" w:rsidRPr="00433140" w:rsidRDefault="009A4E00" w:rsidP="009A4E00">
            <w:pPr>
              <w:spacing w:line="240"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34" w14:textId="77777777" w:rsidR="009A4E00" w:rsidRPr="00134836" w:rsidRDefault="009A4E00" w:rsidP="009A4E0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35" w14:textId="77777777" w:rsidR="009A4E00" w:rsidRPr="00134836" w:rsidRDefault="009A4E00" w:rsidP="009A4E0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36" w14:textId="77777777" w:rsidR="009A4E00" w:rsidRPr="00134836" w:rsidRDefault="009A4E00" w:rsidP="009A4E00">
            <w:pPr>
              <w:spacing w:line="240" w:lineRule="atLeast"/>
              <w:jc w:val="center"/>
              <w:rPr>
                <w:rFonts w:ascii="Verdana" w:hAnsi="Verdana" w:cstheme="minorHAnsi"/>
                <w:sz w:val="20"/>
                <w:szCs w:val="20"/>
                <w:lang w:val="en-GB"/>
              </w:rPr>
            </w:pPr>
            <w:r>
              <w:rPr>
                <w:rFonts w:ascii="Verdana" w:hAnsi="Verdana" w:cstheme="minorHAnsi"/>
                <w:sz w:val="20"/>
                <w:szCs w:val="20"/>
                <w:lang w:val="en-GB"/>
              </w:rPr>
              <w:t>12</w:t>
            </w:r>
            <w:r w:rsidRPr="00134836">
              <w:rPr>
                <w:rFonts w:ascii="Verdana" w:hAnsi="Verdana" w:cstheme="minorHAnsi"/>
                <w:sz w:val="20"/>
                <w:szCs w:val="20"/>
                <w:lang w:val="en-GB"/>
              </w:rPr>
              <w:t>0.0</w:t>
            </w:r>
          </w:p>
        </w:tc>
      </w:tr>
      <w:tr w:rsidR="009A4E00" w:rsidRPr="00433140" w14:paraId="1AAB453C" w14:textId="77777777" w:rsidTr="00194D36">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538" w14:textId="77777777" w:rsidR="009A4E00" w:rsidRPr="00433140" w:rsidRDefault="009A4E00" w:rsidP="009A4E00">
            <w:pPr>
              <w:spacing w:line="240" w:lineRule="atLeast"/>
              <w:jc w:val="right"/>
              <w:rPr>
                <w:rFonts w:ascii="Verdana" w:hAnsi="Verdana" w:cstheme="minorHAnsi"/>
                <w:sz w:val="20"/>
                <w:szCs w:val="20"/>
                <w:lang w:val="tr-TR"/>
              </w:rPr>
            </w:pPr>
            <w:r w:rsidRPr="00433140">
              <w:rPr>
                <w:rFonts w:ascii="Verdana" w:hAnsi="Verdana" w:cstheme="minorHAnsi"/>
                <w:b/>
                <w:bCs/>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39" w14:textId="77777777" w:rsidR="009A4E00" w:rsidRPr="00134836" w:rsidRDefault="009A4E00" w:rsidP="009A4E0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3A" w14:textId="77777777" w:rsidR="009A4E00" w:rsidRPr="00134836" w:rsidRDefault="009A4E00" w:rsidP="009A4E0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3B" w14:textId="77777777" w:rsidR="009A4E00" w:rsidRPr="00134836" w:rsidRDefault="009A4E00" w:rsidP="009A4E00">
            <w:pPr>
              <w:spacing w:line="240" w:lineRule="atLeast"/>
              <w:jc w:val="center"/>
              <w:rPr>
                <w:rFonts w:ascii="Verdana" w:hAnsi="Verdana" w:cstheme="minorHAnsi"/>
                <w:sz w:val="20"/>
                <w:szCs w:val="20"/>
                <w:lang w:val="en-GB"/>
              </w:rPr>
            </w:pPr>
            <w:r>
              <w:rPr>
                <w:rFonts w:ascii="Verdana" w:hAnsi="Verdana" w:cstheme="minorHAnsi"/>
                <w:sz w:val="20"/>
                <w:szCs w:val="20"/>
                <w:lang w:val="en-GB"/>
              </w:rPr>
              <w:t>12</w:t>
            </w:r>
            <w:r w:rsidRPr="00134836">
              <w:rPr>
                <w:rFonts w:ascii="Verdana" w:hAnsi="Verdana" w:cstheme="minorHAnsi"/>
                <w:sz w:val="20"/>
                <w:szCs w:val="20"/>
                <w:lang w:val="en-GB"/>
              </w:rPr>
              <w:t>0</w:t>
            </w:r>
          </w:p>
        </w:tc>
      </w:tr>
    </w:tbl>
    <w:p w14:paraId="1AAB453D"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453E"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453F" w14:textId="77777777" w:rsidR="001D03BE" w:rsidRPr="00433140" w:rsidRDefault="001D03BE" w:rsidP="00971543">
      <w:pPr>
        <w:autoSpaceDE w:val="0"/>
        <w:autoSpaceDN w:val="0"/>
        <w:adjustRightInd w:val="0"/>
        <w:rPr>
          <w:rFonts w:ascii="Verdana" w:hAnsi="Verdana" w:cstheme="minorHAnsi"/>
          <w:b/>
          <w:bCs/>
          <w:sz w:val="20"/>
          <w:szCs w:val="20"/>
          <w:lang w:val="tr-TR"/>
        </w:rPr>
      </w:pPr>
    </w:p>
    <w:p w14:paraId="1AAB4540"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4541"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4542" w14:textId="77777777" w:rsidR="00971543" w:rsidRPr="00433140" w:rsidRDefault="005E77D7" w:rsidP="004C7E2A">
      <w:pPr>
        <w:rPr>
          <w:rFonts w:ascii="Verdana" w:hAnsi="Verdana" w:cstheme="minorHAnsi"/>
          <w:b/>
          <w:bCs/>
          <w:sz w:val="20"/>
          <w:szCs w:val="20"/>
          <w:lang w:val="tr-TR"/>
        </w:rPr>
      </w:pPr>
      <w:r w:rsidRPr="00433140">
        <w:rPr>
          <w:rFonts w:ascii="Verdana" w:hAnsi="Verdana" w:cstheme="minorHAnsi"/>
          <w:b/>
          <w:bCs/>
          <w:sz w:val="20"/>
          <w:szCs w:val="20"/>
          <w:lang w:val="tr-TR"/>
        </w:rPr>
        <w:br w:type="page"/>
      </w:r>
    </w:p>
    <w:p w14:paraId="1AAB4543" w14:textId="77777777" w:rsidR="00971543" w:rsidRPr="00433140" w:rsidRDefault="00971543" w:rsidP="00971543">
      <w:pPr>
        <w:autoSpaceDE w:val="0"/>
        <w:autoSpaceDN w:val="0"/>
        <w:adjustRightInd w:val="0"/>
        <w:rPr>
          <w:rFonts w:ascii="Verdana" w:hAnsi="Verdana" w:cstheme="minorHAnsi"/>
          <w:b/>
          <w:bCs/>
          <w:sz w:val="20"/>
          <w:szCs w:val="20"/>
          <w:lang w:val="tr-TR"/>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76"/>
        <w:gridCol w:w="1329"/>
        <w:gridCol w:w="955"/>
        <w:gridCol w:w="1414"/>
        <w:gridCol w:w="838"/>
        <w:gridCol w:w="877"/>
      </w:tblGrid>
      <w:tr w:rsidR="00EA0DE0" w:rsidRPr="00433140" w14:paraId="1AAB4545" w14:textId="77777777" w:rsidTr="004C7E2A">
        <w:trPr>
          <w:trHeight w:val="525"/>
          <w:tblCellSpacing w:w="15" w:type="dxa"/>
          <w:jc w:val="center"/>
        </w:trPr>
        <w:tc>
          <w:tcPr>
            <w:tcW w:w="4966" w:type="pct"/>
            <w:gridSpan w:val="6"/>
            <w:shd w:val="clear" w:color="auto" w:fill="ECEBEB"/>
            <w:vAlign w:val="center"/>
          </w:tcPr>
          <w:p w14:paraId="1AAB4544" w14:textId="77777777" w:rsidR="005E77D7" w:rsidRPr="00433140" w:rsidRDefault="004C7E2A" w:rsidP="005E77D7">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4C7E2A" w:rsidRPr="00433140" w14:paraId="1AAB454C" w14:textId="77777777" w:rsidTr="004C7E2A">
        <w:trPr>
          <w:trHeight w:val="450"/>
          <w:tblCellSpacing w:w="15" w:type="dxa"/>
          <w:jc w:val="center"/>
        </w:trPr>
        <w:tc>
          <w:tcPr>
            <w:tcW w:w="1996" w:type="pct"/>
            <w:tcBorders>
              <w:bottom w:val="single" w:sz="6" w:space="0" w:color="CCCCCC"/>
            </w:tcBorders>
            <w:shd w:val="clear" w:color="auto" w:fill="FFFFFF"/>
            <w:tcMar>
              <w:top w:w="15" w:type="dxa"/>
              <w:left w:w="75" w:type="dxa"/>
              <w:bottom w:w="15" w:type="dxa"/>
              <w:right w:w="15" w:type="dxa"/>
            </w:tcMar>
            <w:vAlign w:val="center"/>
          </w:tcPr>
          <w:p w14:paraId="1AAB4546"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47"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48"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49"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4A"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4B"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4C7E2A" w:rsidRPr="00433140" w14:paraId="1AAB4553" w14:textId="77777777" w:rsidTr="004C7E2A">
        <w:trPr>
          <w:trHeight w:val="375"/>
          <w:tblCellSpacing w:w="15" w:type="dxa"/>
          <w:jc w:val="center"/>
        </w:trPr>
        <w:tc>
          <w:tcPr>
            <w:tcW w:w="1996" w:type="pct"/>
            <w:tcBorders>
              <w:bottom w:val="single" w:sz="6" w:space="0" w:color="CCCCCC"/>
            </w:tcBorders>
            <w:shd w:val="clear" w:color="auto" w:fill="FFFFFF"/>
            <w:tcMar>
              <w:top w:w="15" w:type="dxa"/>
              <w:left w:w="75" w:type="dxa"/>
              <w:bottom w:w="15" w:type="dxa"/>
              <w:right w:w="15" w:type="dxa"/>
            </w:tcMar>
            <w:vAlign w:val="center"/>
          </w:tcPr>
          <w:p w14:paraId="1AAB454D"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İngiliz Tiyatrosunun Gelişimi 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4E"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ELIT 623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4F"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50"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51"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52"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554" w14:textId="77777777" w:rsidR="005E77D7" w:rsidRPr="00433140" w:rsidRDefault="005E77D7" w:rsidP="005E77D7">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4557" w14:textId="77777777" w:rsidTr="005E77D7">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4555" w14:textId="77777777" w:rsidR="005E77D7" w:rsidRPr="00433140" w:rsidRDefault="004C7E2A" w:rsidP="005E77D7">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56"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558" w14:textId="77777777" w:rsidR="005E77D7" w:rsidRPr="00433140" w:rsidRDefault="005E77D7" w:rsidP="005E77D7">
      <w:pPr>
        <w:shd w:val="clear" w:color="auto" w:fill="FFFFFF"/>
        <w:rPr>
          <w:rFonts w:ascii="Verdana" w:hAnsi="Verdana" w:cstheme="minorHAnsi"/>
          <w:sz w:val="20"/>
          <w:szCs w:val="20"/>
          <w:lang w:val="tr-TR"/>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95"/>
      </w:tblGrid>
      <w:tr w:rsidR="004C7E2A" w:rsidRPr="00433140" w14:paraId="1AAB455B" w14:textId="77777777" w:rsidTr="004C7E2A">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1AAB4559"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5A"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İngilizce  </w:t>
            </w:r>
          </w:p>
        </w:tc>
      </w:tr>
      <w:tr w:rsidR="004C7E2A" w:rsidRPr="00433140" w14:paraId="1AAB455E" w14:textId="77777777" w:rsidTr="004C7E2A">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1AAB455C"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5D"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Doktora</w:t>
            </w:r>
          </w:p>
        </w:tc>
      </w:tr>
      <w:tr w:rsidR="004C7E2A" w:rsidRPr="00433140" w14:paraId="1AAB4561" w14:textId="77777777" w:rsidTr="004C7E2A">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1AAB455F"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60"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Seçmeli</w:t>
            </w:r>
          </w:p>
        </w:tc>
      </w:tr>
      <w:tr w:rsidR="004C7E2A" w:rsidRPr="00433140" w14:paraId="1AAB4564" w14:textId="77777777" w:rsidTr="004C7E2A">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1AAB4562"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63" w14:textId="04C366EB" w:rsidR="004C7E2A" w:rsidRPr="00433140" w:rsidRDefault="00960E0C" w:rsidP="004C7E2A">
            <w:pPr>
              <w:spacing w:line="256" w:lineRule="atLeast"/>
              <w:rPr>
                <w:rFonts w:ascii="Verdana" w:hAnsi="Verdana" w:cstheme="minorHAnsi"/>
                <w:sz w:val="20"/>
                <w:szCs w:val="20"/>
                <w:lang w:val="tr-TR"/>
              </w:rPr>
            </w:pPr>
            <w:r>
              <w:rPr>
                <w:rFonts w:ascii="Verdana" w:hAnsi="Verdana" w:cstheme="minorHAnsi"/>
                <w:sz w:val="20"/>
                <w:szCs w:val="20"/>
                <w:lang w:val="tr-TR"/>
              </w:rPr>
              <w:t>Nina Cemiloglu</w:t>
            </w:r>
          </w:p>
        </w:tc>
      </w:tr>
      <w:tr w:rsidR="004C7E2A" w:rsidRPr="00433140" w14:paraId="1AAB4567" w14:textId="77777777" w:rsidTr="004C7E2A">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1AAB4565"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66" w14:textId="1DDDC5BE" w:rsidR="004C7E2A" w:rsidRPr="00433140" w:rsidRDefault="00960E0C" w:rsidP="004C7E2A">
            <w:pPr>
              <w:spacing w:line="256" w:lineRule="atLeast"/>
              <w:rPr>
                <w:rFonts w:ascii="Verdana" w:hAnsi="Verdana" w:cstheme="minorHAnsi"/>
                <w:sz w:val="20"/>
                <w:szCs w:val="20"/>
                <w:lang w:val="tr-TR"/>
              </w:rPr>
            </w:pPr>
            <w:r>
              <w:rPr>
                <w:rFonts w:ascii="Verdana" w:hAnsi="Verdana" w:cstheme="minorHAnsi"/>
                <w:sz w:val="20"/>
                <w:szCs w:val="20"/>
                <w:lang w:val="tr-TR"/>
              </w:rPr>
              <w:t>Nina Cemiloglu</w:t>
            </w:r>
          </w:p>
        </w:tc>
      </w:tr>
      <w:tr w:rsidR="004C7E2A" w:rsidRPr="00433140" w14:paraId="1AAB456A" w14:textId="77777777" w:rsidTr="004C7E2A">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1AAB4568"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69" w14:textId="77777777" w:rsidR="004C7E2A" w:rsidRPr="00433140" w:rsidRDefault="004C7E2A" w:rsidP="004C7E2A">
            <w:pPr>
              <w:spacing w:line="256" w:lineRule="atLeast"/>
              <w:rPr>
                <w:rFonts w:ascii="Verdana" w:hAnsi="Verdana" w:cstheme="minorHAnsi"/>
                <w:sz w:val="20"/>
                <w:szCs w:val="20"/>
                <w:lang w:val="tr-TR"/>
              </w:rPr>
            </w:pPr>
          </w:p>
        </w:tc>
      </w:tr>
      <w:tr w:rsidR="004C7E2A" w:rsidRPr="000D269B" w14:paraId="1AAB456D" w14:textId="77777777" w:rsidTr="004C7E2A">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1AAB456B"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6C" w14:textId="77777777" w:rsidR="004C7E2A" w:rsidRPr="00433140" w:rsidRDefault="004C7E2A" w:rsidP="004C7E2A">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İngiliz tiyatrosunun Elizabeth döneminden modern döneme kadar olan eserler üzerinden incelenmesi.</w:t>
            </w:r>
          </w:p>
        </w:tc>
      </w:tr>
      <w:tr w:rsidR="004C7E2A" w:rsidRPr="000D269B" w14:paraId="1AAB4570" w14:textId="77777777" w:rsidTr="004C7E2A">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1AAB456E"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6F" w14:textId="77777777" w:rsidR="004C7E2A" w:rsidRPr="00433140" w:rsidRDefault="004C7E2A" w:rsidP="004C7E2A">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Christopher Marlowe, William Shakespeare, Samuel Beckett, Tom Stoppard ve diğer yazarların tiyatro eserlerinin dönemlerinin sosyo-politik çerçeveleri dâhilinde incelenmesi. </w:t>
            </w:r>
          </w:p>
        </w:tc>
      </w:tr>
    </w:tbl>
    <w:p w14:paraId="1AAB4571" w14:textId="77777777" w:rsidR="005E77D7" w:rsidRPr="00433140" w:rsidRDefault="005E77D7" w:rsidP="005E77D7">
      <w:pPr>
        <w:shd w:val="clear" w:color="auto" w:fill="FFFFFF"/>
        <w:rPr>
          <w:rFonts w:ascii="Verdana" w:hAnsi="Verdana" w:cstheme="minorHAnsi"/>
          <w:sz w:val="20"/>
          <w:szCs w:val="20"/>
          <w:lang w:val="tr-TR"/>
        </w:rPr>
      </w:pPr>
    </w:p>
    <w:p w14:paraId="1AAB4572" w14:textId="77777777" w:rsidR="005E77D7" w:rsidRPr="00433140" w:rsidRDefault="005E77D7" w:rsidP="005E77D7">
      <w:pPr>
        <w:shd w:val="clear" w:color="auto" w:fill="FFFFFF"/>
        <w:rPr>
          <w:rFonts w:ascii="Verdana" w:hAnsi="Verdana" w:cstheme="minorHAnsi"/>
          <w:sz w:val="20"/>
          <w:szCs w:val="20"/>
          <w:lang w:val="tr-TR"/>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03"/>
        <w:gridCol w:w="1705"/>
        <w:gridCol w:w="1352"/>
        <w:gridCol w:w="1807"/>
      </w:tblGrid>
      <w:tr w:rsidR="007E48BA" w:rsidRPr="00433140" w14:paraId="1AAB4577" w14:textId="77777777" w:rsidTr="004C7E2A">
        <w:trPr>
          <w:tblCellSpacing w:w="15" w:type="dxa"/>
          <w:jc w:val="center"/>
        </w:trPr>
        <w:tc>
          <w:tcPr>
            <w:tcW w:w="2351" w:type="pct"/>
            <w:tcBorders>
              <w:bottom w:val="single" w:sz="6" w:space="0" w:color="CCCCCC"/>
            </w:tcBorders>
            <w:shd w:val="clear" w:color="auto" w:fill="FFFFFF"/>
            <w:vAlign w:val="center"/>
          </w:tcPr>
          <w:p w14:paraId="1AAB4573"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63" w:type="pct"/>
            <w:tcBorders>
              <w:bottom w:val="single" w:sz="6" w:space="0" w:color="CCCCCC"/>
            </w:tcBorders>
            <w:shd w:val="clear" w:color="auto" w:fill="FFFFFF"/>
          </w:tcPr>
          <w:p w14:paraId="1AAB4574"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4575"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576"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4C7E2A" w:rsidRPr="00433140" w14:paraId="1AAB457C" w14:textId="77777777" w:rsidTr="004C7E2A">
        <w:trPr>
          <w:trHeight w:val="450"/>
          <w:tblCellSpacing w:w="15" w:type="dxa"/>
          <w:jc w:val="center"/>
        </w:trPr>
        <w:tc>
          <w:tcPr>
            <w:tcW w:w="2351" w:type="pct"/>
            <w:tcBorders>
              <w:bottom w:val="single" w:sz="6" w:space="0" w:color="CCCCCC"/>
            </w:tcBorders>
            <w:shd w:val="clear" w:color="auto" w:fill="FFFFFF"/>
            <w:vAlign w:val="center"/>
          </w:tcPr>
          <w:p w14:paraId="1AAB4578" w14:textId="77777777" w:rsidR="004C7E2A" w:rsidRPr="00433140" w:rsidRDefault="004C7E2A" w:rsidP="004C7E2A">
            <w:pPr>
              <w:pStyle w:val="ListParagraph"/>
              <w:numPr>
                <w:ilvl w:val="0"/>
                <w:numId w:val="29"/>
              </w:numPr>
              <w:tabs>
                <w:tab w:val="left" w:pos="276"/>
              </w:tabs>
              <w:spacing w:before="0" w:beforeAutospacing="0" w:after="0" w:afterAutospacing="0" w:line="240" w:lineRule="atLeast"/>
              <w:ind w:left="0" w:firstLine="0"/>
              <w:contextualSpacing/>
              <w:jc w:val="both"/>
              <w:rPr>
                <w:rFonts w:ascii="Verdana" w:hAnsi="Verdana" w:cstheme="minorHAnsi"/>
                <w:sz w:val="20"/>
                <w:szCs w:val="20"/>
              </w:rPr>
            </w:pPr>
            <w:r w:rsidRPr="00433140">
              <w:rPr>
                <w:rFonts w:ascii="Verdana" w:hAnsi="Verdana" w:cstheme="minorHAnsi"/>
                <w:sz w:val="20"/>
                <w:szCs w:val="20"/>
              </w:rPr>
              <w:t>Tiyatro eserinin sahnelenecek şekilde okunmasını sağlar.</w:t>
            </w:r>
          </w:p>
        </w:tc>
        <w:tc>
          <w:tcPr>
            <w:tcW w:w="1063" w:type="pct"/>
            <w:tcBorders>
              <w:bottom w:val="single" w:sz="6" w:space="0" w:color="CCCCCC"/>
            </w:tcBorders>
            <w:shd w:val="clear" w:color="auto" w:fill="FFFFFF"/>
            <w:vAlign w:val="center"/>
          </w:tcPr>
          <w:p w14:paraId="1AAB4579"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457A"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57B" w14:textId="77777777" w:rsidR="004C7E2A" w:rsidRPr="00433140" w:rsidRDefault="004C7E2A"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E46FB">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4C7E2A" w:rsidRPr="00433140" w14:paraId="1AAB4581" w14:textId="77777777" w:rsidTr="004C7E2A">
        <w:trPr>
          <w:trHeight w:val="450"/>
          <w:tblCellSpacing w:w="15" w:type="dxa"/>
          <w:jc w:val="center"/>
        </w:trPr>
        <w:tc>
          <w:tcPr>
            <w:tcW w:w="2351" w:type="pct"/>
            <w:tcBorders>
              <w:bottom w:val="single" w:sz="6" w:space="0" w:color="CCCCCC"/>
            </w:tcBorders>
            <w:shd w:val="clear" w:color="auto" w:fill="FFFFFF"/>
            <w:vAlign w:val="center"/>
          </w:tcPr>
          <w:p w14:paraId="1AAB457D" w14:textId="77777777" w:rsidR="004C7E2A" w:rsidRPr="00433140" w:rsidRDefault="004C7E2A" w:rsidP="004C7E2A">
            <w:pPr>
              <w:pStyle w:val="ListParagraph"/>
              <w:numPr>
                <w:ilvl w:val="0"/>
                <w:numId w:val="29"/>
              </w:numPr>
              <w:tabs>
                <w:tab w:val="left" w:pos="276"/>
              </w:tabs>
              <w:spacing w:before="0" w:beforeAutospacing="0" w:after="0" w:afterAutospacing="0" w:line="240" w:lineRule="atLeast"/>
              <w:ind w:left="0" w:firstLine="0"/>
              <w:contextualSpacing/>
              <w:jc w:val="both"/>
              <w:rPr>
                <w:rFonts w:ascii="Verdana" w:hAnsi="Verdana" w:cstheme="minorHAnsi"/>
                <w:sz w:val="20"/>
                <w:szCs w:val="20"/>
              </w:rPr>
            </w:pPr>
            <w:r w:rsidRPr="00433140">
              <w:rPr>
                <w:rFonts w:ascii="Verdana" w:hAnsi="Verdana" w:cstheme="minorHAnsi"/>
                <w:sz w:val="20"/>
                <w:szCs w:val="20"/>
              </w:rPr>
              <w:t>Tiyatroya ait biçimlerin gelişimini değerlendirilir.</w:t>
            </w:r>
          </w:p>
        </w:tc>
        <w:tc>
          <w:tcPr>
            <w:tcW w:w="1063" w:type="pct"/>
            <w:tcBorders>
              <w:bottom w:val="single" w:sz="6" w:space="0" w:color="CCCCCC"/>
            </w:tcBorders>
            <w:shd w:val="clear" w:color="auto" w:fill="FFFFFF"/>
            <w:vAlign w:val="center"/>
          </w:tcPr>
          <w:p w14:paraId="1AAB457E"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457F"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580" w14:textId="77777777" w:rsidR="004C7E2A" w:rsidRPr="00433140" w:rsidRDefault="004C7E2A"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E46FB">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4C7E2A" w:rsidRPr="00433140" w14:paraId="1AAB4586" w14:textId="77777777" w:rsidTr="004C7E2A">
        <w:trPr>
          <w:trHeight w:val="450"/>
          <w:tblCellSpacing w:w="15" w:type="dxa"/>
          <w:jc w:val="center"/>
        </w:trPr>
        <w:tc>
          <w:tcPr>
            <w:tcW w:w="2351" w:type="pct"/>
            <w:tcBorders>
              <w:bottom w:val="single" w:sz="6" w:space="0" w:color="CCCCCC"/>
            </w:tcBorders>
            <w:shd w:val="clear" w:color="auto" w:fill="FFFFFF"/>
            <w:vAlign w:val="center"/>
          </w:tcPr>
          <w:p w14:paraId="1AAB4582" w14:textId="77777777" w:rsidR="004C7E2A" w:rsidRPr="00433140" w:rsidRDefault="004C7E2A" w:rsidP="004C7E2A">
            <w:pPr>
              <w:pStyle w:val="ListParagraph"/>
              <w:numPr>
                <w:ilvl w:val="0"/>
                <w:numId w:val="29"/>
              </w:numPr>
              <w:tabs>
                <w:tab w:val="left" w:pos="222"/>
              </w:tabs>
              <w:spacing w:before="0" w:beforeAutospacing="0" w:after="0" w:afterAutospacing="0" w:line="240" w:lineRule="atLeast"/>
              <w:ind w:left="0" w:firstLine="0"/>
              <w:contextualSpacing/>
              <w:jc w:val="both"/>
              <w:rPr>
                <w:rFonts w:ascii="Verdana" w:hAnsi="Verdana" w:cstheme="minorHAnsi"/>
                <w:sz w:val="20"/>
                <w:szCs w:val="20"/>
              </w:rPr>
            </w:pPr>
            <w:r w:rsidRPr="00433140">
              <w:rPr>
                <w:rFonts w:ascii="Verdana" w:hAnsi="Verdana" w:cstheme="minorHAnsi"/>
                <w:sz w:val="20"/>
                <w:szCs w:val="20"/>
              </w:rPr>
              <w:t>Tiyatro eserinin içeriğini kültürel-tarihsel gelişmeler ile ilişkilendirir.</w:t>
            </w:r>
          </w:p>
        </w:tc>
        <w:tc>
          <w:tcPr>
            <w:tcW w:w="1063" w:type="pct"/>
            <w:tcBorders>
              <w:bottom w:val="single" w:sz="6" w:space="0" w:color="CCCCCC"/>
            </w:tcBorders>
            <w:shd w:val="clear" w:color="auto" w:fill="FFFFFF"/>
            <w:vAlign w:val="center"/>
          </w:tcPr>
          <w:p w14:paraId="1AAB4583"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4584"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585" w14:textId="77777777" w:rsidR="004C7E2A" w:rsidRPr="00433140" w:rsidRDefault="004C7E2A"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E46FB">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4C7E2A" w:rsidRPr="00433140" w14:paraId="1AAB458B" w14:textId="77777777" w:rsidTr="004C7E2A">
        <w:trPr>
          <w:trHeight w:val="450"/>
          <w:tblCellSpacing w:w="15" w:type="dxa"/>
          <w:jc w:val="center"/>
        </w:trPr>
        <w:tc>
          <w:tcPr>
            <w:tcW w:w="2351" w:type="pct"/>
            <w:tcBorders>
              <w:bottom w:val="single" w:sz="6" w:space="0" w:color="CCCCCC"/>
            </w:tcBorders>
            <w:shd w:val="clear" w:color="auto" w:fill="FFFFFF"/>
            <w:vAlign w:val="center"/>
          </w:tcPr>
          <w:p w14:paraId="1AAB4587" w14:textId="77777777" w:rsidR="004C7E2A" w:rsidRPr="00433140" w:rsidRDefault="004C7E2A" w:rsidP="004C7E2A">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4) Tiyatronun farklı tanımlarını çözümler.</w:t>
            </w:r>
          </w:p>
        </w:tc>
        <w:tc>
          <w:tcPr>
            <w:tcW w:w="1063" w:type="pct"/>
            <w:tcBorders>
              <w:bottom w:val="single" w:sz="6" w:space="0" w:color="CCCCCC"/>
            </w:tcBorders>
            <w:shd w:val="clear" w:color="auto" w:fill="FFFFFF"/>
            <w:vAlign w:val="center"/>
          </w:tcPr>
          <w:p w14:paraId="1AAB4588"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4589"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58A" w14:textId="77777777" w:rsidR="004C7E2A" w:rsidRPr="00433140" w:rsidRDefault="004C7E2A"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E46FB">
              <w:rPr>
                <w:rFonts w:ascii="Verdana" w:hAnsi="Verdana" w:cstheme="minorHAnsi"/>
                <w:sz w:val="20"/>
                <w:szCs w:val="20"/>
                <w:lang w:val="tr-TR"/>
              </w:rPr>
              <w:t xml:space="preserve"> </w:t>
            </w:r>
            <w:r w:rsidRPr="00433140">
              <w:rPr>
                <w:rFonts w:ascii="Verdana" w:hAnsi="Verdana" w:cstheme="minorHAnsi"/>
                <w:sz w:val="20"/>
                <w:szCs w:val="20"/>
                <w:lang w:val="tr-TR"/>
              </w:rPr>
              <w:t>C,</w:t>
            </w:r>
            <w:r w:rsidR="00BE46FB">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4C7E2A" w:rsidRPr="00433140" w14:paraId="1AAB4590" w14:textId="77777777" w:rsidTr="004C7E2A">
        <w:trPr>
          <w:trHeight w:val="450"/>
          <w:tblCellSpacing w:w="15" w:type="dxa"/>
          <w:jc w:val="center"/>
        </w:trPr>
        <w:tc>
          <w:tcPr>
            <w:tcW w:w="2351" w:type="pct"/>
            <w:tcBorders>
              <w:bottom w:val="single" w:sz="6" w:space="0" w:color="CCCCCC"/>
            </w:tcBorders>
            <w:shd w:val="clear" w:color="auto" w:fill="FFFFFF"/>
            <w:vAlign w:val="center"/>
          </w:tcPr>
          <w:p w14:paraId="1AAB458C" w14:textId="77777777" w:rsidR="004C7E2A" w:rsidRPr="00433140" w:rsidRDefault="004C7E2A" w:rsidP="004C7E2A">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5) Edebi metinlerin analizinde kullanılan yorumlayıcı becerileri öğretir.</w:t>
            </w:r>
          </w:p>
        </w:tc>
        <w:tc>
          <w:tcPr>
            <w:tcW w:w="1063" w:type="pct"/>
            <w:tcBorders>
              <w:bottom w:val="single" w:sz="6" w:space="0" w:color="CCCCCC"/>
            </w:tcBorders>
            <w:shd w:val="clear" w:color="auto" w:fill="FFFFFF"/>
            <w:vAlign w:val="center"/>
          </w:tcPr>
          <w:p w14:paraId="1AAB458D"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458E"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458F" w14:textId="77777777" w:rsidR="004C7E2A" w:rsidRPr="00433140" w:rsidRDefault="004C7E2A"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E46FB">
              <w:rPr>
                <w:rFonts w:ascii="Verdana" w:hAnsi="Verdana" w:cstheme="minorHAnsi"/>
                <w:sz w:val="20"/>
                <w:szCs w:val="20"/>
                <w:lang w:val="tr-TR"/>
              </w:rPr>
              <w:t xml:space="preserve"> </w:t>
            </w:r>
            <w:r w:rsidRPr="00433140">
              <w:rPr>
                <w:rFonts w:ascii="Verdana" w:hAnsi="Verdana" w:cstheme="minorHAnsi"/>
                <w:sz w:val="20"/>
                <w:szCs w:val="20"/>
                <w:lang w:val="tr-TR"/>
              </w:rPr>
              <w:t>C,</w:t>
            </w:r>
            <w:r w:rsidR="00BE46FB">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4591" w14:textId="77777777" w:rsidR="005E77D7" w:rsidRPr="00433140" w:rsidRDefault="005E77D7" w:rsidP="005E77D7">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4C7E2A" w:rsidRPr="000D269B" w14:paraId="1AAB4594" w14:textId="77777777" w:rsidTr="004C7E2A">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4592" w14:textId="77777777" w:rsidR="004C7E2A" w:rsidRPr="00433140" w:rsidRDefault="004C7E2A" w:rsidP="004C7E2A">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4593" w14:textId="77777777" w:rsidR="004C7E2A" w:rsidRPr="00433140" w:rsidRDefault="004C7E2A" w:rsidP="004C7E2A">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4C7E2A" w:rsidRPr="000D269B" w14:paraId="1AAB4597" w14:textId="77777777" w:rsidTr="004C7E2A">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4595" w14:textId="77777777" w:rsidR="004C7E2A" w:rsidRPr="00433140" w:rsidRDefault="004C7E2A" w:rsidP="004C7E2A">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4596" w14:textId="77777777" w:rsidR="004C7E2A" w:rsidRPr="00433140" w:rsidRDefault="004C7E2A" w:rsidP="004C7E2A">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4598" w14:textId="77777777" w:rsidR="005E77D7" w:rsidRPr="00433140" w:rsidRDefault="005E77D7" w:rsidP="005E77D7">
      <w:pPr>
        <w:shd w:val="clear" w:color="auto" w:fill="FFFFFF"/>
        <w:rPr>
          <w:rFonts w:ascii="Verdana" w:hAnsi="Verdana" w:cstheme="minorHAnsi"/>
          <w:sz w:val="20"/>
          <w:szCs w:val="20"/>
          <w:lang w:val="tr-TR"/>
        </w:rPr>
      </w:pPr>
    </w:p>
    <w:p w14:paraId="1AAB4599" w14:textId="77777777" w:rsidR="004C7E2A" w:rsidRPr="00433140" w:rsidRDefault="004C7E2A" w:rsidP="005E77D7">
      <w:pPr>
        <w:shd w:val="clear" w:color="auto" w:fill="FFFFFF"/>
        <w:rPr>
          <w:rFonts w:ascii="Verdana" w:hAnsi="Verdana" w:cstheme="minorHAnsi"/>
          <w:sz w:val="20"/>
          <w:szCs w:val="20"/>
          <w:lang w:val="tr-TR"/>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9"/>
        <w:gridCol w:w="5671"/>
        <w:gridCol w:w="2508"/>
      </w:tblGrid>
      <w:tr w:rsidR="00EA0DE0" w:rsidRPr="00433140" w14:paraId="1AAB459B" w14:textId="77777777" w:rsidTr="005E77D7">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459A" w14:textId="77777777" w:rsidR="005E77D7" w:rsidRPr="00433140" w:rsidRDefault="004C7E2A"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4C7E2A" w:rsidRPr="00433140" w14:paraId="1AAB459F" w14:textId="77777777" w:rsidTr="004C7E2A">
        <w:trPr>
          <w:trHeight w:val="450"/>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9C"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Hafta</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459D"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Konular</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9E" w14:textId="77777777" w:rsidR="004C7E2A" w:rsidRPr="00433140" w:rsidRDefault="004C7E2A" w:rsidP="004C7E2A">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Ön Hazırlık</w:t>
            </w:r>
          </w:p>
        </w:tc>
      </w:tr>
      <w:tr w:rsidR="004C7E2A" w:rsidRPr="00433140" w14:paraId="1AAB45A3"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A0"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A1" w14:textId="77777777" w:rsidR="004C7E2A" w:rsidRPr="00433140" w:rsidRDefault="000F75C2" w:rsidP="004C7E2A">
            <w:pPr>
              <w:spacing w:line="240" w:lineRule="atLeast"/>
              <w:rPr>
                <w:rFonts w:ascii="Verdana" w:hAnsi="Verdana" w:cstheme="minorHAnsi"/>
                <w:sz w:val="20"/>
                <w:szCs w:val="20"/>
                <w:lang w:val="tr-TR"/>
              </w:rPr>
            </w:pPr>
            <w:r>
              <w:rPr>
                <w:rFonts w:ascii="Verdana" w:hAnsi="Verdana" w:cstheme="minorHAnsi"/>
                <w:sz w:val="20"/>
                <w:szCs w:val="20"/>
                <w:lang w:val="tr-TR"/>
              </w:rPr>
              <w:t xml:space="preserve">Derse </w:t>
            </w:r>
            <w:r w:rsidR="004C7E2A" w:rsidRPr="00433140">
              <w:rPr>
                <w:rFonts w:ascii="Verdana" w:hAnsi="Verdana" w:cstheme="minorHAnsi"/>
                <w:sz w:val="20"/>
                <w:szCs w:val="20"/>
                <w:lang w:val="tr-TR"/>
              </w:rPr>
              <w:t>Giriş: Oyun çözümlemesi</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A2"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r w:rsidR="006F768F" w:rsidRPr="00433140">
              <w:rPr>
                <w:rFonts w:ascii="Verdana" w:hAnsi="Verdana" w:cstheme="minorHAnsi"/>
                <w:sz w:val="20"/>
                <w:szCs w:val="20"/>
                <w:lang w:val="tr-TR"/>
              </w:rPr>
              <w:t>.</w:t>
            </w:r>
          </w:p>
        </w:tc>
      </w:tr>
      <w:tr w:rsidR="004C7E2A" w:rsidRPr="00433140" w14:paraId="1AAB45A7"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A4"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A5"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Thomas Kyd</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A6"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AB"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A8"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 xml:space="preserve">          3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A9"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Christopher Marlowe</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AA"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AF"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AC"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AD"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William Shakespeare</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AE"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B3"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B0"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B1"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Ben Jonson</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B2"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B7"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B4"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B5"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John Webster</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B6"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BB"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B8"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B9"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John Fletcher</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BA"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BF"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BC"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BD"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Thomas Middleton</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BE"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C3"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C0"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C1"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Oscar Wilde</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C2"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C7"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C4"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C5"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George Bernard Shaw</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C6"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CB"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C8"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C9"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Samuel Beckett</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CA"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CF"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CC"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CD"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John Osborne</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CE"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D3"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D0"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D1"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Harold Pinter</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D2"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D7" w14:textId="77777777" w:rsidTr="004C7E2A">
        <w:trPr>
          <w:trHeight w:val="375"/>
          <w:tblCellSpacing w:w="15" w:type="dxa"/>
          <w:jc w:val="center"/>
        </w:trPr>
        <w:tc>
          <w:tcPr>
            <w:tcW w:w="407" w:type="pct"/>
            <w:shd w:val="clear" w:color="auto" w:fill="FFFFFF"/>
            <w:tcMar>
              <w:top w:w="15" w:type="dxa"/>
              <w:left w:w="75" w:type="dxa"/>
              <w:bottom w:w="15" w:type="dxa"/>
              <w:right w:w="15" w:type="dxa"/>
            </w:tcMar>
            <w:vAlign w:val="center"/>
          </w:tcPr>
          <w:p w14:paraId="1AAB45D4"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shd w:val="clear" w:color="auto" w:fill="FFFFFF"/>
            <w:tcMar>
              <w:top w:w="15" w:type="dxa"/>
              <w:left w:w="75" w:type="dxa"/>
              <w:bottom w:w="15" w:type="dxa"/>
              <w:right w:w="15" w:type="dxa"/>
            </w:tcMar>
            <w:vAlign w:val="center"/>
          </w:tcPr>
          <w:p w14:paraId="1AAB45D5"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Tom Stoppard</w:t>
            </w:r>
          </w:p>
        </w:tc>
        <w:tc>
          <w:tcPr>
            <w:tcW w:w="1351" w:type="pct"/>
            <w:shd w:val="clear" w:color="auto" w:fill="FFFFFF"/>
            <w:tcMar>
              <w:top w:w="15" w:type="dxa"/>
              <w:left w:w="75" w:type="dxa"/>
              <w:bottom w:w="15" w:type="dxa"/>
              <w:right w:w="15" w:type="dxa"/>
            </w:tcMar>
            <w:vAlign w:val="center"/>
          </w:tcPr>
          <w:p w14:paraId="1AAB45D6"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DB" w14:textId="77777777" w:rsidTr="004C7E2A">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45D8" w14:textId="77777777" w:rsidR="004C7E2A" w:rsidRPr="00433140" w:rsidRDefault="004C7E2A" w:rsidP="004C7E2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5D9"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1351" w:type="pct"/>
            <w:tcBorders>
              <w:bottom w:val="single" w:sz="6" w:space="0" w:color="CCCCCC"/>
            </w:tcBorders>
            <w:shd w:val="clear" w:color="auto" w:fill="FFFFFF"/>
            <w:tcMar>
              <w:top w:w="15" w:type="dxa"/>
              <w:left w:w="75" w:type="dxa"/>
              <w:bottom w:w="15" w:type="dxa"/>
              <w:right w:w="15" w:type="dxa"/>
            </w:tcMar>
            <w:vAlign w:val="center"/>
          </w:tcPr>
          <w:p w14:paraId="1AAB45DA" w14:textId="77777777" w:rsidR="004C7E2A" w:rsidRPr="00433140" w:rsidRDefault="004C7E2A" w:rsidP="004C7E2A">
            <w:pPr>
              <w:spacing w:line="240" w:lineRule="atLeast"/>
              <w:rPr>
                <w:rFonts w:ascii="Verdana" w:hAnsi="Verdana" w:cstheme="minorHAnsi"/>
                <w:sz w:val="20"/>
                <w:szCs w:val="20"/>
                <w:lang w:val="tr-TR"/>
              </w:rPr>
            </w:pPr>
          </w:p>
        </w:tc>
      </w:tr>
    </w:tbl>
    <w:p w14:paraId="1AAB45DC" w14:textId="77777777" w:rsidR="005E77D7" w:rsidRPr="00433140" w:rsidRDefault="005E77D7" w:rsidP="005E77D7">
      <w:pPr>
        <w:shd w:val="clear" w:color="auto" w:fill="FFFFFF"/>
        <w:rPr>
          <w:rFonts w:ascii="Verdana" w:hAnsi="Verdana" w:cstheme="minorHAnsi"/>
          <w:sz w:val="20"/>
          <w:szCs w:val="20"/>
          <w:lang w:val="tr-TR"/>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1"/>
        <w:gridCol w:w="6667"/>
      </w:tblGrid>
      <w:tr w:rsidR="00EA0DE0" w:rsidRPr="00433140" w14:paraId="1AAB45DE" w14:textId="77777777" w:rsidTr="005E77D7">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45DD" w14:textId="77777777" w:rsidR="005E77D7" w:rsidRPr="00433140" w:rsidRDefault="004C7E2A"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KAYNAKLAR</w:t>
            </w:r>
          </w:p>
        </w:tc>
      </w:tr>
      <w:tr w:rsidR="004C7E2A" w:rsidRPr="00433140" w14:paraId="1AAB45E1" w14:textId="77777777" w:rsidTr="004C7E2A">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1AAB45DF"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 Notu</w:t>
            </w:r>
          </w:p>
        </w:tc>
        <w:tc>
          <w:tcPr>
            <w:tcW w:w="3696" w:type="pct"/>
            <w:tcBorders>
              <w:bottom w:val="single" w:sz="6" w:space="0" w:color="CCCCCC"/>
            </w:tcBorders>
            <w:shd w:val="clear" w:color="auto" w:fill="FFFFFF"/>
            <w:tcMar>
              <w:top w:w="15" w:type="dxa"/>
              <w:left w:w="75" w:type="dxa"/>
              <w:bottom w:w="15" w:type="dxa"/>
              <w:right w:w="15" w:type="dxa"/>
            </w:tcMar>
            <w:vAlign w:val="center"/>
          </w:tcPr>
          <w:p w14:paraId="1AAB45E0" w14:textId="77777777" w:rsidR="004C7E2A" w:rsidRPr="00433140" w:rsidRDefault="004C7E2A" w:rsidP="004C7E2A">
            <w:pPr>
              <w:spacing w:line="240" w:lineRule="atLeast"/>
              <w:rPr>
                <w:rFonts w:ascii="Verdana" w:hAnsi="Verdana" w:cstheme="minorHAnsi"/>
                <w:i/>
                <w:sz w:val="20"/>
                <w:szCs w:val="20"/>
                <w:lang w:val="tr-TR"/>
              </w:rPr>
            </w:pPr>
          </w:p>
        </w:tc>
      </w:tr>
      <w:tr w:rsidR="004C7E2A" w:rsidRPr="00433140" w14:paraId="1AAB45E4" w14:textId="77777777" w:rsidTr="004C7E2A">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1AAB45E2"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Diğer Kaynaklar</w:t>
            </w:r>
          </w:p>
        </w:tc>
        <w:tc>
          <w:tcPr>
            <w:tcW w:w="3696" w:type="pct"/>
            <w:tcBorders>
              <w:bottom w:val="single" w:sz="6" w:space="0" w:color="CCCCCC"/>
            </w:tcBorders>
            <w:shd w:val="clear" w:color="auto" w:fill="FFFFFF"/>
            <w:tcMar>
              <w:top w:w="15" w:type="dxa"/>
              <w:left w:w="75" w:type="dxa"/>
              <w:bottom w:w="15" w:type="dxa"/>
              <w:right w:w="15" w:type="dxa"/>
            </w:tcMar>
            <w:vAlign w:val="center"/>
          </w:tcPr>
          <w:p w14:paraId="1AAB45E3" w14:textId="77777777" w:rsidR="004C7E2A" w:rsidRPr="00433140" w:rsidRDefault="004C7E2A" w:rsidP="004C7E2A">
            <w:pPr>
              <w:spacing w:line="27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5E5" w14:textId="77777777" w:rsidR="005E77D7" w:rsidRPr="00433140" w:rsidRDefault="005E77D7" w:rsidP="005E77D7">
      <w:pPr>
        <w:shd w:val="clear" w:color="auto" w:fill="FFFFFF"/>
        <w:rPr>
          <w:rFonts w:ascii="Verdana" w:hAnsi="Verdana" w:cstheme="minorHAnsi"/>
          <w:sz w:val="20"/>
          <w:szCs w:val="20"/>
          <w:lang w:val="tr-TR"/>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00"/>
        <w:gridCol w:w="7085"/>
      </w:tblGrid>
      <w:tr w:rsidR="00EA0DE0" w:rsidRPr="00433140" w14:paraId="1AAB45E7" w14:textId="77777777" w:rsidTr="004C7E2A">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45E6" w14:textId="77777777" w:rsidR="005E77D7" w:rsidRPr="00433140" w:rsidRDefault="004C7E2A"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 </w:t>
            </w:r>
          </w:p>
        </w:tc>
      </w:tr>
      <w:tr w:rsidR="004C7E2A" w:rsidRPr="00433140" w14:paraId="1AAB45EA" w14:textId="77777777" w:rsidTr="004C7E2A">
        <w:trPr>
          <w:trHeight w:val="375"/>
          <w:tblCellSpacing w:w="15" w:type="dxa"/>
          <w:jc w:val="center"/>
        </w:trPr>
        <w:tc>
          <w:tcPr>
            <w:tcW w:w="1036" w:type="pct"/>
            <w:tcBorders>
              <w:bottom w:val="single" w:sz="6" w:space="0" w:color="CCCCCC"/>
            </w:tcBorders>
            <w:shd w:val="clear" w:color="auto" w:fill="FFFFFF"/>
            <w:tcMar>
              <w:top w:w="15" w:type="dxa"/>
              <w:left w:w="75" w:type="dxa"/>
              <w:bottom w:w="15" w:type="dxa"/>
              <w:right w:w="15" w:type="dxa"/>
            </w:tcMar>
            <w:vAlign w:val="center"/>
          </w:tcPr>
          <w:p w14:paraId="1AAB45E8"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Dökümanlar</w:t>
            </w:r>
          </w:p>
        </w:tc>
        <w:tc>
          <w:tcPr>
            <w:tcW w:w="3913" w:type="pct"/>
            <w:tcBorders>
              <w:bottom w:val="single" w:sz="6" w:space="0" w:color="CCCCCC"/>
            </w:tcBorders>
            <w:shd w:val="clear" w:color="auto" w:fill="FFFFFF"/>
            <w:tcMar>
              <w:top w:w="15" w:type="dxa"/>
              <w:left w:w="75" w:type="dxa"/>
              <w:bottom w:w="15" w:type="dxa"/>
              <w:right w:w="15" w:type="dxa"/>
            </w:tcMar>
            <w:vAlign w:val="center"/>
          </w:tcPr>
          <w:p w14:paraId="1AAB45E9"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ED" w14:textId="77777777" w:rsidTr="004C7E2A">
        <w:trPr>
          <w:trHeight w:val="375"/>
          <w:tblCellSpacing w:w="15" w:type="dxa"/>
          <w:jc w:val="center"/>
        </w:trPr>
        <w:tc>
          <w:tcPr>
            <w:tcW w:w="1036" w:type="pct"/>
            <w:tcBorders>
              <w:bottom w:val="single" w:sz="6" w:space="0" w:color="CCCCCC"/>
            </w:tcBorders>
            <w:shd w:val="clear" w:color="auto" w:fill="FFFFFF"/>
            <w:tcMar>
              <w:top w:w="15" w:type="dxa"/>
              <w:left w:w="75" w:type="dxa"/>
              <w:bottom w:w="15" w:type="dxa"/>
              <w:right w:w="15" w:type="dxa"/>
            </w:tcMar>
            <w:vAlign w:val="center"/>
          </w:tcPr>
          <w:p w14:paraId="1AAB45EB"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Ödevler</w:t>
            </w:r>
          </w:p>
        </w:tc>
        <w:tc>
          <w:tcPr>
            <w:tcW w:w="3913" w:type="pct"/>
            <w:tcBorders>
              <w:bottom w:val="single" w:sz="6" w:space="0" w:color="CCCCCC"/>
            </w:tcBorders>
            <w:shd w:val="clear" w:color="auto" w:fill="FFFFFF"/>
            <w:tcMar>
              <w:top w:w="15" w:type="dxa"/>
              <w:left w:w="75" w:type="dxa"/>
              <w:bottom w:w="15" w:type="dxa"/>
              <w:right w:w="15" w:type="dxa"/>
            </w:tcMar>
            <w:vAlign w:val="center"/>
          </w:tcPr>
          <w:p w14:paraId="1AAB45EC" w14:textId="77777777" w:rsidR="004C7E2A" w:rsidRPr="00433140" w:rsidRDefault="004C7E2A" w:rsidP="004C7E2A">
            <w:pPr>
              <w:spacing w:line="240" w:lineRule="atLeast"/>
              <w:rPr>
                <w:rFonts w:ascii="Verdana" w:hAnsi="Verdana" w:cstheme="minorHAnsi"/>
                <w:sz w:val="20"/>
                <w:szCs w:val="20"/>
                <w:lang w:val="tr-TR"/>
              </w:rPr>
            </w:pPr>
          </w:p>
        </w:tc>
      </w:tr>
      <w:tr w:rsidR="004C7E2A" w:rsidRPr="00433140" w14:paraId="1AAB45F0" w14:textId="77777777" w:rsidTr="004C7E2A">
        <w:trPr>
          <w:trHeight w:val="375"/>
          <w:tblCellSpacing w:w="15" w:type="dxa"/>
          <w:jc w:val="center"/>
        </w:trPr>
        <w:tc>
          <w:tcPr>
            <w:tcW w:w="1036" w:type="pct"/>
            <w:tcBorders>
              <w:bottom w:val="single" w:sz="6" w:space="0" w:color="CCCCCC"/>
            </w:tcBorders>
            <w:shd w:val="clear" w:color="auto" w:fill="FFFFFF"/>
            <w:tcMar>
              <w:top w:w="15" w:type="dxa"/>
              <w:left w:w="75" w:type="dxa"/>
              <w:bottom w:w="15" w:type="dxa"/>
              <w:right w:w="15" w:type="dxa"/>
            </w:tcMar>
            <w:vAlign w:val="center"/>
          </w:tcPr>
          <w:p w14:paraId="1AAB45EE"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Sınavlar</w:t>
            </w:r>
          </w:p>
        </w:tc>
        <w:tc>
          <w:tcPr>
            <w:tcW w:w="3913" w:type="pct"/>
            <w:tcBorders>
              <w:bottom w:val="single" w:sz="6" w:space="0" w:color="CCCCCC"/>
            </w:tcBorders>
            <w:shd w:val="clear" w:color="auto" w:fill="FFFFFF"/>
            <w:tcMar>
              <w:top w:w="15" w:type="dxa"/>
              <w:left w:w="75" w:type="dxa"/>
              <w:bottom w:w="15" w:type="dxa"/>
              <w:right w:w="15" w:type="dxa"/>
            </w:tcMar>
            <w:vAlign w:val="center"/>
          </w:tcPr>
          <w:p w14:paraId="1AAB45EF" w14:textId="77777777" w:rsidR="004C7E2A" w:rsidRPr="00433140" w:rsidRDefault="004C7E2A" w:rsidP="004C7E2A">
            <w:pPr>
              <w:spacing w:line="240" w:lineRule="atLeast"/>
              <w:rPr>
                <w:rFonts w:ascii="Verdana" w:hAnsi="Verdana" w:cstheme="minorHAnsi"/>
                <w:sz w:val="20"/>
                <w:szCs w:val="20"/>
                <w:lang w:val="tr-TR"/>
              </w:rPr>
            </w:pPr>
          </w:p>
        </w:tc>
      </w:tr>
    </w:tbl>
    <w:p w14:paraId="1AAB45F1" w14:textId="77777777" w:rsidR="005E77D7" w:rsidRPr="00433140" w:rsidRDefault="005E77D7" w:rsidP="005E77D7">
      <w:pPr>
        <w:shd w:val="clear" w:color="auto" w:fill="FFFFFF"/>
        <w:rPr>
          <w:rFonts w:ascii="Verdana" w:hAnsi="Verdana" w:cstheme="minorHAnsi"/>
          <w:sz w:val="20"/>
          <w:szCs w:val="20"/>
          <w:lang w:val="tr-TR"/>
        </w:rPr>
      </w:pPr>
    </w:p>
    <w:p w14:paraId="1AAB45F2" w14:textId="77777777" w:rsidR="004C7E2A" w:rsidRPr="00433140" w:rsidRDefault="004C7E2A" w:rsidP="005E77D7">
      <w:pPr>
        <w:shd w:val="clear" w:color="auto" w:fill="FFFFFF"/>
        <w:rPr>
          <w:rFonts w:ascii="Verdana" w:hAnsi="Verdana" w:cstheme="minorHAnsi"/>
          <w:sz w:val="20"/>
          <w:szCs w:val="20"/>
          <w:lang w:val="tr-TR"/>
        </w:rPr>
      </w:pPr>
    </w:p>
    <w:p w14:paraId="1AAB45F3" w14:textId="77777777" w:rsidR="004C7E2A" w:rsidRPr="00433140" w:rsidRDefault="004C7E2A" w:rsidP="005E77D7">
      <w:pPr>
        <w:shd w:val="clear" w:color="auto" w:fill="FFFFFF"/>
        <w:rPr>
          <w:rFonts w:ascii="Verdana" w:hAnsi="Verdana" w:cstheme="minorHAnsi"/>
          <w:sz w:val="20"/>
          <w:szCs w:val="20"/>
          <w:lang w:val="tr-TR"/>
        </w:rPr>
      </w:pPr>
    </w:p>
    <w:p w14:paraId="1AAB45F4" w14:textId="77777777" w:rsidR="004C7E2A" w:rsidRPr="00433140" w:rsidRDefault="004C7E2A" w:rsidP="005E77D7">
      <w:pPr>
        <w:shd w:val="clear" w:color="auto" w:fill="FFFFFF"/>
        <w:rPr>
          <w:rFonts w:ascii="Verdana" w:hAnsi="Verdana" w:cstheme="minorHAnsi"/>
          <w:sz w:val="20"/>
          <w:szCs w:val="20"/>
          <w:lang w:val="tr-TR"/>
        </w:rPr>
      </w:pPr>
    </w:p>
    <w:p w14:paraId="1AAB45F5" w14:textId="77777777" w:rsidR="004C7E2A" w:rsidRPr="00433140" w:rsidRDefault="004C7E2A" w:rsidP="005E77D7">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6"/>
        <w:gridCol w:w="1116"/>
        <w:gridCol w:w="1784"/>
      </w:tblGrid>
      <w:tr w:rsidR="00EA0DE0" w:rsidRPr="00433140" w14:paraId="1AAB45F7" w14:textId="77777777" w:rsidTr="004C7E2A">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45F6" w14:textId="77777777" w:rsidR="005E77D7" w:rsidRPr="00433140" w:rsidRDefault="004C7E2A"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DEĞERLENDİRME SİSTEMİ</w:t>
            </w:r>
          </w:p>
        </w:tc>
      </w:tr>
      <w:tr w:rsidR="004C7E2A" w:rsidRPr="00433140" w14:paraId="1AAB45FB" w14:textId="77777777" w:rsidTr="004C7E2A">
        <w:trPr>
          <w:trHeight w:val="450"/>
          <w:tblCellSpacing w:w="15" w:type="dxa"/>
          <w:jc w:val="center"/>
        </w:trPr>
        <w:tc>
          <w:tcPr>
            <w:tcW w:w="3380" w:type="pct"/>
            <w:tcBorders>
              <w:bottom w:val="single" w:sz="6" w:space="0" w:color="CCCCCC"/>
            </w:tcBorders>
            <w:shd w:val="clear" w:color="auto" w:fill="FFFFFF"/>
            <w:tcMar>
              <w:top w:w="15" w:type="dxa"/>
              <w:left w:w="75" w:type="dxa"/>
              <w:bottom w:w="15" w:type="dxa"/>
              <w:right w:w="15" w:type="dxa"/>
            </w:tcMar>
            <w:vAlign w:val="center"/>
          </w:tcPr>
          <w:p w14:paraId="1AAB45F8"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YARIYIL İÇİ ÇALIŞMALARI</w:t>
            </w:r>
          </w:p>
        </w:tc>
        <w:tc>
          <w:tcPr>
            <w:tcW w:w="610" w:type="pct"/>
            <w:tcBorders>
              <w:bottom w:val="single" w:sz="6" w:space="0" w:color="CCCCCC"/>
            </w:tcBorders>
            <w:shd w:val="clear" w:color="auto" w:fill="FFFFFF"/>
            <w:tcMar>
              <w:top w:w="15" w:type="dxa"/>
              <w:left w:w="75" w:type="dxa"/>
              <w:bottom w:w="15" w:type="dxa"/>
              <w:right w:w="15" w:type="dxa"/>
            </w:tcMar>
            <w:vAlign w:val="center"/>
          </w:tcPr>
          <w:p w14:paraId="1AAB45F9"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SIRA</w:t>
            </w:r>
          </w:p>
        </w:tc>
        <w:tc>
          <w:tcPr>
            <w:tcW w:w="941" w:type="pct"/>
            <w:tcBorders>
              <w:bottom w:val="single" w:sz="6" w:space="0" w:color="CCCCCC"/>
            </w:tcBorders>
            <w:shd w:val="clear" w:color="auto" w:fill="FFFFFF"/>
            <w:tcMar>
              <w:top w:w="15" w:type="dxa"/>
              <w:left w:w="75" w:type="dxa"/>
              <w:bottom w:w="15" w:type="dxa"/>
              <w:right w:w="15" w:type="dxa"/>
            </w:tcMar>
            <w:vAlign w:val="center"/>
          </w:tcPr>
          <w:p w14:paraId="1AAB45FA"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4C7E2A" w:rsidRPr="00433140" w14:paraId="1AAB45FF" w14:textId="77777777" w:rsidTr="004C7E2A">
        <w:trPr>
          <w:trHeight w:val="375"/>
          <w:tblCellSpacing w:w="15" w:type="dxa"/>
          <w:jc w:val="center"/>
        </w:trPr>
        <w:tc>
          <w:tcPr>
            <w:tcW w:w="3380" w:type="pct"/>
            <w:tcBorders>
              <w:bottom w:val="single" w:sz="6" w:space="0" w:color="CCCCCC"/>
            </w:tcBorders>
            <w:shd w:val="clear" w:color="auto" w:fill="FFFFFF"/>
            <w:tcMar>
              <w:top w:w="15" w:type="dxa"/>
              <w:left w:w="75" w:type="dxa"/>
              <w:bottom w:w="15" w:type="dxa"/>
              <w:right w:w="15" w:type="dxa"/>
            </w:tcMar>
            <w:vAlign w:val="center"/>
          </w:tcPr>
          <w:p w14:paraId="1AAB45FC"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Ödev</w:t>
            </w:r>
          </w:p>
        </w:tc>
        <w:tc>
          <w:tcPr>
            <w:tcW w:w="610" w:type="pct"/>
            <w:tcBorders>
              <w:bottom w:val="single" w:sz="6" w:space="0" w:color="CCCCCC"/>
            </w:tcBorders>
            <w:shd w:val="clear" w:color="auto" w:fill="FFFFFF"/>
            <w:tcMar>
              <w:top w:w="15" w:type="dxa"/>
              <w:left w:w="75" w:type="dxa"/>
              <w:bottom w:w="15" w:type="dxa"/>
              <w:right w:w="15" w:type="dxa"/>
            </w:tcMar>
            <w:vAlign w:val="center"/>
          </w:tcPr>
          <w:p w14:paraId="1AAB45FD"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941" w:type="pct"/>
            <w:tcBorders>
              <w:bottom w:val="single" w:sz="6" w:space="0" w:color="CCCCCC"/>
            </w:tcBorders>
            <w:shd w:val="clear" w:color="auto" w:fill="FFFFFF"/>
            <w:tcMar>
              <w:top w:w="15" w:type="dxa"/>
              <w:left w:w="75" w:type="dxa"/>
              <w:bottom w:w="15" w:type="dxa"/>
              <w:right w:w="15" w:type="dxa"/>
            </w:tcMar>
            <w:vAlign w:val="center"/>
          </w:tcPr>
          <w:p w14:paraId="1AAB45FE"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4C7E2A" w:rsidRPr="00433140" w14:paraId="1AAB4603" w14:textId="77777777" w:rsidTr="004C7E2A">
        <w:trPr>
          <w:trHeight w:val="375"/>
          <w:tblCellSpacing w:w="15" w:type="dxa"/>
          <w:jc w:val="center"/>
        </w:trPr>
        <w:tc>
          <w:tcPr>
            <w:tcW w:w="3380" w:type="pct"/>
            <w:tcBorders>
              <w:bottom w:val="single" w:sz="6" w:space="0" w:color="CCCCCC"/>
            </w:tcBorders>
            <w:shd w:val="clear" w:color="auto" w:fill="FFFFFF"/>
            <w:tcMar>
              <w:top w:w="15" w:type="dxa"/>
              <w:left w:w="75" w:type="dxa"/>
              <w:bottom w:w="15" w:type="dxa"/>
              <w:right w:w="15" w:type="dxa"/>
            </w:tcMar>
            <w:vAlign w:val="center"/>
          </w:tcPr>
          <w:p w14:paraId="1AAB4600"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Final Sınavı</w:t>
            </w:r>
          </w:p>
        </w:tc>
        <w:tc>
          <w:tcPr>
            <w:tcW w:w="610" w:type="pct"/>
            <w:tcBorders>
              <w:bottom w:val="single" w:sz="6" w:space="0" w:color="CCCCCC"/>
            </w:tcBorders>
            <w:shd w:val="clear" w:color="auto" w:fill="FFFFFF"/>
            <w:tcMar>
              <w:top w:w="15" w:type="dxa"/>
              <w:left w:w="75" w:type="dxa"/>
              <w:bottom w:w="15" w:type="dxa"/>
              <w:right w:w="15" w:type="dxa"/>
            </w:tcMar>
            <w:vAlign w:val="center"/>
          </w:tcPr>
          <w:p w14:paraId="1AAB4601"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941" w:type="pct"/>
            <w:tcBorders>
              <w:bottom w:val="single" w:sz="6" w:space="0" w:color="CCCCCC"/>
            </w:tcBorders>
            <w:shd w:val="clear" w:color="auto" w:fill="FFFFFF"/>
            <w:tcMar>
              <w:top w:w="15" w:type="dxa"/>
              <w:left w:w="75" w:type="dxa"/>
              <w:bottom w:w="15" w:type="dxa"/>
              <w:right w:w="15" w:type="dxa"/>
            </w:tcMar>
            <w:vAlign w:val="center"/>
          </w:tcPr>
          <w:p w14:paraId="1AAB4602"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4C7E2A" w:rsidRPr="00433140" w14:paraId="1AAB4607" w14:textId="77777777" w:rsidTr="004C7E2A">
        <w:trPr>
          <w:trHeight w:val="375"/>
          <w:tblCellSpacing w:w="15" w:type="dxa"/>
          <w:jc w:val="center"/>
        </w:trPr>
        <w:tc>
          <w:tcPr>
            <w:tcW w:w="3380" w:type="pct"/>
            <w:tcBorders>
              <w:bottom w:val="single" w:sz="6" w:space="0" w:color="CCCCCC"/>
            </w:tcBorders>
            <w:shd w:val="clear" w:color="auto" w:fill="FFFFFF"/>
            <w:tcMar>
              <w:top w:w="15" w:type="dxa"/>
              <w:left w:w="75" w:type="dxa"/>
              <w:bottom w:w="15" w:type="dxa"/>
              <w:right w:w="15" w:type="dxa"/>
            </w:tcMar>
            <w:vAlign w:val="center"/>
          </w:tcPr>
          <w:p w14:paraId="1AAB4604" w14:textId="77777777" w:rsidR="004C7E2A" w:rsidRPr="00433140" w:rsidRDefault="004C7E2A" w:rsidP="004C7E2A">
            <w:pPr>
              <w:spacing w:line="256"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610" w:type="pct"/>
            <w:tcBorders>
              <w:bottom w:val="single" w:sz="6" w:space="0" w:color="CCCCCC"/>
            </w:tcBorders>
            <w:shd w:val="clear" w:color="auto" w:fill="FFFFFF"/>
            <w:tcMar>
              <w:top w:w="15" w:type="dxa"/>
              <w:left w:w="75" w:type="dxa"/>
              <w:bottom w:w="15" w:type="dxa"/>
              <w:right w:w="15" w:type="dxa"/>
            </w:tcMar>
            <w:vAlign w:val="center"/>
          </w:tcPr>
          <w:p w14:paraId="1AAB4605"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14:paraId="1AAB4606"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4C7E2A" w:rsidRPr="00433140" w14:paraId="1AAB460B" w14:textId="77777777" w:rsidTr="004C7E2A">
        <w:trPr>
          <w:trHeight w:val="375"/>
          <w:tblCellSpacing w:w="15" w:type="dxa"/>
          <w:jc w:val="center"/>
        </w:trPr>
        <w:tc>
          <w:tcPr>
            <w:tcW w:w="3380" w:type="pct"/>
            <w:tcBorders>
              <w:bottom w:val="single" w:sz="6" w:space="0" w:color="CCCCCC"/>
            </w:tcBorders>
            <w:shd w:val="clear" w:color="auto" w:fill="FFFFFF"/>
            <w:tcMar>
              <w:top w:w="15" w:type="dxa"/>
              <w:left w:w="75" w:type="dxa"/>
              <w:bottom w:w="15" w:type="dxa"/>
              <w:right w:w="15" w:type="dxa"/>
            </w:tcMar>
            <w:vAlign w:val="center"/>
          </w:tcPr>
          <w:p w14:paraId="1AAB4608"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SINAVININ BAŞARIYA ORANI</w:t>
            </w:r>
          </w:p>
        </w:tc>
        <w:tc>
          <w:tcPr>
            <w:tcW w:w="610" w:type="pct"/>
            <w:tcBorders>
              <w:bottom w:val="single" w:sz="6" w:space="0" w:color="CCCCCC"/>
            </w:tcBorders>
            <w:shd w:val="clear" w:color="auto" w:fill="FFFFFF"/>
            <w:tcMar>
              <w:top w:w="15" w:type="dxa"/>
              <w:left w:w="75" w:type="dxa"/>
              <w:bottom w:w="15" w:type="dxa"/>
              <w:right w:w="15" w:type="dxa"/>
            </w:tcMar>
            <w:vAlign w:val="center"/>
          </w:tcPr>
          <w:p w14:paraId="1AAB4609"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14:paraId="1AAB460A"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4C7E2A" w:rsidRPr="00433140" w14:paraId="1AAB460F" w14:textId="77777777" w:rsidTr="004C7E2A">
        <w:trPr>
          <w:trHeight w:val="375"/>
          <w:tblCellSpacing w:w="15" w:type="dxa"/>
          <w:jc w:val="center"/>
        </w:trPr>
        <w:tc>
          <w:tcPr>
            <w:tcW w:w="3380" w:type="pct"/>
            <w:tcBorders>
              <w:bottom w:val="single" w:sz="6" w:space="0" w:color="CCCCCC"/>
            </w:tcBorders>
            <w:shd w:val="clear" w:color="auto" w:fill="FFFFFF"/>
            <w:tcMar>
              <w:top w:w="15" w:type="dxa"/>
              <w:left w:w="75" w:type="dxa"/>
              <w:bottom w:w="15" w:type="dxa"/>
              <w:right w:w="15" w:type="dxa"/>
            </w:tcMar>
            <w:vAlign w:val="center"/>
          </w:tcPr>
          <w:p w14:paraId="1AAB460C"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610" w:type="pct"/>
            <w:tcBorders>
              <w:bottom w:val="single" w:sz="6" w:space="0" w:color="CCCCCC"/>
            </w:tcBorders>
            <w:shd w:val="clear" w:color="auto" w:fill="FFFFFF"/>
            <w:tcMar>
              <w:top w:w="15" w:type="dxa"/>
              <w:left w:w="75" w:type="dxa"/>
              <w:bottom w:w="15" w:type="dxa"/>
              <w:right w:w="15" w:type="dxa"/>
            </w:tcMar>
            <w:vAlign w:val="center"/>
          </w:tcPr>
          <w:p w14:paraId="1AAB460D"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14:paraId="1AAB460E"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4C7E2A" w:rsidRPr="00433140" w14:paraId="1AAB4613" w14:textId="77777777" w:rsidTr="004C7E2A">
        <w:trPr>
          <w:trHeight w:val="375"/>
          <w:tblCellSpacing w:w="15" w:type="dxa"/>
          <w:jc w:val="center"/>
        </w:trPr>
        <w:tc>
          <w:tcPr>
            <w:tcW w:w="3380" w:type="pct"/>
            <w:tcBorders>
              <w:bottom w:val="single" w:sz="6" w:space="0" w:color="CCCCCC"/>
            </w:tcBorders>
            <w:shd w:val="clear" w:color="auto" w:fill="FFFFFF"/>
            <w:tcMar>
              <w:top w:w="15" w:type="dxa"/>
              <w:left w:w="75" w:type="dxa"/>
              <w:bottom w:w="15" w:type="dxa"/>
              <w:right w:w="15" w:type="dxa"/>
            </w:tcMar>
            <w:vAlign w:val="center"/>
          </w:tcPr>
          <w:p w14:paraId="1AAB4610" w14:textId="77777777" w:rsidR="004C7E2A" w:rsidRPr="00433140" w:rsidRDefault="004C7E2A" w:rsidP="004C7E2A">
            <w:pPr>
              <w:spacing w:line="256"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610" w:type="pct"/>
            <w:tcBorders>
              <w:bottom w:val="single" w:sz="6" w:space="0" w:color="CCCCCC"/>
            </w:tcBorders>
            <w:shd w:val="clear" w:color="auto" w:fill="FFFFFF"/>
            <w:tcMar>
              <w:top w:w="15" w:type="dxa"/>
              <w:left w:w="75" w:type="dxa"/>
              <w:bottom w:w="15" w:type="dxa"/>
              <w:right w:w="15" w:type="dxa"/>
            </w:tcMar>
            <w:vAlign w:val="center"/>
          </w:tcPr>
          <w:p w14:paraId="1AAB4611"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14:paraId="1AAB4612"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614"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4C7E2A" w:rsidRPr="00433140" w14:paraId="1AAB4617"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4615"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16" w14:textId="77777777" w:rsidR="004C7E2A" w:rsidRPr="00433140" w:rsidRDefault="004C7E2A" w:rsidP="004C7E2A">
            <w:pPr>
              <w:spacing w:line="256" w:lineRule="atLeast"/>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4618"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2"/>
        <w:gridCol w:w="256"/>
        <w:gridCol w:w="274"/>
        <w:gridCol w:w="255"/>
        <w:gridCol w:w="255"/>
        <w:gridCol w:w="274"/>
        <w:gridCol w:w="86"/>
      </w:tblGrid>
      <w:tr w:rsidR="00EA0DE0" w:rsidRPr="00433140" w14:paraId="1AAB461A" w14:textId="77777777" w:rsidTr="005E77D7">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4619" w14:textId="77777777" w:rsidR="005E77D7" w:rsidRPr="00433140" w:rsidRDefault="00E73E28"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4C7E2A" w:rsidRPr="00433140" w14:paraId="1AAB461E" w14:textId="77777777" w:rsidTr="005E77D7">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61B"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61C" w14:textId="77777777" w:rsidR="004C7E2A" w:rsidRPr="00433140" w:rsidRDefault="004C7E2A" w:rsidP="004C7E2A">
            <w:pPr>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461D" w14:textId="77777777" w:rsidR="004C7E2A" w:rsidRPr="00433140" w:rsidRDefault="001C6237"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4C7E2A" w:rsidRPr="00433140" w14:paraId="1AAB4627" w14:textId="77777777" w:rsidTr="004C7E2A">
        <w:trPr>
          <w:tblCellSpacing w:w="15" w:type="dxa"/>
          <w:jc w:val="center"/>
        </w:trPr>
        <w:tc>
          <w:tcPr>
            <w:tcW w:w="0" w:type="auto"/>
            <w:vMerge/>
            <w:tcBorders>
              <w:bottom w:val="single" w:sz="6" w:space="0" w:color="CCCCCC"/>
            </w:tcBorders>
            <w:shd w:val="clear" w:color="auto" w:fill="ECEBEB"/>
            <w:vAlign w:val="center"/>
          </w:tcPr>
          <w:p w14:paraId="1AAB461F" w14:textId="77777777" w:rsidR="004C7E2A" w:rsidRPr="00433140" w:rsidRDefault="004C7E2A" w:rsidP="004C7E2A">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4620" w14:textId="77777777" w:rsidR="004C7E2A" w:rsidRPr="00433140" w:rsidRDefault="004C7E2A" w:rsidP="004C7E2A">
            <w:pPr>
              <w:rPr>
                <w:rFonts w:ascii="Verdana" w:hAnsi="Verdana" w:cstheme="minorHAnsi"/>
                <w:sz w:val="20"/>
                <w:szCs w:val="20"/>
                <w:lang w:val="tr-TR"/>
              </w:rPr>
            </w:pPr>
          </w:p>
        </w:tc>
        <w:tc>
          <w:tcPr>
            <w:tcW w:w="224" w:type="dxa"/>
            <w:tcBorders>
              <w:bottom w:val="single" w:sz="6" w:space="0" w:color="CCCCCC"/>
            </w:tcBorders>
            <w:shd w:val="clear" w:color="auto" w:fill="FFFFFF"/>
            <w:tcMar>
              <w:top w:w="15" w:type="dxa"/>
              <w:left w:w="75" w:type="dxa"/>
              <w:bottom w:w="15" w:type="dxa"/>
              <w:right w:w="15" w:type="dxa"/>
            </w:tcMar>
            <w:vAlign w:val="center"/>
          </w:tcPr>
          <w:p w14:paraId="1AAB4621" w14:textId="77777777" w:rsidR="004C7E2A" w:rsidRPr="00433140" w:rsidRDefault="004C7E2A"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622" w14:textId="77777777" w:rsidR="004C7E2A" w:rsidRPr="00433140" w:rsidRDefault="004C7E2A"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24" w:type="dxa"/>
            <w:tcBorders>
              <w:bottom w:val="single" w:sz="6" w:space="0" w:color="CCCCCC"/>
            </w:tcBorders>
            <w:shd w:val="clear" w:color="auto" w:fill="FFFFFF"/>
            <w:tcMar>
              <w:top w:w="15" w:type="dxa"/>
              <w:left w:w="75" w:type="dxa"/>
              <w:bottom w:w="15" w:type="dxa"/>
              <w:right w:w="15" w:type="dxa"/>
            </w:tcMar>
            <w:vAlign w:val="center"/>
          </w:tcPr>
          <w:p w14:paraId="1AAB4623" w14:textId="77777777" w:rsidR="004C7E2A" w:rsidRPr="00433140" w:rsidRDefault="004C7E2A"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24" w:type="dxa"/>
            <w:tcBorders>
              <w:bottom w:val="single" w:sz="6" w:space="0" w:color="CCCCCC"/>
            </w:tcBorders>
            <w:shd w:val="clear" w:color="auto" w:fill="FFFFFF"/>
            <w:tcMar>
              <w:top w:w="15" w:type="dxa"/>
              <w:left w:w="75" w:type="dxa"/>
              <w:bottom w:w="15" w:type="dxa"/>
              <w:right w:w="15" w:type="dxa"/>
            </w:tcMar>
            <w:vAlign w:val="center"/>
          </w:tcPr>
          <w:p w14:paraId="1AAB4624" w14:textId="77777777" w:rsidR="004C7E2A" w:rsidRPr="00433140" w:rsidRDefault="004C7E2A"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625" w14:textId="77777777" w:rsidR="004C7E2A" w:rsidRPr="00433140" w:rsidRDefault="004C7E2A" w:rsidP="004C7E2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4626" w14:textId="77777777" w:rsidR="004C7E2A" w:rsidRPr="00433140" w:rsidRDefault="004C7E2A" w:rsidP="004C7E2A">
            <w:pPr>
              <w:rPr>
                <w:rFonts w:ascii="Verdana" w:hAnsi="Verdana" w:cstheme="minorHAnsi"/>
                <w:sz w:val="20"/>
                <w:szCs w:val="20"/>
                <w:lang w:val="tr-TR"/>
              </w:rPr>
            </w:pPr>
          </w:p>
        </w:tc>
      </w:tr>
      <w:tr w:rsidR="004C7E2A" w:rsidRPr="00433140" w14:paraId="1AAB4630"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28"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29"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2A"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2B"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2C"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2D"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2E" w14:textId="77777777" w:rsidR="004C7E2A" w:rsidRPr="00433140" w:rsidRDefault="004C7E2A"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62F" w14:textId="77777777" w:rsidR="004C7E2A" w:rsidRPr="00433140" w:rsidRDefault="004C7E2A" w:rsidP="004C7E2A">
            <w:pPr>
              <w:rPr>
                <w:rFonts w:ascii="Verdana" w:hAnsi="Verdana" w:cstheme="minorHAnsi"/>
                <w:b/>
                <w:sz w:val="20"/>
                <w:szCs w:val="20"/>
                <w:lang w:val="tr-TR"/>
              </w:rPr>
            </w:pPr>
          </w:p>
        </w:tc>
      </w:tr>
      <w:tr w:rsidR="004C7E2A" w:rsidRPr="00433140" w14:paraId="1AAB4639"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31"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2"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3"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4"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5"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6"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7" w14:textId="77777777" w:rsidR="004C7E2A" w:rsidRPr="00433140" w:rsidRDefault="004C7E2A"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638" w14:textId="77777777" w:rsidR="004C7E2A" w:rsidRPr="00433140" w:rsidRDefault="004C7E2A" w:rsidP="004C7E2A">
            <w:pPr>
              <w:rPr>
                <w:rFonts w:ascii="Verdana" w:hAnsi="Verdana" w:cstheme="minorHAnsi"/>
                <w:b/>
                <w:sz w:val="20"/>
                <w:szCs w:val="20"/>
                <w:lang w:val="tr-TR"/>
              </w:rPr>
            </w:pPr>
          </w:p>
        </w:tc>
      </w:tr>
      <w:tr w:rsidR="004C7E2A" w:rsidRPr="00433140" w14:paraId="1AAB4642"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3A"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B"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C"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D"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E"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3F"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40" w14:textId="77777777" w:rsidR="004C7E2A" w:rsidRPr="00433140" w:rsidRDefault="004C7E2A"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641" w14:textId="77777777" w:rsidR="004C7E2A" w:rsidRPr="00433140" w:rsidRDefault="004C7E2A" w:rsidP="004C7E2A">
            <w:pPr>
              <w:rPr>
                <w:rFonts w:ascii="Verdana" w:hAnsi="Verdana" w:cstheme="minorHAnsi"/>
                <w:b/>
                <w:sz w:val="20"/>
                <w:szCs w:val="20"/>
                <w:lang w:val="tr-TR"/>
              </w:rPr>
            </w:pPr>
          </w:p>
        </w:tc>
      </w:tr>
      <w:tr w:rsidR="004C7E2A" w:rsidRPr="00433140" w14:paraId="1AAB464B"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43"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44"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 kuramlarının temel konu ve kavramlarının yaşam stratejilerinin geliştirilmesinde kullanılması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45"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46"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47" w14:textId="77777777" w:rsidR="004C7E2A" w:rsidRPr="00433140" w:rsidRDefault="004C7E2A"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48"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49"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64A" w14:textId="77777777" w:rsidR="004C7E2A" w:rsidRPr="00433140" w:rsidRDefault="004C7E2A" w:rsidP="004C7E2A">
            <w:pPr>
              <w:rPr>
                <w:rFonts w:ascii="Verdana" w:hAnsi="Verdana" w:cstheme="minorHAnsi"/>
                <w:b/>
                <w:sz w:val="20"/>
                <w:szCs w:val="20"/>
                <w:lang w:val="tr-TR"/>
              </w:rPr>
            </w:pPr>
          </w:p>
        </w:tc>
      </w:tr>
      <w:tr w:rsidR="004C7E2A" w:rsidRPr="00433140" w14:paraId="1AAB4654"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4C"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4D"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4E"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4F"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50" w14:textId="77777777" w:rsidR="004C7E2A" w:rsidRPr="00433140" w:rsidRDefault="004C7E2A"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51"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52"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653" w14:textId="77777777" w:rsidR="004C7E2A" w:rsidRPr="00433140" w:rsidRDefault="004C7E2A" w:rsidP="004C7E2A">
            <w:pPr>
              <w:rPr>
                <w:rFonts w:ascii="Verdana" w:hAnsi="Verdana" w:cstheme="minorHAnsi"/>
                <w:b/>
                <w:sz w:val="20"/>
                <w:szCs w:val="20"/>
                <w:lang w:val="tr-TR"/>
              </w:rPr>
            </w:pPr>
          </w:p>
        </w:tc>
      </w:tr>
      <w:tr w:rsidR="004C7E2A" w:rsidRPr="00433140" w14:paraId="1AAB465D"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55"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56"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57"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58"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59"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5A"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5B" w14:textId="77777777" w:rsidR="004C7E2A" w:rsidRPr="00433140" w:rsidRDefault="004C7E2A"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65C" w14:textId="77777777" w:rsidR="004C7E2A" w:rsidRPr="00433140" w:rsidRDefault="004C7E2A" w:rsidP="004C7E2A">
            <w:pPr>
              <w:rPr>
                <w:rFonts w:ascii="Verdana" w:hAnsi="Verdana" w:cstheme="minorHAnsi"/>
                <w:b/>
                <w:sz w:val="20"/>
                <w:szCs w:val="20"/>
                <w:lang w:val="tr-TR"/>
              </w:rPr>
            </w:pPr>
          </w:p>
        </w:tc>
      </w:tr>
      <w:tr w:rsidR="004C7E2A" w:rsidRPr="00433140" w14:paraId="1AAB4666"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5E"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5F"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0"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1" w14:textId="77777777" w:rsidR="004C7E2A" w:rsidRPr="00433140" w:rsidRDefault="004C7E2A"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2"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3"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4"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665" w14:textId="77777777" w:rsidR="004C7E2A" w:rsidRPr="00433140" w:rsidRDefault="004C7E2A" w:rsidP="004C7E2A">
            <w:pPr>
              <w:rPr>
                <w:rFonts w:ascii="Verdana" w:hAnsi="Verdana" w:cstheme="minorHAnsi"/>
                <w:b/>
                <w:sz w:val="20"/>
                <w:szCs w:val="20"/>
                <w:lang w:val="tr-TR"/>
              </w:rPr>
            </w:pPr>
          </w:p>
        </w:tc>
      </w:tr>
      <w:tr w:rsidR="004C7E2A" w:rsidRPr="00433140" w14:paraId="1AAB466F"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67"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8"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9" w14:textId="77777777" w:rsidR="004C7E2A" w:rsidRPr="00433140" w:rsidRDefault="004C7E2A"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A"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B"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C"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6D"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66E" w14:textId="77777777" w:rsidR="004C7E2A" w:rsidRPr="00433140" w:rsidRDefault="004C7E2A" w:rsidP="004C7E2A">
            <w:pPr>
              <w:rPr>
                <w:rFonts w:ascii="Verdana" w:hAnsi="Verdana" w:cstheme="minorHAnsi"/>
                <w:b/>
                <w:sz w:val="20"/>
                <w:szCs w:val="20"/>
                <w:lang w:val="tr-TR"/>
              </w:rPr>
            </w:pPr>
          </w:p>
        </w:tc>
      </w:tr>
      <w:tr w:rsidR="004C7E2A" w:rsidRPr="00433140" w14:paraId="1AAB4678"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70"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1"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2"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3"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4"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5" w14:textId="77777777" w:rsidR="004C7E2A" w:rsidRPr="00433140" w:rsidRDefault="004C7E2A"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6" w14:textId="77777777" w:rsidR="004C7E2A" w:rsidRPr="00433140" w:rsidRDefault="004C7E2A" w:rsidP="004C7E2A">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677" w14:textId="77777777" w:rsidR="004C7E2A" w:rsidRPr="00433140" w:rsidRDefault="004C7E2A" w:rsidP="004C7E2A">
            <w:pPr>
              <w:rPr>
                <w:rFonts w:ascii="Verdana" w:hAnsi="Verdana" w:cstheme="minorHAnsi"/>
                <w:b/>
                <w:sz w:val="20"/>
                <w:szCs w:val="20"/>
                <w:lang w:val="tr-TR"/>
              </w:rPr>
            </w:pPr>
          </w:p>
        </w:tc>
      </w:tr>
      <w:tr w:rsidR="004C7E2A" w:rsidRPr="00433140" w14:paraId="1AAB4681"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79"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A" w14:textId="77777777" w:rsidR="004C7E2A" w:rsidRPr="00433140" w:rsidRDefault="004C7E2A" w:rsidP="004C7E2A">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 ve estetik alanlarında araştırma yapabilmek için gerekli olan kaynakları ve modern araçları kullanma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B"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C"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D"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E" w14:textId="77777777" w:rsidR="004C7E2A" w:rsidRPr="00433140" w:rsidRDefault="004C7E2A" w:rsidP="004C7E2A">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7F" w14:textId="77777777" w:rsidR="004C7E2A" w:rsidRPr="00433140" w:rsidRDefault="004C7E2A" w:rsidP="004C7E2A">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680" w14:textId="77777777" w:rsidR="004C7E2A" w:rsidRPr="00433140" w:rsidRDefault="004C7E2A" w:rsidP="004C7E2A">
            <w:pPr>
              <w:rPr>
                <w:rFonts w:ascii="Verdana" w:hAnsi="Verdana" w:cstheme="minorHAnsi"/>
                <w:b/>
                <w:sz w:val="20"/>
                <w:szCs w:val="20"/>
                <w:lang w:val="tr-TR"/>
              </w:rPr>
            </w:pPr>
          </w:p>
        </w:tc>
      </w:tr>
    </w:tbl>
    <w:p w14:paraId="1AAB4682" w14:textId="77777777" w:rsidR="005E77D7" w:rsidRPr="00433140" w:rsidRDefault="005E77D7" w:rsidP="005E77D7">
      <w:pPr>
        <w:shd w:val="clear" w:color="auto" w:fill="FFFFFF"/>
        <w:rPr>
          <w:rFonts w:ascii="Verdana" w:hAnsi="Verdana" w:cstheme="minorHAnsi"/>
          <w:sz w:val="20"/>
          <w:szCs w:val="20"/>
          <w:lang w:val="tr-TR"/>
        </w:rPr>
      </w:pPr>
    </w:p>
    <w:p w14:paraId="1AAB4683" w14:textId="77777777" w:rsidR="001C6237" w:rsidRPr="00433140" w:rsidRDefault="001C6237" w:rsidP="005E77D7">
      <w:pPr>
        <w:shd w:val="clear" w:color="auto" w:fill="FFFFFF"/>
        <w:rPr>
          <w:rFonts w:ascii="Verdana" w:hAnsi="Verdana" w:cstheme="minorHAnsi"/>
          <w:sz w:val="20"/>
          <w:szCs w:val="20"/>
          <w:lang w:val="tr-TR"/>
        </w:rPr>
      </w:pPr>
    </w:p>
    <w:p w14:paraId="1AAB4684" w14:textId="77777777" w:rsidR="001C6237" w:rsidRPr="00433140" w:rsidRDefault="001C6237" w:rsidP="005E77D7">
      <w:pPr>
        <w:shd w:val="clear" w:color="auto" w:fill="FFFFFF"/>
        <w:rPr>
          <w:rFonts w:ascii="Verdana" w:hAnsi="Verdana" w:cstheme="minorHAnsi"/>
          <w:sz w:val="20"/>
          <w:szCs w:val="20"/>
          <w:lang w:val="tr-TR"/>
        </w:rPr>
      </w:pPr>
    </w:p>
    <w:p w14:paraId="1AAB4685" w14:textId="77777777" w:rsidR="001C6237" w:rsidRPr="00433140" w:rsidRDefault="001C6237" w:rsidP="005E77D7">
      <w:pPr>
        <w:shd w:val="clear" w:color="auto" w:fill="FFFFFF"/>
        <w:rPr>
          <w:rFonts w:ascii="Verdana" w:hAnsi="Verdana" w:cstheme="minorHAnsi"/>
          <w:sz w:val="20"/>
          <w:szCs w:val="20"/>
          <w:lang w:val="tr-TR"/>
        </w:rPr>
      </w:pPr>
    </w:p>
    <w:p w14:paraId="1AAB4686" w14:textId="77777777" w:rsidR="001C6237" w:rsidRPr="00433140" w:rsidRDefault="001C6237" w:rsidP="005E77D7">
      <w:pPr>
        <w:shd w:val="clear" w:color="auto" w:fill="FFFFFF"/>
        <w:rPr>
          <w:rFonts w:ascii="Verdana" w:hAnsi="Verdana" w:cstheme="minorHAnsi"/>
          <w:sz w:val="20"/>
          <w:szCs w:val="20"/>
          <w:lang w:val="tr-TR"/>
        </w:rPr>
      </w:pPr>
    </w:p>
    <w:p w14:paraId="1AAB4687" w14:textId="77777777" w:rsidR="001C6237" w:rsidRPr="00433140" w:rsidRDefault="001C6237" w:rsidP="005E77D7">
      <w:pPr>
        <w:shd w:val="clear" w:color="auto" w:fill="FFFFFF"/>
        <w:rPr>
          <w:rFonts w:ascii="Verdana" w:hAnsi="Verdana" w:cstheme="minorHAnsi"/>
          <w:sz w:val="20"/>
          <w:szCs w:val="20"/>
          <w:lang w:val="tr-TR"/>
        </w:rPr>
      </w:pPr>
    </w:p>
    <w:p w14:paraId="1AAB4688" w14:textId="77777777" w:rsidR="001C6237" w:rsidRPr="00433140" w:rsidRDefault="001C6237" w:rsidP="005E77D7">
      <w:pPr>
        <w:shd w:val="clear" w:color="auto" w:fill="FFFFFF"/>
        <w:rPr>
          <w:rFonts w:ascii="Verdana" w:hAnsi="Verdana" w:cstheme="minorHAnsi"/>
          <w:sz w:val="20"/>
          <w:szCs w:val="20"/>
          <w:lang w:val="tr-TR"/>
        </w:rPr>
      </w:pPr>
    </w:p>
    <w:p w14:paraId="1AAB4689" w14:textId="77777777" w:rsidR="001C6237" w:rsidRPr="00433140" w:rsidRDefault="001C6237" w:rsidP="005E77D7">
      <w:pPr>
        <w:shd w:val="clear" w:color="auto" w:fill="FFFFFF"/>
        <w:rPr>
          <w:rFonts w:ascii="Verdana" w:hAnsi="Verdana" w:cstheme="minorHAnsi"/>
          <w:sz w:val="20"/>
          <w:szCs w:val="20"/>
          <w:lang w:val="tr-TR"/>
        </w:rPr>
      </w:pPr>
    </w:p>
    <w:p w14:paraId="1AAB468A" w14:textId="77777777" w:rsidR="005E77D7" w:rsidRPr="00433140" w:rsidRDefault="005E77D7" w:rsidP="005E77D7">
      <w:pPr>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1C6237" w:rsidRPr="00433140" w14:paraId="1AAB468C"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68B" w14:textId="77777777" w:rsidR="001C6237" w:rsidRPr="00433140" w:rsidRDefault="001C623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lastRenderedPageBreak/>
              <w:t>AKTS / İŞ YÜKÜ TABLOSU</w:t>
            </w:r>
          </w:p>
        </w:tc>
      </w:tr>
      <w:tr w:rsidR="001C6237" w:rsidRPr="00433140" w14:paraId="1AAB4691"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68D" w14:textId="77777777" w:rsidR="001C6237" w:rsidRPr="00433140" w:rsidRDefault="001C623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8E" w14:textId="77777777" w:rsidR="001C6237" w:rsidRPr="00433140" w:rsidRDefault="001C623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8F" w14:textId="77777777" w:rsidR="001C6237" w:rsidRPr="00433140" w:rsidRDefault="001C623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90" w14:textId="77777777" w:rsidR="001C6237" w:rsidRPr="00433140" w:rsidRDefault="001C623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1C6237" w:rsidRPr="00433140" w14:paraId="1AAB469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692" w14:textId="77777777" w:rsidR="001C6237" w:rsidRPr="00433140" w:rsidRDefault="001C623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93"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94"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95"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1C6237" w:rsidRPr="00433140" w14:paraId="1AAB469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697" w14:textId="77777777" w:rsidR="001C6237" w:rsidRPr="00433140" w:rsidRDefault="001C623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98"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99"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9A"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1C6237" w:rsidRPr="00433140" w14:paraId="1AAB46A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69C" w14:textId="77777777" w:rsidR="001C6237" w:rsidRPr="00433140" w:rsidRDefault="001C623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9D"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9E"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9F"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1C6237" w:rsidRPr="00433140" w14:paraId="1AAB46A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6A1" w14:textId="77777777" w:rsidR="001C6237" w:rsidRPr="00433140" w:rsidRDefault="001C623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A2"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A3"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A4"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1C6237" w:rsidRPr="00433140" w14:paraId="1AAB46A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6A6" w14:textId="77777777" w:rsidR="001C6237" w:rsidRPr="00433140" w:rsidRDefault="001C623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A7" w14:textId="77777777" w:rsidR="001C6237" w:rsidRPr="00433140" w:rsidRDefault="001C623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A8" w14:textId="77777777" w:rsidR="001C6237" w:rsidRPr="00433140" w:rsidRDefault="001C623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A9"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1C6237" w:rsidRPr="00433140" w14:paraId="1AAB46A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6AB" w14:textId="77777777" w:rsidR="001C6237" w:rsidRPr="00433140" w:rsidRDefault="001C623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AC" w14:textId="77777777" w:rsidR="001C6237" w:rsidRPr="00433140" w:rsidRDefault="001C623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AD" w14:textId="77777777" w:rsidR="001C6237" w:rsidRPr="00433140" w:rsidRDefault="001C623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AE"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1C6237" w:rsidRPr="00433140" w14:paraId="1AAB46B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6B0" w14:textId="77777777" w:rsidR="001C6237" w:rsidRPr="00433140" w:rsidRDefault="001C623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B1" w14:textId="77777777" w:rsidR="001C6237" w:rsidRPr="00433140" w:rsidRDefault="001C623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B2" w14:textId="77777777" w:rsidR="001C6237" w:rsidRPr="00433140" w:rsidRDefault="001C623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B3" w14:textId="77777777" w:rsidR="001C6237" w:rsidRPr="00433140" w:rsidRDefault="001C623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6B5" w14:textId="77777777" w:rsidR="005E77D7" w:rsidRPr="00433140" w:rsidRDefault="005E77D7" w:rsidP="005E77D7">
      <w:pPr>
        <w:rPr>
          <w:rFonts w:ascii="Verdana" w:hAnsi="Verdana" w:cstheme="minorHAnsi"/>
          <w:sz w:val="20"/>
          <w:szCs w:val="20"/>
          <w:lang w:val="tr-TR"/>
        </w:rPr>
      </w:pPr>
    </w:p>
    <w:p w14:paraId="1AAB46B6" w14:textId="77777777" w:rsidR="005E77D7" w:rsidRPr="00433140" w:rsidRDefault="005E77D7" w:rsidP="005E77D7">
      <w:pPr>
        <w:rPr>
          <w:rFonts w:ascii="Verdana" w:hAnsi="Verdana" w:cstheme="minorHAnsi"/>
          <w:sz w:val="20"/>
          <w:szCs w:val="20"/>
          <w:lang w:val="tr-TR"/>
        </w:rPr>
      </w:pPr>
    </w:p>
    <w:p w14:paraId="1AAB46B7" w14:textId="77777777" w:rsidR="005E77D7" w:rsidRPr="00433140" w:rsidRDefault="005E77D7" w:rsidP="005E77D7">
      <w:pPr>
        <w:rPr>
          <w:rFonts w:ascii="Verdana" w:hAnsi="Verdana" w:cstheme="minorHAnsi"/>
          <w:sz w:val="20"/>
          <w:szCs w:val="20"/>
          <w:lang w:val="tr-TR"/>
        </w:rPr>
      </w:pPr>
    </w:p>
    <w:p w14:paraId="1AAB46B8" w14:textId="77777777" w:rsidR="005E77D7" w:rsidRPr="00433140" w:rsidRDefault="005E77D7" w:rsidP="005E77D7">
      <w:pPr>
        <w:rPr>
          <w:rFonts w:ascii="Verdana" w:hAnsi="Verdana" w:cstheme="minorHAnsi"/>
          <w:sz w:val="20"/>
          <w:szCs w:val="20"/>
          <w:lang w:val="tr-TR"/>
        </w:rPr>
      </w:pPr>
    </w:p>
    <w:p w14:paraId="1AAB46B9" w14:textId="77777777" w:rsidR="00127B9B" w:rsidRPr="00433140" w:rsidRDefault="00127B9B" w:rsidP="005E77D7">
      <w:pPr>
        <w:rPr>
          <w:rFonts w:ascii="Verdana" w:hAnsi="Verdana" w:cstheme="minorHAnsi"/>
          <w:sz w:val="20"/>
          <w:szCs w:val="20"/>
          <w:lang w:val="tr-TR"/>
        </w:rPr>
      </w:pPr>
    </w:p>
    <w:p w14:paraId="1AAB46BA" w14:textId="77777777" w:rsidR="00127B9B" w:rsidRPr="00433140" w:rsidRDefault="00127B9B" w:rsidP="005E77D7">
      <w:pPr>
        <w:rPr>
          <w:rFonts w:ascii="Verdana" w:hAnsi="Verdana" w:cstheme="minorHAnsi"/>
          <w:sz w:val="20"/>
          <w:szCs w:val="20"/>
          <w:lang w:val="tr-TR"/>
        </w:rPr>
      </w:pPr>
    </w:p>
    <w:p w14:paraId="1AAB46BB" w14:textId="77777777" w:rsidR="00127B9B" w:rsidRPr="00433140" w:rsidRDefault="00127B9B" w:rsidP="005E77D7">
      <w:pPr>
        <w:rPr>
          <w:rFonts w:ascii="Verdana" w:hAnsi="Verdana" w:cstheme="minorHAnsi"/>
          <w:sz w:val="20"/>
          <w:szCs w:val="20"/>
          <w:lang w:val="tr-TR"/>
        </w:rPr>
      </w:pPr>
    </w:p>
    <w:p w14:paraId="1AAB46BC" w14:textId="77777777" w:rsidR="00127B9B" w:rsidRPr="00433140" w:rsidRDefault="00127B9B" w:rsidP="005E77D7">
      <w:pPr>
        <w:rPr>
          <w:rFonts w:ascii="Verdana" w:hAnsi="Verdana" w:cstheme="minorHAnsi"/>
          <w:sz w:val="20"/>
          <w:szCs w:val="20"/>
          <w:lang w:val="tr-TR"/>
        </w:rPr>
      </w:pPr>
    </w:p>
    <w:p w14:paraId="1AAB46BD" w14:textId="77777777" w:rsidR="00127B9B" w:rsidRPr="00433140" w:rsidRDefault="00127B9B" w:rsidP="005E77D7">
      <w:pPr>
        <w:rPr>
          <w:rFonts w:ascii="Verdana" w:hAnsi="Verdana" w:cstheme="minorHAnsi"/>
          <w:sz w:val="20"/>
          <w:szCs w:val="20"/>
          <w:lang w:val="tr-TR"/>
        </w:rPr>
      </w:pPr>
    </w:p>
    <w:p w14:paraId="1AAB46BE" w14:textId="77777777" w:rsidR="00127B9B" w:rsidRPr="00433140" w:rsidRDefault="00127B9B" w:rsidP="005E77D7">
      <w:pPr>
        <w:rPr>
          <w:rFonts w:ascii="Verdana" w:hAnsi="Verdana" w:cstheme="minorHAnsi"/>
          <w:sz w:val="20"/>
          <w:szCs w:val="20"/>
          <w:lang w:val="tr-TR"/>
        </w:rPr>
      </w:pPr>
    </w:p>
    <w:p w14:paraId="1AAB46BF" w14:textId="77777777" w:rsidR="00127B9B" w:rsidRPr="00433140" w:rsidRDefault="00127B9B" w:rsidP="005E77D7">
      <w:pPr>
        <w:rPr>
          <w:rFonts w:ascii="Verdana" w:hAnsi="Verdana" w:cstheme="minorHAnsi"/>
          <w:sz w:val="20"/>
          <w:szCs w:val="20"/>
          <w:lang w:val="tr-TR"/>
        </w:rPr>
      </w:pPr>
    </w:p>
    <w:p w14:paraId="1AAB46C0" w14:textId="77777777" w:rsidR="00127B9B" w:rsidRPr="00433140" w:rsidRDefault="00127B9B" w:rsidP="005E77D7">
      <w:pPr>
        <w:rPr>
          <w:rFonts w:ascii="Verdana" w:hAnsi="Verdana" w:cstheme="minorHAnsi"/>
          <w:sz w:val="20"/>
          <w:szCs w:val="20"/>
          <w:lang w:val="tr-TR"/>
        </w:rPr>
      </w:pPr>
    </w:p>
    <w:p w14:paraId="1AAB46C1" w14:textId="77777777" w:rsidR="001C6237" w:rsidRPr="00433140" w:rsidRDefault="001C6237" w:rsidP="005E77D7">
      <w:pPr>
        <w:rPr>
          <w:rFonts w:ascii="Verdana" w:hAnsi="Verdana" w:cstheme="minorHAnsi"/>
          <w:sz w:val="20"/>
          <w:szCs w:val="20"/>
          <w:lang w:val="tr-TR"/>
        </w:rPr>
      </w:pPr>
    </w:p>
    <w:p w14:paraId="1AAB46C2" w14:textId="77777777" w:rsidR="001C6237" w:rsidRPr="00433140" w:rsidRDefault="001C6237" w:rsidP="005E77D7">
      <w:pPr>
        <w:rPr>
          <w:rFonts w:ascii="Verdana" w:hAnsi="Verdana" w:cstheme="minorHAnsi"/>
          <w:sz w:val="20"/>
          <w:szCs w:val="20"/>
          <w:lang w:val="tr-TR"/>
        </w:rPr>
      </w:pPr>
    </w:p>
    <w:p w14:paraId="1AAB46C3" w14:textId="77777777" w:rsidR="001C6237" w:rsidRPr="00433140" w:rsidRDefault="001C6237" w:rsidP="005E77D7">
      <w:pPr>
        <w:rPr>
          <w:rFonts w:ascii="Verdana" w:hAnsi="Verdana" w:cstheme="minorHAnsi"/>
          <w:sz w:val="20"/>
          <w:szCs w:val="20"/>
          <w:lang w:val="tr-TR"/>
        </w:rPr>
      </w:pPr>
    </w:p>
    <w:p w14:paraId="1AAB46C4" w14:textId="77777777" w:rsidR="001C6237" w:rsidRPr="00433140" w:rsidRDefault="001C6237" w:rsidP="005E77D7">
      <w:pPr>
        <w:rPr>
          <w:rFonts w:ascii="Verdana" w:hAnsi="Verdana" w:cstheme="minorHAnsi"/>
          <w:sz w:val="20"/>
          <w:szCs w:val="20"/>
          <w:lang w:val="tr-TR"/>
        </w:rPr>
      </w:pPr>
    </w:p>
    <w:p w14:paraId="1AAB46C5" w14:textId="77777777" w:rsidR="001C6237" w:rsidRPr="00433140" w:rsidRDefault="001C6237" w:rsidP="005E77D7">
      <w:pPr>
        <w:rPr>
          <w:rFonts w:ascii="Verdana" w:hAnsi="Verdana" w:cstheme="minorHAnsi"/>
          <w:sz w:val="20"/>
          <w:szCs w:val="20"/>
          <w:lang w:val="tr-TR"/>
        </w:rPr>
      </w:pPr>
    </w:p>
    <w:p w14:paraId="1AAB46C6" w14:textId="77777777" w:rsidR="001C6237" w:rsidRPr="00433140" w:rsidRDefault="001C6237" w:rsidP="005E77D7">
      <w:pPr>
        <w:rPr>
          <w:rFonts w:ascii="Verdana" w:hAnsi="Verdana" w:cstheme="minorHAnsi"/>
          <w:sz w:val="20"/>
          <w:szCs w:val="20"/>
          <w:lang w:val="tr-TR"/>
        </w:rPr>
      </w:pPr>
    </w:p>
    <w:p w14:paraId="1AAB46C7" w14:textId="77777777" w:rsidR="001C6237" w:rsidRPr="00433140" w:rsidRDefault="001C6237" w:rsidP="005E77D7">
      <w:pPr>
        <w:rPr>
          <w:rFonts w:ascii="Verdana" w:hAnsi="Verdana" w:cstheme="minorHAnsi"/>
          <w:sz w:val="20"/>
          <w:szCs w:val="20"/>
          <w:lang w:val="tr-TR"/>
        </w:rPr>
      </w:pPr>
    </w:p>
    <w:p w14:paraId="1AAB46C8" w14:textId="77777777" w:rsidR="001C6237" w:rsidRPr="00433140" w:rsidRDefault="001C6237" w:rsidP="005E77D7">
      <w:pPr>
        <w:rPr>
          <w:rFonts w:ascii="Verdana" w:hAnsi="Verdana" w:cstheme="minorHAnsi"/>
          <w:sz w:val="20"/>
          <w:szCs w:val="20"/>
          <w:lang w:val="tr-TR"/>
        </w:rPr>
      </w:pPr>
    </w:p>
    <w:p w14:paraId="1AAB46C9" w14:textId="77777777" w:rsidR="001C6237" w:rsidRPr="00433140" w:rsidRDefault="001C6237" w:rsidP="005E77D7">
      <w:pPr>
        <w:rPr>
          <w:rFonts w:ascii="Verdana" w:hAnsi="Verdana" w:cstheme="minorHAnsi"/>
          <w:sz w:val="20"/>
          <w:szCs w:val="20"/>
          <w:lang w:val="tr-TR"/>
        </w:rPr>
      </w:pPr>
    </w:p>
    <w:p w14:paraId="1AAB46CA" w14:textId="77777777" w:rsidR="001C6237" w:rsidRPr="00433140" w:rsidRDefault="001C6237" w:rsidP="005E77D7">
      <w:pPr>
        <w:rPr>
          <w:rFonts w:ascii="Verdana" w:hAnsi="Verdana" w:cstheme="minorHAnsi"/>
          <w:sz w:val="20"/>
          <w:szCs w:val="20"/>
          <w:lang w:val="tr-TR"/>
        </w:rPr>
      </w:pPr>
    </w:p>
    <w:p w14:paraId="1AAB46CB" w14:textId="77777777" w:rsidR="001C6237" w:rsidRPr="00433140" w:rsidRDefault="001C6237" w:rsidP="005E77D7">
      <w:pPr>
        <w:rPr>
          <w:rFonts w:ascii="Verdana" w:hAnsi="Verdana" w:cstheme="minorHAnsi"/>
          <w:sz w:val="20"/>
          <w:szCs w:val="20"/>
          <w:lang w:val="tr-TR"/>
        </w:rPr>
      </w:pPr>
    </w:p>
    <w:p w14:paraId="1AAB46CC" w14:textId="77777777" w:rsidR="001C6237" w:rsidRPr="00433140" w:rsidRDefault="001C6237" w:rsidP="005E77D7">
      <w:pPr>
        <w:rPr>
          <w:rFonts w:ascii="Verdana" w:hAnsi="Verdana" w:cstheme="minorHAnsi"/>
          <w:sz w:val="20"/>
          <w:szCs w:val="20"/>
          <w:lang w:val="tr-TR"/>
        </w:rPr>
      </w:pPr>
    </w:p>
    <w:p w14:paraId="1AAB46CD" w14:textId="77777777" w:rsidR="001C6237" w:rsidRPr="00433140" w:rsidRDefault="001C6237" w:rsidP="005E77D7">
      <w:pPr>
        <w:rPr>
          <w:rFonts w:ascii="Verdana" w:hAnsi="Verdana" w:cstheme="minorHAnsi"/>
          <w:sz w:val="20"/>
          <w:szCs w:val="20"/>
          <w:lang w:val="tr-TR"/>
        </w:rPr>
      </w:pPr>
    </w:p>
    <w:p w14:paraId="1AAB46CE" w14:textId="77777777" w:rsidR="001C6237" w:rsidRPr="00433140" w:rsidRDefault="001C6237" w:rsidP="005E77D7">
      <w:pPr>
        <w:rPr>
          <w:rFonts w:ascii="Verdana" w:hAnsi="Verdana" w:cstheme="minorHAnsi"/>
          <w:sz w:val="20"/>
          <w:szCs w:val="20"/>
          <w:lang w:val="tr-TR"/>
        </w:rPr>
      </w:pPr>
    </w:p>
    <w:p w14:paraId="1AAB46CF" w14:textId="77777777" w:rsidR="001C6237" w:rsidRPr="00433140" w:rsidRDefault="001C6237" w:rsidP="005E77D7">
      <w:pPr>
        <w:rPr>
          <w:rFonts w:ascii="Verdana" w:hAnsi="Verdana" w:cstheme="minorHAnsi"/>
          <w:sz w:val="20"/>
          <w:szCs w:val="20"/>
          <w:lang w:val="tr-TR"/>
        </w:rPr>
      </w:pPr>
    </w:p>
    <w:p w14:paraId="1AAB46D0" w14:textId="77777777" w:rsidR="001C6237" w:rsidRPr="00433140" w:rsidRDefault="001C6237" w:rsidP="005E77D7">
      <w:pPr>
        <w:rPr>
          <w:rFonts w:ascii="Verdana" w:hAnsi="Verdana" w:cstheme="minorHAnsi"/>
          <w:sz w:val="20"/>
          <w:szCs w:val="20"/>
          <w:lang w:val="tr-TR"/>
        </w:rPr>
      </w:pPr>
    </w:p>
    <w:p w14:paraId="1AAB46D1" w14:textId="77777777" w:rsidR="001C6237" w:rsidRPr="00433140" w:rsidRDefault="001C6237" w:rsidP="005E77D7">
      <w:pPr>
        <w:rPr>
          <w:rFonts w:ascii="Verdana" w:hAnsi="Verdana" w:cstheme="minorHAnsi"/>
          <w:sz w:val="20"/>
          <w:szCs w:val="20"/>
          <w:lang w:val="tr-TR"/>
        </w:rPr>
      </w:pPr>
    </w:p>
    <w:p w14:paraId="1AAB46D2" w14:textId="77777777" w:rsidR="001C6237" w:rsidRPr="00433140" w:rsidRDefault="001C6237" w:rsidP="005E77D7">
      <w:pPr>
        <w:rPr>
          <w:rFonts w:ascii="Verdana" w:hAnsi="Verdana" w:cstheme="minorHAnsi"/>
          <w:sz w:val="20"/>
          <w:szCs w:val="20"/>
          <w:lang w:val="tr-TR"/>
        </w:rPr>
      </w:pPr>
    </w:p>
    <w:p w14:paraId="1AAB46D3" w14:textId="77777777" w:rsidR="001C6237" w:rsidRPr="00433140" w:rsidRDefault="001C6237" w:rsidP="005E77D7">
      <w:pPr>
        <w:rPr>
          <w:rFonts w:ascii="Verdana" w:hAnsi="Verdana" w:cstheme="minorHAnsi"/>
          <w:sz w:val="20"/>
          <w:szCs w:val="20"/>
          <w:lang w:val="tr-TR"/>
        </w:rPr>
      </w:pPr>
    </w:p>
    <w:p w14:paraId="1AAB46D4" w14:textId="77777777" w:rsidR="001C6237" w:rsidRPr="00433140" w:rsidRDefault="001C6237" w:rsidP="005E77D7">
      <w:pPr>
        <w:rPr>
          <w:rFonts w:ascii="Verdana" w:hAnsi="Verdana" w:cstheme="minorHAnsi"/>
          <w:sz w:val="20"/>
          <w:szCs w:val="20"/>
          <w:lang w:val="tr-TR"/>
        </w:rPr>
      </w:pPr>
    </w:p>
    <w:p w14:paraId="1AAB46D5" w14:textId="77777777" w:rsidR="001C6237" w:rsidRPr="00433140" w:rsidRDefault="001C6237" w:rsidP="005E77D7">
      <w:pPr>
        <w:rPr>
          <w:rFonts w:ascii="Verdana" w:hAnsi="Verdana" w:cstheme="minorHAnsi"/>
          <w:sz w:val="20"/>
          <w:szCs w:val="20"/>
          <w:lang w:val="tr-TR"/>
        </w:rPr>
      </w:pPr>
    </w:p>
    <w:p w14:paraId="1AAB46D6" w14:textId="77777777" w:rsidR="001C6237" w:rsidRPr="00433140" w:rsidRDefault="001C6237" w:rsidP="005E77D7">
      <w:pPr>
        <w:rPr>
          <w:rFonts w:ascii="Verdana" w:hAnsi="Verdana" w:cstheme="minorHAnsi"/>
          <w:sz w:val="20"/>
          <w:szCs w:val="20"/>
          <w:lang w:val="tr-TR"/>
        </w:rPr>
      </w:pPr>
    </w:p>
    <w:p w14:paraId="1AAB46D7" w14:textId="77777777" w:rsidR="001C6237" w:rsidRPr="00433140" w:rsidRDefault="001C6237" w:rsidP="005E77D7">
      <w:pPr>
        <w:rPr>
          <w:rFonts w:ascii="Verdana" w:hAnsi="Verdana" w:cstheme="minorHAnsi"/>
          <w:sz w:val="20"/>
          <w:szCs w:val="20"/>
          <w:lang w:val="tr-TR"/>
        </w:rPr>
      </w:pPr>
    </w:p>
    <w:p w14:paraId="1AAB46D8" w14:textId="77777777" w:rsidR="005E77D7" w:rsidRPr="00433140" w:rsidRDefault="005E77D7" w:rsidP="005E77D7">
      <w:pPr>
        <w:autoSpaceDE w:val="0"/>
        <w:autoSpaceDN w:val="0"/>
        <w:adjustRightInd w:val="0"/>
        <w:rPr>
          <w:rFonts w:ascii="Verdana" w:hAnsi="Verdana" w:cstheme="minorHAnsi"/>
          <w:b/>
          <w:bCs/>
          <w:sz w:val="20"/>
          <w:szCs w:val="20"/>
          <w:lang w:val="tr-TR"/>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7"/>
        <w:gridCol w:w="1408"/>
        <w:gridCol w:w="1008"/>
        <w:gridCol w:w="1495"/>
        <w:gridCol w:w="884"/>
        <w:gridCol w:w="843"/>
      </w:tblGrid>
      <w:tr w:rsidR="00EA0DE0" w:rsidRPr="00433140" w14:paraId="1AAB46DA" w14:textId="77777777" w:rsidTr="004276E9">
        <w:trPr>
          <w:trHeight w:val="525"/>
          <w:tblCellSpacing w:w="15" w:type="dxa"/>
          <w:jc w:val="center"/>
        </w:trPr>
        <w:tc>
          <w:tcPr>
            <w:tcW w:w="4966" w:type="pct"/>
            <w:gridSpan w:val="6"/>
            <w:shd w:val="clear" w:color="auto" w:fill="ECEBEB"/>
            <w:vAlign w:val="center"/>
          </w:tcPr>
          <w:p w14:paraId="1AAB46D9" w14:textId="77777777" w:rsidR="005E77D7" w:rsidRPr="00433140" w:rsidRDefault="005E77D7" w:rsidP="005E77D7">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br w:type="page"/>
            </w:r>
            <w:r w:rsidR="004276E9" w:rsidRPr="00433140">
              <w:rPr>
                <w:rFonts w:ascii="Verdana" w:hAnsi="Verdana" w:cstheme="minorHAnsi"/>
                <w:b/>
                <w:bCs/>
                <w:sz w:val="20"/>
                <w:szCs w:val="20"/>
                <w:lang w:val="tr-TR"/>
              </w:rPr>
              <w:t>DERS BİLGİLERİ</w:t>
            </w:r>
          </w:p>
        </w:tc>
      </w:tr>
      <w:tr w:rsidR="004276E9" w:rsidRPr="00433140" w14:paraId="1AAB46E1" w14:textId="77777777" w:rsidTr="004276E9">
        <w:trPr>
          <w:trHeight w:val="450"/>
          <w:tblCellSpacing w:w="15" w:type="dxa"/>
          <w:jc w:val="center"/>
        </w:trPr>
        <w:tc>
          <w:tcPr>
            <w:tcW w:w="1892" w:type="pct"/>
            <w:tcBorders>
              <w:bottom w:val="single" w:sz="6" w:space="0" w:color="CCCCCC"/>
            </w:tcBorders>
            <w:shd w:val="clear" w:color="auto" w:fill="FFFFFF"/>
            <w:tcMar>
              <w:top w:w="15" w:type="dxa"/>
              <w:left w:w="75" w:type="dxa"/>
              <w:bottom w:w="15" w:type="dxa"/>
              <w:right w:w="15" w:type="dxa"/>
            </w:tcMar>
            <w:vAlign w:val="center"/>
          </w:tcPr>
          <w:p w14:paraId="1AAB46DB" w14:textId="77777777" w:rsidR="004276E9" w:rsidRPr="00433140" w:rsidRDefault="004276E9" w:rsidP="004276E9">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DC"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DD"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DE"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DF"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448" w:type="pct"/>
            <w:tcBorders>
              <w:bottom w:val="single" w:sz="6" w:space="0" w:color="CCCCCC"/>
            </w:tcBorders>
            <w:shd w:val="clear" w:color="auto" w:fill="FFFFFF"/>
            <w:tcMar>
              <w:top w:w="15" w:type="dxa"/>
              <w:left w:w="75" w:type="dxa"/>
              <w:bottom w:w="15" w:type="dxa"/>
              <w:right w:w="15" w:type="dxa"/>
            </w:tcMar>
            <w:vAlign w:val="center"/>
          </w:tcPr>
          <w:p w14:paraId="1AAB46E0"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4276E9" w:rsidRPr="00433140" w14:paraId="1AAB46E8" w14:textId="77777777" w:rsidTr="004276E9">
        <w:trPr>
          <w:trHeight w:val="375"/>
          <w:tblCellSpacing w:w="15" w:type="dxa"/>
          <w:jc w:val="center"/>
        </w:trPr>
        <w:tc>
          <w:tcPr>
            <w:tcW w:w="1892" w:type="pct"/>
            <w:tcBorders>
              <w:bottom w:val="single" w:sz="6" w:space="0" w:color="CCCCCC"/>
            </w:tcBorders>
            <w:shd w:val="clear" w:color="auto" w:fill="FFFFFF"/>
            <w:tcMar>
              <w:top w:w="15" w:type="dxa"/>
              <w:left w:w="75" w:type="dxa"/>
              <w:bottom w:w="15" w:type="dxa"/>
              <w:right w:w="15" w:type="dxa"/>
            </w:tcMar>
            <w:vAlign w:val="center"/>
          </w:tcPr>
          <w:p w14:paraId="1AAB46E2" w14:textId="77777777" w:rsidR="004276E9" w:rsidRPr="00433140" w:rsidRDefault="004276E9" w:rsidP="004276E9">
            <w:pPr>
              <w:spacing w:line="256" w:lineRule="atLeast"/>
              <w:rPr>
                <w:rFonts w:ascii="Verdana" w:hAnsi="Verdana" w:cstheme="minorHAnsi"/>
                <w:sz w:val="20"/>
                <w:szCs w:val="20"/>
                <w:lang w:val="tr-TR"/>
              </w:rPr>
            </w:pPr>
            <w:r w:rsidRPr="00433140">
              <w:rPr>
                <w:rFonts w:ascii="Verdana" w:hAnsi="Verdana" w:cstheme="minorHAnsi"/>
                <w:sz w:val="20"/>
                <w:szCs w:val="20"/>
                <w:lang w:val="tr-TR"/>
              </w:rPr>
              <w:t>İngiliz Tiyatrosunun Gelişimi II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E3"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ELIT 624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E4"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E5"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6E6"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448" w:type="pct"/>
            <w:tcBorders>
              <w:bottom w:val="single" w:sz="6" w:space="0" w:color="CCCCCC"/>
            </w:tcBorders>
            <w:shd w:val="clear" w:color="auto" w:fill="FFFFFF"/>
            <w:tcMar>
              <w:top w:w="15" w:type="dxa"/>
              <w:left w:w="75" w:type="dxa"/>
              <w:bottom w:w="15" w:type="dxa"/>
              <w:right w:w="15" w:type="dxa"/>
            </w:tcMar>
            <w:vAlign w:val="center"/>
          </w:tcPr>
          <w:p w14:paraId="1AAB46E7"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6E9" w14:textId="77777777" w:rsidR="005E77D7" w:rsidRPr="00433140" w:rsidRDefault="005E77D7" w:rsidP="005E77D7">
      <w:pPr>
        <w:shd w:val="clear" w:color="auto" w:fill="FFFFFF"/>
        <w:rPr>
          <w:rFonts w:ascii="Verdana" w:hAnsi="Verdana" w:cstheme="minorHAnsi"/>
          <w:sz w:val="20"/>
          <w:szCs w:val="20"/>
          <w:lang w:val="tr-TR"/>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0"/>
        <w:gridCol w:w="6700"/>
      </w:tblGrid>
      <w:tr w:rsidR="00EA0DE0" w:rsidRPr="00433140" w14:paraId="1AAB46EC" w14:textId="77777777" w:rsidTr="005E77D7">
        <w:trPr>
          <w:trHeight w:val="450"/>
          <w:tblCellSpacing w:w="15" w:type="dxa"/>
          <w:jc w:val="center"/>
        </w:trPr>
        <w:tc>
          <w:tcPr>
            <w:tcW w:w="1261" w:type="pct"/>
            <w:tcBorders>
              <w:bottom w:val="single" w:sz="6" w:space="0" w:color="CCCCCC"/>
            </w:tcBorders>
            <w:shd w:val="clear" w:color="auto" w:fill="FFFFFF"/>
            <w:tcMar>
              <w:top w:w="15" w:type="dxa"/>
              <w:left w:w="75" w:type="dxa"/>
              <w:bottom w:w="15" w:type="dxa"/>
              <w:right w:w="15" w:type="dxa"/>
            </w:tcMar>
            <w:vAlign w:val="center"/>
          </w:tcPr>
          <w:p w14:paraId="1AAB46EA" w14:textId="77777777" w:rsidR="005E77D7" w:rsidRPr="00433140" w:rsidRDefault="004276E9" w:rsidP="005E77D7">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3689" w:type="pct"/>
            <w:tcBorders>
              <w:bottom w:val="single" w:sz="6" w:space="0" w:color="CCCCCC"/>
            </w:tcBorders>
            <w:shd w:val="clear" w:color="auto" w:fill="FFFFFF"/>
            <w:tcMar>
              <w:top w:w="15" w:type="dxa"/>
              <w:left w:w="75" w:type="dxa"/>
              <w:bottom w:w="15" w:type="dxa"/>
              <w:right w:w="15" w:type="dxa"/>
            </w:tcMar>
            <w:vAlign w:val="center"/>
          </w:tcPr>
          <w:p w14:paraId="1AAB46EB"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6ED" w14:textId="77777777" w:rsidR="005E77D7" w:rsidRPr="00433140" w:rsidRDefault="005E77D7" w:rsidP="005E77D7">
      <w:pPr>
        <w:shd w:val="clear" w:color="auto" w:fill="FFFFFF"/>
        <w:rPr>
          <w:rFonts w:ascii="Verdana" w:hAnsi="Verdana" w:cstheme="minorHAnsi"/>
          <w:sz w:val="20"/>
          <w:szCs w:val="20"/>
          <w:lang w:val="tr-TR"/>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7"/>
        <w:gridCol w:w="6811"/>
      </w:tblGrid>
      <w:tr w:rsidR="00541C1B" w:rsidRPr="00433140" w14:paraId="1AAB46F0" w14:textId="77777777" w:rsidTr="004276E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46E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46E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46F3" w14:textId="77777777" w:rsidTr="004276E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46F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46F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46F6" w14:textId="77777777" w:rsidTr="004276E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46F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46F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46F9" w14:textId="77777777" w:rsidTr="004276E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46F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46F8" w14:textId="7C789AEA" w:rsidR="001D2B20" w:rsidRPr="00433140" w:rsidRDefault="00960E0C" w:rsidP="001D2B20">
            <w:pPr>
              <w:spacing w:line="240" w:lineRule="atLeast"/>
              <w:rPr>
                <w:rFonts w:ascii="Verdana" w:hAnsi="Verdana" w:cstheme="minorHAnsi"/>
                <w:sz w:val="20"/>
                <w:szCs w:val="20"/>
                <w:lang w:val="tr-TR"/>
              </w:rPr>
            </w:pPr>
            <w:r>
              <w:rPr>
                <w:rFonts w:ascii="Verdana" w:hAnsi="Verdana" w:cstheme="minorHAnsi"/>
                <w:sz w:val="20"/>
                <w:szCs w:val="20"/>
                <w:lang w:val="tr-TR"/>
              </w:rPr>
              <w:t>Bahara Karlidag</w:t>
            </w:r>
          </w:p>
        </w:tc>
      </w:tr>
      <w:tr w:rsidR="001D2B20" w:rsidRPr="00433140" w14:paraId="1AAB46FC" w14:textId="77777777" w:rsidTr="004276E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46F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46FB" w14:textId="46571EE3" w:rsidR="001D2B20" w:rsidRPr="00433140" w:rsidRDefault="00D848E0" w:rsidP="001D2B20">
            <w:pPr>
              <w:spacing w:line="240" w:lineRule="atLeast"/>
              <w:rPr>
                <w:rFonts w:ascii="Verdana" w:hAnsi="Verdana" w:cstheme="minorHAnsi"/>
                <w:sz w:val="20"/>
                <w:szCs w:val="20"/>
                <w:lang w:val="tr-TR"/>
              </w:rPr>
            </w:pPr>
            <w:r>
              <w:rPr>
                <w:rFonts w:ascii="Verdana" w:hAnsi="Verdana" w:cstheme="minorHAnsi"/>
                <w:sz w:val="20"/>
                <w:szCs w:val="20"/>
                <w:lang w:val="tr-TR"/>
              </w:rPr>
              <w:t>Bahar Karlidag</w:t>
            </w:r>
          </w:p>
        </w:tc>
      </w:tr>
      <w:tr w:rsidR="001D2B20" w:rsidRPr="00433140" w14:paraId="1AAB46FF" w14:textId="77777777" w:rsidTr="004276E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46F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46FE"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4702" w14:textId="77777777" w:rsidTr="004276E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470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4701" w14:textId="77777777" w:rsidR="001D2B20" w:rsidRPr="00433140" w:rsidRDefault="001D2B20" w:rsidP="001D2B20">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Bu ders Restorasyon döneminden 18. Yüzyıla kadar olan süreçteki tiyatro eserleri ile başlayarak özellikle tiyatro eleştirisinin temeli sayılan neoklasisizme özellikle odaklanır.</w:t>
            </w:r>
          </w:p>
        </w:tc>
      </w:tr>
      <w:tr w:rsidR="001D2B20" w:rsidRPr="000D269B" w14:paraId="1AAB4705" w14:textId="77777777" w:rsidTr="004276E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4703"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4704" w14:textId="77777777" w:rsidR="001D2B20" w:rsidRPr="00433140" w:rsidRDefault="001D2B20" w:rsidP="001D2B20">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19. yüzyılda İngiltere’de üretilen tiyatro eserlerine genel bir bakıştan sonra Oscar Wilde ve Bernard Shaw gibi yazarların eserlerinin analizi ile devam edilir. 20. Yüzyıldan Samuel Beckett, John Osborne, Harold Pinter ve Tom Stoppard gibi yazarlar hakkında çalışılır. </w:t>
            </w:r>
          </w:p>
        </w:tc>
      </w:tr>
    </w:tbl>
    <w:p w14:paraId="1AAB4706" w14:textId="77777777" w:rsidR="005E77D7" w:rsidRPr="00433140" w:rsidRDefault="005E77D7" w:rsidP="005E77D7">
      <w:pPr>
        <w:shd w:val="clear" w:color="auto" w:fill="FFFFFF"/>
        <w:rPr>
          <w:rFonts w:ascii="Verdana" w:hAnsi="Verdana" w:cstheme="minorHAnsi"/>
          <w:sz w:val="20"/>
          <w:szCs w:val="20"/>
          <w:lang w:val="tr-TR"/>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66"/>
        <w:gridCol w:w="1726"/>
        <w:gridCol w:w="1352"/>
        <w:gridCol w:w="1807"/>
      </w:tblGrid>
      <w:tr w:rsidR="007E48BA" w:rsidRPr="00433140" w14:paraId="1AAB470B" w14:textId="77777777" w:rsidTr="007E48BA">
        <w:trPr>
          <w:tblCellSpacing w:w="15" w:type="dxa"/>
          <w:jc w:val="center"/>
        </w:trPr>
        <w:tc>
          <w:tcPr>
            <w:tcW w:w="2329" w:type="pct"/>
            <w:tcBorders>
              <w:bottom w:val="single" w:sz="6" w:space="0" w:color="CCCCCC"/>
            </w:tcBorders>
            <w:shd w:val="clear" w:color="auto" w:fill="FFFFFF"/>
            <w:vAlign w:val="center"/>
          </w:tcPr>
          <w:p w14:paraId="1AAB470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72" w:type="pct"/>
            <w:tcBorders>
              <w:bottom w:val="single" w:sz="6" w:space="0" w:color="CCCCCC"/>
            </w:tcBorders>
            <w:shd w:val="clear" w:color="auto" w:fill="FFFFFF"/>
          </w:tcPr>
          <w:p w14:paraId="1AAB4708"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1AAB470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1AAB470A"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4276E9" w:rsidRPr="00433140" w14:paraId="1AAB4710" w14:textId="77777777" w:rsidTr="007E48BA">
        <w:trPr>
          <w:trHeight w:val="450"/>
          <w:tblCellSpacing w:w="15" w:type="dxa"/>
          <w:jc w:val="center"/>
        </w:trPr>
        <w:tc>
          <w:tcPr>
            <w:tcW w:w="2329" w:type="pct"/>
            <w:tcBorders>
              <w:bottom w:val="single" w:sz="6" w:space="0" w:color="CCCCCC"/>
            </w:tcBorders>
            <w:shd w:val="clear" w:color="auto" w:fill="FFFFFF"/>
            <w:vAlign w:val="center"/>
          </w:tcPr>
          <w:p w14:paraId="1AAB470C" w14:textId="77777777" w:rsidR="004276E9" w:rsidRPr="00433140" w:rsidRDefault="004276E9" w:rsidP="004276E9">
            <w:pPr>
              <w:pStyle w:val="ListParagraph"/>
              <w:tabs>
                <w:tab w:val="left" w:pos="276"/>
              </w:tabs>
              <w:spacing w:line="240" w:lineRule="atLeast"/>
              <w:jc w:val="both"/>
              <w:rPr>
                <w:rFonts w:ascii="Verdana" w:hAnsi="Verdana" w:cstheme="minorHAnsi"/>
                <w:sz w:val="20"/>
                <w:szCs w:val="20"/>
              </w:rPr>
            </w:pPr>
            <w:r w:rsidRPr="00433140">
              <w:rPr>
                <w:rFonts w:ascii="Verdana" w:hAnsi="Verdana" w:cstheme="minorHAnsi"/>
                <w:sz w:val="20"/>
                <w:szCs w:val="20"/>
              </w:rPr>
              <w:t>1) Tiyatro eserinin sahnelenecek şekilde okunmasını sağlar.</w:t>
            </w:r>
          </w:p>
        </w:tc>
        <w:tc>
          <w:tcPr>
            <w:tcW w:w="1072" w:type="pct"/>
            <w:tcBorders>
              <w:bottom w:val="single" w:sz="6" w:space="0" w:color="CCCCCC"/>
            </w:tcBorders>
            <w:shd w:val="clear" w:color="auto" w:fill="FFFFFF"/>
            <w:vAlign w:val="center"/>
          </w:tcPr>
          <w:p w14:paraId="1AAB470D"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1AAB470E"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1AAB470F" w14:textId="77777777" w:rsidR="004276E9" w:rsidRPr="00433140" w:rsidRDefault="004276E9" w:rsidP="004276E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4276E9" w:rsidRPr="00433140" w14:paraId="1AAB4715" w14:textId="77777777" w:rsidTr="007E48BA">
        <w:trPr>
          <w:trHeight w:val="450"/>
          <w:tblCellSpacing w:w="15" w:type="dxa"/>
          <w:jc w:val="center"/>
        </w:trPr>
        <w:tc>
          <w:tcPr>
            <w:tcW w:w="2329" w:type="pct"/>
            <w:tcBorders>
              <w:bottom w:val="single" w:sz="6" w:space="0" w:color="CCCCCC"/>
            </w:tcBorders>
            <w:shd w:val="clear" w:color="auto" w:fill="FFFFFF"/>
            <w:vAlign w:val="center"/>
          </w:tcPr>
          <w:p w14:paraId="1AAB4711" w14:textId="77777777" w:rsidR="004276E9" w:rsidRPr="00433140" w:rsidRDefault="004276E9" w:rsidP="004276E9">
            <w:pPr>
              <w:pStyle w:val="ListParagraph"/>
              <w:tabs>
                <w:tab w:val="left" w:pos="240"/>
              </w:tabs>
              <w:spacing w:line="240" w:lineRule="atLeast"/>
              <w:jc w:val="both"/>
              <w:rPr>
                <w:rFonts w:ascii="Verdana" w:hAnsi="Verdana" w:cstheme="minorHAnsi"/>
                <w:sz w:val="20"/>
                <w:szCs w:val="20"/>
              </w:rPr>
            </w:pPr>
            <w:r w:rsidRPr="00433140">
              <w:rPr>
                <w:rFonts w:ascii="Verdana" w:hAnsi="Verdana" w:cstheme="minorHAnsi"/>
                <w:sz w:val="20"/>
                <w:szCs w:val="20"/>
              </w:rPr>
              <w:t>2) Tiyatroya ait biçimlerin gelişimini değerlendirilir.</w:t>
            </w:r>
          </w:p>
        </w:tc>
        <w:tc>
          <w:tcPr>
            <w:tcW w:w="1072" w:type="pct"/>
            <w:tcBorders>
              <w:bottom w:val="single" w:sz="6" w:space="0" w:color="CCCCCC"/>
            </w:tcBorders>
            <w:shd w:val="clear" w:color="auto" w:fill="FFFFFF"/>
            <w:vAlign w:val="center"/>
          </w:tcPr>
          <w:p w14:paraId="1AAB4712"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1AAB4713"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1AAB4714" w14:textId="77777777" w:rsidR="004276E9" w:rsidRPr="00433140" w:rsidRDefault="004276E9" w:rsidP="004276E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4276E9" w:rsidRPr="00433140" w14:paraId="1AAB471A" w14:textId="77777777" w:rsidTr="007E48BA">
        <w:trPr>
          <w:trHeight w:val="450"/>
          <w:tblCellSpacing w:w="15" w:type="dxa"/>
          <w:jc w:val="center"/>
        </w:trPr>
        <w:tc>
          <w:tcPr>
            <w:tcW w:w="2329" w:type="pct"/>
            <w:tcBorders>
              <w:bottom w:val="single" w:sz="6" w:space="0" w:color="CCCCCC"/>
            </w:tcBorders>
            <w:shd w:val="clear" w:color="auto" w:fill="FFFFFF"/>
            <w:vAlign w:val="center"/>
          </w:tcPr>
          <w:p w14:paraId="1AAB4716" w14:textId="77777777" w:rsidR="004276E9" w:rsidRPr="00433140" w:rsidRDefault="004276E9" w:rsidP="004276E9">
            <w:pPr>
              <w:pStyle w:val="ListParagraph"/>
              <w:tabs>
                <w:tab w:val="left" w:pos="222"/>
              </w:tabs>
              <w:spacing w:line="240" w:lineRule="atLeast"/>
              <w:jc w:val="both"/>
              <w:rPr>
                <w:rFonts w:ascii="Verdana" w:hAnsi="Verdana" w:cstheme="minorHAnsi"/>
                <w:sz w:val="20"/>
                <w:szCs w:val="20"/>
              </w:rPr>
            </w:pPr>
            <w:r w:rsidRPr="00433140">
              <w:rPr>
                <w:rFonts w:ascii="Verdana" w:hAnsi="Verdana" w:cstheme="minorHAnsi"/>
                <w:sz w:val="20"/>
                <w:szCs w:val="20"/>
              </w:rPr>
              <w:t>3) Tiyatro eserinin içeriğini kültürel-tarihsel gelişmeler ile ilişkilendirir.</w:t>
            </w:r>
          </w:p>
        </w:tc>
        <w:tc>
          <w:tcPr>
            <w:tcW w:w="1072" w:type="pct"/>
            <w:tcBorders>
              <w:bottom w:val="single" w:sz="6" w:space="0" w:color="CCCCCC"/>
            </w:tcBorders>
            <w:shd w:val="clear" w:color="auto" w:fill="FFFFFF"/>
            <w:vAlign w:val="center"/>
          </w:tcPr>
          <w:p w14:paraId="1AAB4717"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1AAB4718"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1AAB4719" w14:textId="77777777" w:rsidR="004276E9" w:rsidRPr="00433140" w:rsidRDefault="004276E9" w:rsidP="004276E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4276E9" w:rsidRPr="00433140" w14:paraId="1AAB471F" w14:textId="77777777" w:rsidTr="007E48BA">
        <w:trPr>
          <w:trHeight w:val="450"/>
          <w:tblCellSpacing w:w="15" w:type="dxa"/>
          <w:jc w:val="center"/>
        </w:trPr>
        <w:tc>
          <w:tcPr>
            <w:tcW w:w="2329" w:type="pct"/>
            <w:tcBorders>
              <w:bottom w:val="single" w:sz="6" w:space="0" w:color="CCCCCC"/>
            </w:tcBorders>
            <w:shd w:val="clear" w:color="auto" w:fill="FFFFFF"/>
            <w:vAlign w:val="center"/>
          </w:tcPr>
          <w:p w14:paraId="1AAB471B" w14:textId="77777777" w:rsidR="004276E9" w:rsidRPr="00433140" w:rsidRDefault="004276E9" w:rsidP="004276E9">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4) Tiyatronun farklı tanımlarını çözümler.</w:t>
            </w:r>
          </w:p>
        </w:tc>
        <w:tc>
          <w:tcPr>
            <w:tcW w:w="1072" w:type="pct"/>
            <w:tcBorders>
              <w:bottom w:val="single" w:sz="6" w:space="0" w:color="CCCCCC"/>
            </w:tcBorders>
            <w:shd w:val="clear" w:color="auto" w:fill="FFFFFF"/>
            <w:vAlign w:val="center"/>
          </w:tcPr>
          <w:p w14:paraId="1AAB471C"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1AAB471D"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1AAB471E" w14:textId="77777777" w:rsidR="004276E9" w:rsidRPr="00433140" w:rsidRDefault="004276E9" w:rsidP="004276E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C,</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4276E9" w:rsidRPr="00433140" w14:paraId="1AAB4724" w14:textId="77777777" w:rsidTr="007E48BA">
        <w:trPr>
          <w:trHeight w:val="450"/>
          <w:tblCellSpacing w:w="15" w:type="dxa"/>
          <w:jc w:val="center"/>
        </w:trPr>
        <w:tc>
          <w:tcPr>
            <w:tcW w:w="2329" w:type="pct"/>
            <w:tcBorders>
              <w:bottom w:val="single" w:sz="6" w:space="0" w:color="CCCCCC"/>
            </w:tcBorders>
            <w:shd w:val="clear" w:color="auto" w:fill="FFFFFF"/>
            <w:vAlign w:val="center"/>
          </w:tcPr>
          <w:p w14:paraId="1AAB4720" w14:textId="77777777" w:rsidR="004276E9" w:rsidRPr="00433140" w:rsidRDefault="004276E9" w:rsidP="004276E9">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5) Edebi metinlerin analizinde kullanılan yorumlayıcı becerileri öğretir.</w:t>
            </w:r>
          </w:p>
        </w:tc>
        <w:tc>
          <w:tcPr>
            <w:tcW w:w="1072" w:type="pct"/>
            <w:tcBorders>
              <w:bottom w:val="single" w:sz="6" w:space="0" w:color="CCCCCC"/>
            </w:tcBorders>
            <w:shd w:val="clear" w:color="auto" w:fill="FFFFFF"/>
            <w:vAlign w:val="center"/>
          </w:tcPr>
          <w:p w14:paraId="1AAB4721"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92" w:type="pct"/>
            <w:tcBorders>
              <w:bottom w:val="single" w:sz="6" w:space="0" w:color="CCCCCC"/>
            </w:tcBorders>
            <w:shd w:val="clear" w:color="auto" w:fill="FFFFFF"/>
            <w:tcMar>
              <w:top w:w="15" w:type="dxa"/>
              <w:left w:w="75" w:type="dxa"/>
              <w:bottom w:w="15" w:type="dxa"/>
              <w:right w:w="15" w:type="dxa"/>
            </w:tcMar>
            <w:vAlign w:val="center"/>
          </w:tcPr>
          <w:p w14:paraId="1AAB4722" w14:textId="77777777" w:rsidR="004276E9" w:rsidRPr="00433140" w:rsidRDefault="004276E9" w:rsidP="004276E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1" w:type="pct"/>
            <w:tcBorders>
              <w:bottom w:val="single" w:sz="6" w:space="0" w:color="CCCCCC"/>
            </w:tcBorders>
            <w:shd w:val="clear" w:color="auto" w:fill="FFFFFF"/>
            <w:tcMar>
              <w:top w:w="15" w:type="dxa"/>
              <w:left w:w="75" w:type="dxa"/>
              <w:bottom w:w="15" w:type="dxa"/>
              <w:right w:w="15" w:type="dxa"/>
            </w:tcMar>
            <w:vAlign w:val="center"/>
          </w:tcPr>
          <w:p w14:paraId="1AAB4723" w14:textId="77777777" w:rsidR="004276E9" w:rsidRPr="00433140" w:rsidRDefault="004276E9" w:rsidP="004276E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C,</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4725" w14:textId="77777777" w:rsidR="005E77D7" w:rsidRDefault="005E77D7" w:rsidP="005E77D7">
      <w:pPr>
        <w:shd w:val="clear" w:color="auto" w:fill="FFFFFF"/>
        <w:rPr>
          <w:rFonts w:ascii="Verdana" w:hAnsi="Verdana" w:cstheme="minorHAnsi"/>
          <w:sz w:val="20"/>
          <w:szCs w:val="20"/>
          <w:lang w:val="tr-TR"/>
        </w:rPr>
      </w:pPr>
    </w:p>
    <w:p w14:paraId="1AAB4726" w14:textId="77777777" w:rsidR="00D521E1" w:rsidRDefault="00D521E1" w:rsidP="005E77D7">
      <w:pPr>
        <w:shd w:val="clear" w:color="auto" w:fill="FFFFFF"/>
        <w:rPr>
          <w:rFonts w:ascii="Verdana" w:hAnsi="Verdana" w:cstheme="minorHAnsi"/>
          <w:sz w:val="20"/>
          <w:szCs w:val="20"/>
          <w:lang w:val="tr-TR"/>
        </w:rPr>
      </w:pPr>
    </w:p>
    <w:p w14:paraId="1AAB4727" w14:textId="77777777" w:rsidR="00D521E1" w:rsidRDefault="00D521E1" w:rsidP="005E77D7">
      <w:pPr>
        <w:shd w:val="clear" w:color="auto" w:fill="FFFFFF"/>
        <w:rPr>
          <w:rFonts w:ascii="Verdana" w:hAnsi="Verdana" w:cstheme="minorHAnsi"/>
          <w:sz w:val="20"/>
          <w:szCs w:val="20"/>
          <w:lang w:val="tr-TR"/>
        </w:rPr>
      </w:pPr>
    </w:p>
    <w:p w14:paraId="1AAB4728" w14:textId="77777777" w:rsidR="00D521E1" w:rsidRDefault="00D521E1" w:rsidP="005E77D7">
      <w:pPr>
        <w:shd w:val="clear" w:color="auto" w:fill="FFFFFF"/>
        <w:rPr>
          <w:rFonts w:ascii="Verdana" w:hAnsi="Verdana" w:cstheme="minorHAnsi"/>
          <w:sz w:val="20"/>
          <w:szCs w:val="20"/>
          <w:lang w:val="tr-TR"/>
        </w:rPr>
      </w:pPr>
    </w:p>
    <w:p w14:paraId="1AAB4729" w14:textId="77777777" w:rsidR="00D521E1" w:rsidRPr="00433140" w:rsidRDefault="00D521E1" w:rsidP="005E77D7">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6F768F" w:rsidRPr="000D269B" w14:paraId="1AAB472C" w14:textId="77777777" w:rsidTr="006F768F">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472A" w14:textId="77777777" w:rsidR="006F768F" w:rsidRPr="00433140" w:rsidRDefault="006F768F" w:rsidP="006F768F">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 xml:space="preserve">Öğretim </w:t>
            </w:r>
            <w:r w:rsidRPr="00433140">
              <w:rPr>
                <w:rFonts w:ascii="Verdana" w:hAnsi="Verdana" w:cstheme="minorHAnsi"/>
                <w:b/>
                <w:bCs/>
                <w:sz w:val="20"/>
                <w:szCs w:val="20"/>
                <w:lang w:val="tr-TR"/>
              </w:rPr>
              <w:lastRenderedPageBreak/>
              <w:t>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472B" w14:textId="77777777" w:rsidR="006F768F" w:rsidRPr="00433140" w:rsidRDefault="006F768F" w:rsidP="006F768F">
            <w:pPr>
              <w:spacing w:line="254" w:lineRule="auto"/>
              <w:rPr>
                <w:rFonts w:ascii="Verdana" w:hAnsi="Verdana" w:cstheme="minorHAnsi"/>
                <w:sz w:val="20"/>
                <w:szCs w:val="20"/>
                <w:lang w:val="tr-TR"/>
              </w:rPr>
            </w:pPr>
            <w:r w:rsidRPr="00433140">
              <w:rPr>
                <w:rFonts w:ascii="Verdana" w:hAnsi="Verdana" w:cstheme="minorHAnsi"/>
                <w:sz w:val="20"/>
                <w:szCs w:val="20"/>
                <w:lang w:val="tr-TR"/>
              </w:rPr>
              <w:lastRenderedPageBreak/>
              <w:t xml:space="preserve">1: Anlatım, 2: Soru-Cevap, 3: Tartışma, 4: Simülasyon, 5: Örnek </w:t>
            </w:r>
            <w:r w:rsidRPr="00433140">
              <w:rPr>
                <w:rFonts w:ascii="Verdana" w:hAnsi="Verdana" w:cstheme="minorHAnsi"/>
                <w:sz w:val="20"/>
                <w:szCs w:val="20"/>
                <w:lang w:val="tr-TR"/>
              </w:rPr>
              <w:lastRenderedPageBreak/>
              <w:t xml:space="preserve">Olay </w:t>
            </w:r>
          </w:p>
        </w:tc>
      </w:tr>
      <w:tr w:rsidR="006F768F" w:rsidRPr="000D269B" w14:paraId="1AAB472F" w14:textId="77777777" w:rsidTr="006F768F">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472D" w14:textId="77777777" w:rsidR="006F768F" w:rsidRPr="00433140" w:rsidRDefault="006F768F" w:rsidP="006F768F">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472E" w14:textId="77777777" w:rsidR="006F768F" w:rsidRPr="00433140" w:rsidRDefault="006F768F" w:rsidP="006F768F">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4730"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9"/>
        <w:gridCol w:w="5960"/>
        <w:gridCol w:w="2124"/>
      </w:tblGrid>
      <w:tr w:rsidR="00EA0DE0" w:rsidRPr="00433140" w14:paraId="1AAB4732" w14:textId="77777777" w:rsidTr="005E77D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4731" w14:textId="77777777" w:rsidR="005E77D7" w:rsidRPr="00433140" w:rsidRDefault="006F768F"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6F768F" w:rsidRPr="00433140" w14:paraId="1AAB4736" w14:textId="77777777" w:rsidTr="006F768F">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4733"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Hafta</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34"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Konular</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35" w14:textId="77777777" w:rsidR="006F768F" w:rsidRPr="00433140" w:rsidRDefault="006F768F" w:rsidP="006F768F">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Ön Hazırlık</w:t>
            </w:r>
          </w:p>
        </w:tc>
      </w:tr>
      <w:tr w:rsidR="00EA0DE0" w:rsidRPr="00433140" w14:paraId="1AAB473A"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37"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38" w14:textId="77777777" w:rsidR="005E77D7" w:rsidRPr="00433140" w:rsidRDefault="006F768F"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Giriş: Oyun çözümlemesi</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39" w14:textId="77777777" w:rsidR="005E77D7" w:rsidRPr="00433140" w:rsidRDefault="006F768F"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A0DE0" w:rsidRPr="00433140" w14:paraId="1AAB473E"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3B"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3C"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Oscar Wilde</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3D"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42"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3F"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40"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Oscar Wilde</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41"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46"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43"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44"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George Bernard Shaw</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45"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4A"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47"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48"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George Bernard Shaw</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49"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4E"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4B"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4C"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Samuel Beckett</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4D"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52"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4F"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50"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Samuel Beckett</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51"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56"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53"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54"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John Osborne</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55"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5A"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57"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58"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John Osborne</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59"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5E"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5B"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5C"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Harold Pinter</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5D"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62"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5F"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60"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Harold Pinter</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61"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66"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63"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64"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Tom Stoppard</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65"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6A"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67"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68"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Tom Stoppard</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69"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6E" w14:textId="77777777" w:rsidTr="006F768F">
        <w:trPr>
          <w:trHeight w:val="375"/>
          <w:tblCellSpacing w:w="15" w:type="dxa"/>
          <w:jc w:val="center"/>
        </w:trPr>
        <w:tc>
          <w:tcPr>
            <w:tcW w:w="0" w:type="auto"/>
            <w:shd w:val="clear" w:color="auto" w:fill="FFFFFF"/>
            <w:tcMar>
              <w:top w:w="15" w:type="dxa"/>
              <w:left w:w="75" w:type="dxa"/>
              <w:bottom w:w="15" w:type="dxa"/>
              <w:right w:w="15" w:type="dxa"/>
            </w:tcMar>
            <w:vAlign w:val="center"/>
          </w:tcPr>
          <w:p w14:paraId="1AAB476B"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44" w:type="pct"/>
            <w:shd w:val="clear" w:color="auto" w:fill="FFFFFF"/>
            <w:tcMar>
              <w:top w:w="15" w:type="dxa"/>
              <w:left w:w="75" w:type="dxa"/>
              <w:bottom w:w="15" w:type="dxa"/>
              <w:right w:w="15" w:type="dxa"/>
            </w:tcMar>
            <w:vAlign w:val="center"/>
          </w:tcPr>
          <w:p w14:paraId="1AAB476C" w14:textId="77777777" w:rsidR="005E77D7" w:rsidRPr="00433140" w:rsidRDefault="006F768F"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Genel Tartışma</w:t>
            </w:r>
          </w:p>
        </w:tc>
        <w:tc>
          <w:tcPr>
            <w:tcW w:w="1173" w:type="pct"/>
            <w:shd w:val="clear" w:color="auto" w:fill="FFFFFF"/>
            <w:tcMar>
              <w:top w:w="15" w:type="dxa"/>
              <w:left w:w="75" w:type="dxa"/>
              <w:bottom w:w="15" w:type="dxa"/>
              <w:right w:w="15" w:type="dxa"/>
            </w:tcMar>
            <w:vAlign w:val="center"/>
          </w:tcPr>
          <w:p w14:paraId="1AAB476D"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772" w14:textId="77777777" w:rsidTr="006F768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6F"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AAB4770" w14:textId="77777777" w:rsidR="005E77D7" w:rsidRPr="00433140" w:rsidRDefault="006F768F"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1173" w:type="pct"/>
            <w:tcBorders>
              <w:bottom w:val="single" w:sz="6" w:space="0" w:color="CCCCCC"/>
            </w:tcBorders>
            <w:shd w:val="clear" w:color="auto" w:fill="FFFFFF"/>
            <w:tcMar>
              <w:top w:w="15" w:type="dxa"/>
              <w:left w:w="75" w:type="dxa"/>
              <w:bottom w:w="15" w:type="dxa"/>
              <w:right w:w="15" w:type="dxa"/>
            </w:tcMar>
            <w:vAlign w:val="center"/>
          </w:tcPr>
          <w:p w14:paraId="1AAB4771" w14:textId="77777777" w:rsidR="005E77D7" w:rsidRPr="00433140" w:rsidRDefault="005E77D7" w:rsidP="005E77D7">
            <w:pPr>
              <w:spacing w:line="240" w:lineRule="atLeast"/>
              <w:rPr>
                <w:rFonts w:ascii="Verdana" w:hAnsi="Verdana" w:cstheme="minorHAnsi"/>
                <w:sz w:val="20"/>
                <w:szCs w:val="20"/>
                <w:lang w:val="tr-TR"/>
              </w:rPr>
            </w:pPr>
          </w:p>
        </w:tc>
      </w:tr>
    </w:tbl>
    <w:p w14:paraId="1AAB4773"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353"/>
      </w:tblGrid>
      <w:tr w:rsidR="00EA0DE0" w:rsidRPr="00433140" w14:paraId="1AAB4775" w14:textId="77777777" w:rsidTr="005E77D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4774" w14:textId="77777777" w:rsidR="005E77D7" w:rsidRPr="00433140" w:rsidRDefault="006F768F"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KAYNAKLAR</w:t>
            </w:r>
          </w:p>
        </w:tc>
      </w:tr>
      <w:tr w:rsidR="006F768F" w:rsidRPr="00433140" w14:paraId="1AAB4778" w14:textId="77777777" w:rsidTr="006F768F">
        <w:trPr>
          <w:trHeight w:val="450"/>
          <w:tblCellSpacing w:w="15" w:type="dxa"/>
          <w:jc w:val="center"/>
        </w:trPr>
        <w:tc>
          <w:tcPr>
            <w:tcW w:w="2465" w:type="dxa"/>
            <w:tcBorders>
              <w:bottom w:val="single" w:sz="6" w:space="0" w:color="CCCCCC"/>
            </w:tcBorders>
            <w:shd w:val="clear" w:color="auto" w:fill="FFFFFF"/>
            <w:tcMar>
              <w:top w:w="15" w:type="dxa"/>
              <w:left w:w="75" w:type="dxa"/>
              <w:bottom w:w="15" w:type="dxa"/>
              <w:right w:w="15" w:type="dxa"/>
            </w:tcMar>
            <w:vAlign w:val="center"/>
          </w:tcPr>
          <w:p w14:paraId="1AAB4776"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 Notu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77" w14:textId="77777777" w:rsidR="006F768F" w:rsidRPr="00433140" w:rsidRDefault="006F768F" w:rsidP="006F768F">
            <w:pPr>
              <w:spacing w:line="240" w:lineRule="atLeast"/>
              <w:rPr>
                <w:rFonts w:ascii="Verdana" w:hAnsi="Verdana" w:cstheme="minorHAnsi"/>
                <w:sz w:val="20"/>
                <w:szCs w:val="20"/>
                <w:lang w:val="tr-TR"/>
              </w:rPr>
            </w:pPr>
          </w:p>
        </w:tc>
      </w:tr>
      <w:tr w:rsidR="006F768F" w:rsidRPr="00433140" w14:paraId="1AAB477B"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79"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7A" w14:textId="77777777" w:rsidR="006F768F" w:rsidRPr="00433140" w:rsidRDefault="006F768F" w:rsidP="006F768F">
            <w:pPr>
              <w:spacing w:line="270" w:lineRule="atLeast"/>
              <w:rPr>
                <w:rFonts w:ascii="Verdana" w:hAnsi="Verdana" w:cstheme="minorHAnsi"/>
                <w:sz w:val="20"/>
                <w:szCs w:val="20"/>
                <w:lang w:val="tr-TR"/>
              </w:rPr>
            </w:pPr>
          </w:p>
        </w:tc>
      </w:tr>
    </w:tbl>
    <w:p w14:paraId="1AAB477C"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477E" w14:textId="77777777" w:rsidTr="005E77D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477D" w14:textId="77777777" w:rsidR="005E77D7" w:rsidRPr="00433140" w:rsidRDefault="006F768F"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 </w:t>
            </w:r>
          </w:p>
        </w:tc>
      </w:tr>
      <w:tr w:rsidR="006F768F" w:rsidRPr="00433140" w14:paraId="1AAB4781" w14:textId="77777777" w:rsidTr="006F768F">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477F"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80" w14:textId="77777777" w:rsidR="006F768F" w:rsidRPr="00433140" w:rsidRDefault="006F768F" w:rsidP="006F768F">
            <w:pPr>
              <w:spacing w:line="240" w:lineRule="atLeast"/>
              <w:rPr>
                <w:rFonts w:ascii="Verdana" w:hAnsi="Verdana" w:cstheme="minorHAnsi"/>
                <w:sz w:val="20"/>
                <w:szCs w:val="20"/>
                <w:lang w:val="tr-TR"/>
              </w:rPr>
            </w:pPr>
          </w:p>
        </w:tc>
      </w:tr>
      <w:tr w:rsidR="006F768F" w:rsidRPr="00433140" w14:paraId="1AAB4784"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82"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83" w14:textId="77777777" w:rsidR="006F768F" w:rsidRPr="00433140" w:rsidRDefault="006F768F" w:rsidP="006F768F">
            <w:pPr>
              <w:spacing w:line="240" w:lineRule="atLeast"/>
              <w:rPr>
                <w:rFonts w:ascii="Verdana" w:hAnsi="Verdana" w:cstheme="minorHAnsi"/>
                <w:sz w:val="20"/>
                <w:szCs w:val="20"/>
                <w:lang w:val="tr-TR"/>
              </w:rPr>
            </w:pPr>
          </w:p>
        </w:tc>
      </w:tr>
      <w:tr w:rsidR="006F768F" w:rsidRPr="00433140" w14:paraId="1AAB4787"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85"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86" w14:textId="77777777" w:rsidR="006F768F" w:rsidRPr="00433140" w:rsidRDefault="006F768F" w:rsidP="006F768F">
            <w:pPr>
              <w:spacing w:line="240" w:lineRule="atLeast"/>
              <w:rPr>
                <w:rFonts w:ascii="Verdana" w:hAnsi="Verdana" w:cstheme="minorHAnsi"/>
                <w:sz w:val="20"/>
                <w:szCs w:val="20"/>
                <w:lang w:val="tr-TR"/>
              </w:rPr>
            </w:pPr>
          </w:p>
        </w:tc>
      </w:tr>
    </w:tbl>
    <w:p w14:paraId="1AAB4788" w14:textId="77777777" w:rsidR="006F768F" w:rsidRPr="00433140" w:rsidRDefault="006F768F"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51"/>
        <w:gridCol w:w="2117"/>
      </w:tblGrid>
      <w:tr w:rsidR="00EA0DE0" w:rsidRPr="00433140" w14:paraId="1AAB478A" w14:textId="77777777" w:rsidTr="005E77D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4789" w14:textId="77777777" w:rsidR="005E77D7" w:rsidRPr="00433140" w:rsidRDefault="006F768F"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6F768F" w:rsidRPr="00433140" w14:paraId="1AAB478E"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8B"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8C"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SIRA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8D"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6F768F" w:rsidRPr="00433140" w14:paraId="1AAB4792" w14:textId="77777777" w:rsidTr="006F768F">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78F"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Ödev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90"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91"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6F768F" w:rsidRPr="00433140" w14:paraId="1AAB4796" w14:textId="77777777" w:rsidTr="006F768F">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793"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Final Sınavı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94"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95"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6F768F" w:rsidRPr="00433140" w14:paraId="1AAB479A" w14:textId="77777777" w:rsidTr="006F768F">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797" w14:textId="77777777" w:rsidR="006F768F" w:rsidRPr="00433140" w:rsidRDefault="006F768F" w:rsidP="006F768F">
            <w:pPr>
              <w:spacing w:line="256"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98"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99"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6F768F" w:rsidRPr="00433140" w14:paraId="1AAB479E" w14:textId="77777777" w:rsidTr="006F768F">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79B"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SINAVININ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9C"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9D"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6F768F" w:rsidRPr="00433140" w14:paraId="1AAB47A2" w14:textId="77777777" w:rsidTr="006F768F">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79F"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A0"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A1"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6F768F" w:rsidRPr="00433140" w14:paraId="1AAB47A6" w14:textId="77777777" w:rsidTr="006F768F">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7A3" w14:textId="77777777" w:rsidR="006F768F" w:rsidRPr="00433140" w:rsidRDefault="006F768F" w:rsidP="006F768F">
            <w:pPr>
              <w:spacing w:line="256"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A4"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A5"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7A7"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6F768F" w:rsidRPr="00433140" w14:paraId="1AAB47AA"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47A8"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A9" w14:textId="77777777" w:rsidR="006F768F" w:rsidRPr="00433140" w:rsidRDefault="006F768F" w:rsidP="006F768F">
            <w:pPr>
              <w:spacing w:line="256" w:lineRule="atLeast"/>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47AB"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19"/>
        <w:gridCol w:w="273"/>
        <w:gridCol w:w="251"/>
        <w:gridCol w:w="275"/>
        <w:gridCol w:w="273"/>
        <w:gridCol w:w="275"/>
        <w:gridCol w:w="86"/>
      </w:tblGrid>
      <w:tr w:rsidR="00EA0DE0" w:rsidRPr="00433140" w14:paraId="1AAB47AD" w14:textId="77777777" w:rsidTr="005E77D7">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47AC" w14:textId="77777777" w:rsidR="005E77D7" w:rsidRPr="00433140" w:rsidRDefault="00B76DC4"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47B1" w14:textId="77777777" w:rsidTr="005E77D7">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7AE"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7AF" w14:textId="77777777" w:rsidR="005E77D7" w:rsidRPr="00433140" w:rsidRDefault="00B76DC4"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47B0" w14:textId="77777777" w:rsidR="005E77D7" w:rsidRPr="00433140" w:rsidRDefault="00B76DC4"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47BA" w14:textId="77777777" w:rsidTr="00FC7C06">
        <w:trPr>
          <w:tblCellSpacing w:w="15" w:type="dxa"/>
          <w:jc w:val="center"/>
        </w:trPr>
        <w:tc>
          <w:tcPr>
            <w:tcW w:w="0" w:type="auto"/>
            <w:vMerge/>
            <w:tcBorders>
              <w:bottom w:val="single" w:sz="6" w:space="0" w:color="CCCCCC"/>
            </w:tcBorders>
            <w:shd w:val="clear" w:color="auto" w:fill="ECEBEB"/>
            <w:vAlign w:val="center"/>
          </w:tcPr>
          <w:p w14:paraId="1AAB47B2" w14:textId="77777777" w:rsidR="005E77D7" w:rsidRPr="00433140" w:rsidRDefault="005E77D7" w:rsidP="005E77D7">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47B3" w14:textId="77777777" w:rsidR="005E77D7" w:rsidRPr="00433140" w:rsidRDefault="005E77D7" w:rsidP="005E77D7">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7B4"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21" w:type="dxa"/>
            <w:tcBorders>
              <w:bottom w:val="single" w:sz="6" w:space="0" w:color="CCCCCC"/>
            </w:tcBorders>
            <w:shd w:val="clear" w:color="auto" w:fill="FFFFFF"/>
            <w:tcMar>
              <w:top w:w="15" w:type="dxa"/>
              <w:left w:w="75" w:type="dxa"/>
              <w:bottom w:w="15" w:type="dxa"/>
              <w:right w:w="15" w:type="dxa"/>
            </w:tcMar>
            <w:vAlign w:val="center"/>
          </w:tcPr>
          <w:p w14:paraId="1AAB47B5"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5" w:type="dxa"/>
            <w:tcBorders>
              <w:bottom w:val="single" w:sz="6" w:space="0" w:color="CCCCCC"/>
            </w:tcBorders>
            <w:shd w:val="clear" w:color="auto" w:fill="FFFFFF"/>
            <w:tcMar>
              <w:top w:w="15" w:type="dxa"/>
              <w:left w:w="75" w:type="dxa"/>
              <w:bottom w:w="15" w:type="dxa"/>
              <w:right w:w="15" w:type="dxa"/>
            </w:tcMar>
            <w:vAlign w:val="center"/>
          </w:tcPr>
          <w:p w14:paraId="1AAB47B6"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26" w:type="dxa"/>
            <w:tcBorders>
              <w:bottom w:val="single" w:sz="6" w:space="0" w:color="CCCCCC"/>
            </w:tcBorders>
            <w:shd w:val="clear" w:color="auto" w:fill="FFFFFF"/>
            <w:tcMar>
              <w:top w:w="15" w:type="dxa"/>
              <w:left w:w="75" w:type="dxa"/>
              <w:bottom w:w="15" w:type="dxa"/>
              <w:right w:w="15" w:type="dxa"/>
            </w:tcMar>
            <w:vAlign w:val="center"/>
          </w:tcPr>
          <w:p w14:paraId="1AAB47B7"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5" w:type="dxa"/>
            <w:tcBorders>
              <w:bottom w:val="single" w:sz="6" w:space="0" w:color="CCCCCC"/>
            </w:tcBorders>
            <w:shd w:val="clear" w:color="auto" w:fill="FFFFFF"/>
            <w:tcMar>
              <w:top w:w="15" w:type="dxa"/>
              <w:left w:w="75" w:type="dxa"/>
              <w:bottom w:w="15" w:type="dxa"/>
              <w:right w:w="15" w:type="dxa"/>
            </w:tcMar>
            <w:vAlign w:val="center"/>
          </w:tcPr>
          <w:p w14:paraId="1AAB47B8"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47B9" w14:textId="77777777" w:rsidR="005E77D7" w:rsidRPr="00433140" w:rsidRDefault="005E77D7" w:rsidP="005E77D7">
            <w:pPr>
              <w:rPr>
                <w:rFonts w:ascii="Verdana" w:hAnsi="Verdana" w:cstheme="minorHAnsi"/>
                <w:sz w:val="20"/>
                <w:szCs w:val="20"/>
                <w:lang w:val="tr-TR"/>
              </w:rPr>
            </w:pPr>
          </w:p>
        </w:tc>
      </w:tr>
      <w:tr w:rsidR="00D521E1" w:rsidRPr="00433140" w14:paraId="1AAB47C3"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BB" w14:textId="77777777" w:rsidR="00D521E1" w:rsidRPr="00433140" w:rsidRDefault="00D521E1" w:rsidP="00D521E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BC" w14:textId="77777777" w:rsidR="00D521E1" w:rsidRPr="00433140" w:rsidRDefault="00D521E1" w:rsidP="00D521E1">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BD"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BE"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BF"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C0"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C1" w14:textId="77777777" w:rsidR="00D521E1" w:rsidRPr="00134836" w:rsidRDefault="00D521E1" w:rsidP="00D521E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AAB47C2" w14:textId="77777777" w:rsidR="00D521E1" w:rsidRPr="00433140" w:rsidRDefault="00D521E1" w:rsidP="00D521E1">
            <w:pPr>
              <w:rPr>
                <w:rFonts w:ascii="Verdana" w:hAnsi="Verdana" w:cstheme="minorHAnsi"/>
                <w:sz w:val="20"/>
                <w:szCs w:val="20"/>
                <w:lang w:val="tr-TR"/>
              </w:rPr>
            </w:pPr>
          </w:p>
        </w:tc>
      </w:tr>
      <w:tr w:rsidR="00D521E1" w:rsidRPr="00433140" w14:paraId="1AAB47C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C4" w14:textId="77777777" w:rsidR="00D521E1" w:rsidRPr="00433140" w:rsidRDefault="00D521E1" w:rsidP="00D521E1">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C5" w14:textId="77777777" w:rsidR="00D521E1" w:rsidRPr="00433140" w:rsidRDefault="00D521E1" w:rsidP="00D521E1">
            <w:pPr>
              <w:spacing w:line="256" w:lineRule="auto"/>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C6"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C7"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C8"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C9"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CA" w14:textId="77777777" w:rsidR="00D521E1" w:rsidRPr="00134836" w:rsidRDefault="00D521E1" w:rsidP="00D521E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AAB47CB" w14:textId="77777777" w:rsidR="00D521E1" w:rsidRPr="00433140" w:rsidRDefault="00D521E1" w:rsidP="00D521E1">
            <w:pPr>
              <w:rPr>
                <w:rFonts w:ascii="Verdana" w:hAnsi="Verdana" w:cstheme="minorHAnsi"/>
                <w:sz w:val="20"/>
                <w:szCs w:val="20"/>
                <w:lang w:val="tr-TR"/>
              </w:rPr>
            </w:pPr>
          </w:p>
        </w:tc>
      </w:tr>
      <w:tr w:rsidR="00D521E1" w:rsidRPr="00433140" w14:paraId="1AAB47D5"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CD" w14:textId="77777777" w:rsidR="00D521E1" w:rsidRPr="00433140" w:rsidRDefault="00D521E1" w:rsidP="00D521E1">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CE" w14:textId="77777777" w:rsidR="00D521E1" w:rsidRPr="00433140" w:rsidRDefault="00D521E1" w:rsidP="00D521E1">
            <w:pPr>
              <w:spacing w:line="256" w:lineRule="auto"/>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CF"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D0"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D1"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D2"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D3" w14:textId="77777777" w:rsidR="00D521E1" w:rsidRPr="00134836" w:rsidRDefault="00D521E1" w:rsidP="00D521E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AAB47D4" w14:textId="77777777" w:rsidR="00D521E1" w:rsidRPr="00433140" w:rsidRDefault="00D521E1" w:rsidP="00D521E1">
            <w:pPr>
              <w:rPr>
                <w:rFonts w:ascii="Verdana" w:hAnsi="Verdana" w:cstheme="minorHAnsi"/>
                <w:sz w:val="20"/>
                <w:szCs w:val="20"/>
                <w:lang w:val="tr-TR"/>
              </w:rPr>
            </w:pPr>
          </w:p>
        </w:tc>
      </w:tr>
      <w:tr w:rsidR="00D521E1" w:rsidRPr="00433140" w14:paraId="1AAB47DE"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D6" w14:textId="77777777" w:rsidR="00D521E1" w:rsidRPr="00433140" w:rsidRDefault="00D521E1" w:rsidP="00D521E1">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D7" w14:textId="77777777" w:rsidR="00D521E1" w:rsidRPr="00433140" w:rsidRDefault="00D521E1" w:rsidP="00D521E1">
            <w:pPr>
              <w:autoSpaceDE w:val="0"/>
              <w:autoSpaceDN w:val="0"/>
              <w:adjustRightInd w:val="0"/>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D8"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D9"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DA" w14:textId="77777777" w:rsidR="00D521E1" w:rsidRPr="00134836" w:rsidRDefault="00D521E1" w:rsidP="00D521E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DB"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DC" w14:textId="77777777" w:rsidR="00D521E1" w:rsidRPr="00134836" w:rsidRDefault="00D521E1" w:rsidP="00D521E1">
            <w:pPr>
              <w:spacing w:line="240" w:lineRule="atLeast"/>
              <w:jc w:val="center"/>
              <w:rPr>
                <w:rFonts w:ascii="Verdana" w:hAnsi="Verdana" w:cstheme="minorHAnsi"/>
                <w:b/>
                <w:sz w:val="20"/>
                <w:szCs w:val="20"/>
              </w:rPr>
            </w:pPr>
          </w:p>
        </w:tc>
        <w:tc>
          <w:tcPr>
            <w:tcW w:w="0" w:type="auto"/>
            <w:shd w:val="clear" w:color="auto" w:fill="ECEBEB"/>
            <w:vAlign w:val="center"/>
          </w:tcPr>
          <w:p w14:paraId="1AAB47DD" w14:textId="77777777" w:rsidR="00D521E1" w:rsidRPr="00433140" w:rsidRDefault="00D521E1" w:rsidP="00D521E1">
            <w:pPr>
              <w:rPr>
                <w:rFonts w:ascii="Verdana" w:hAnsi="Verdana" w:cstheme="minorHAnsi"/>
                <w:sz w:val="20"/>
                <w:szCs w:val="20"/>
                <w:lang w:val="tr-TR"/>
              </w:rPr>
            </w:pPr>
          </w:p>
        </w:tc>
      </w:tr>
      <w:tr w:rsidR="00D521E1" w:rsidRPr="00433140" w14:paraId="1AAB47E7"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DF" w14:textId="77777777" w:rsidR="00D521E1" w:rsidRPr="00433140" w:rsidRDefault="00D521E1" w:rsidP="00D521E1">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0" w14:textId="77777777" w:rsidR="00D521E1" w:rsidRPr="00433140" w:rsidRDefault="00D521E1" w:rsidP="00D521E1">
            <w:pPr>
              <w:autoSpaceDE w:val="0"/>
              <w:autoSpaceDN w:val="0"/>
              <w:adjustRightInd w:val="0"/>
              <w:spacing w:line="256" w:lineRule="auto"/>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1" w14:textId="77777777" w:rsidR="00D521E1" w:rsidRPr="002C1AAA" w:rsidRDefault="00D521E1" w:rsidP="00D521E1">
            <w:pPr>
              <w:spacing w:line="240" w:lineRule="atLeast"/>
              <w:jc w:val="center"/>
              <w:rPr>
                <w:rFonts w:ascii="Verdana" w:hAnsi="Verdana" w:cstheme="minorHAnsi"/>
                <w:b/>
                <w:sz w:val="20"/>
                <w:szCs w:val="20"/>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2" w14:textId="77777777" w:rsidR="00D521E1" w:rsidRPr="002C1AAA" w:rsidRDefault="00D521E1" w:rsidP="00D521E1">
            <w:pPr>
              <w:spacing w:line="240" w:lineRule="atLeast"/>
              <w:jc w:val="center"/>
              <w:rPr>
                <w:rFonts w:ascii="Verdana" w:hAnsi="Verdana" w:cstheme="minorHAnsi"/>
                <w:b/>
                <w:sz w:val="20"/>
                <w:szCs w:val="20"/>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3" w14:textId="77777777" w:rsidR="00D521E1" w:rsidRPr="00134836" w:rsidRDefault="00D521E1" w:rsidP="00D521E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4"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5" w14:textId="77777777" w:rsidR="00D521E1" w:rsidRPr="00134836" w:rsidRDefault="00D521E1" w:rsidP="00D521E1">
            <w:pPr>
              <w:spacing w:line="240" w:lineRule="atLeast"/>
              <w:jc w:val="center"/>
              <w:rPr>
                <w:rFonts w:ascii="Verdana" w:hAnsi="Verdana" w:cstheme="minorHAnsi"/>
                <w:b/>
                <w:sz w:val="20"/>
                <w:szCs w:val="20"/>
              </w:rPr>
            </w:pPr>
          </w:p>
        </w:tc>
        <w:tc>
          <w:tcPr>
            <w:tcW w:w="0" w:type="auto"/>
            <w:shd w:val="clear" w:color="auto" w:fill="ECEBEB"/>
            <w:vAlign w:val="center"/>
          </w:tcPr>
          <w:p w14:paraId="1AAB47E6" w14:textId="77777777" w:rsidR="00D521E1" w:rsidRPr="00433140" w:rsidRDefault="00D521E1" w:rsidP="00D521E1">
            <w:pPr>
              <w:rPr>
                <w:rFonts w:ascii="Verdana" w:hAnsi="Verdana" w:cstheme="minorHAnsi"/>
                <w:sz w:val="20"/>
                <w:szCs w:val="20"/>
                <w:lang w:val="tr-TR"/>
              </w:rPr>
            </w:pPr>
          </w:p>
        </w:tc>
      </w:tr>
      <w:tr w:rsidR="00D521E1" w:rsidRPr="00433140" w14:paraId="1AAB47F0"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E8" w14:textId="77777777" w:rsidR="00D521E1" w:rsidRPr="00433140" w:rsidRDefault="00D521E1" w:rsidP="00D521E1">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9" w14:textId="77777777" w:rsidR="00D521E1" w:rsidRPr="00433140" w:rsidRDefault="00D521E1" w:rsidP="00D521E1">
            <w:pPr>
              <w:spacing w:line="256" w:lineRule="auto"/>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A"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B"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C"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D"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EE" w14:textId="77777777" w:rsidR="00D521E1" w:rsidRPr="00134836" w:rsidRDefault="00D521E1" w:rsidP="00D521E1">
            <w:pPr>
              <w:spacing w:line="240" w:lineRule="atLeast"/>
              <w:jc w:val="center"/>
              <w:rPr>
                <w:rFonts w:ascii="Verdana" w:hAnsi="Verdana" w:cstheme="minorHAnsi"/>
                <w:b/>
                <w:sz w:val="20"/>
                <w:szCs w:val="20"/>
              </w:rPr>
            </w:pPr>
            <w:r>
              <w:rPr>
                <w:rFonts w:ascii="Verdana" w:hAnsi="Verdana" w:cstheme="minorHAnsi"/>
                <w:b/>
                <w:sz w:val="20"/>
                <w:szCs w:val="20"/>
              </w:rPr>
              <w:t>X</w:t>
            </w:r>
          </w:p>
        </w:tc>
        <w:tc>
          <w:tcPr>
            <w:tcW w:w="0" w:type="auto"/>
            <w:shd w:val="clear" w:color="auto" w:fill="ECEBEB"/>
            <w:vAlign w:val="center"/>
          </w:tcPr>
          <w:p w14:paraId="1AAB47EF" w14:textId="77777777" w:rsidR="00D521E1" w:rsidRPr="00433140" w:rsidRDefault="00D521E1" w:rsidP="00D521E1">
            <w:pPr>
              <w:rPr>
                <w:rFonts w:ascii="Verdana" w:hAnsi="Verdana" w:cstheme="minorHAnsi"/>
                <w:sz w:val="20"/>
                <w:szCs w:val="20"/>
                <w:lang w:val="tr-TR"/>
              </w:rPr>
            </w:pPr>
          </w:p>
        </w:tc>
      </w:tr>
      <w:tr w:rsidR="00D521E1" w:rsidRPr="00433140" w14:paraId="1AAB47F9"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F1" w14:textId="77777777" w:rsidR="00D521E1" w:rsidRPr="00433140" w:rsidRDefault="00D521E1" w:rsidP="00D521E1">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2" w14:textId="77777777" w:rsidR="00D521E1" w:rsidRPr="00433140" w:rsidRDefault="00D521E1" w:rsidP="00D521E1">
            <w:pPr>
              <w:spacing w:line="256" w:lineRule="auto"/>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3"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4"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5" w14:textId="77777777" w:rsidR="00D521E1" w:rsidRPr="00134836" w:rsidRDefault="00D521E1" w:rsidP="00D521E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6"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7" w14:textId="77777777" w:rsidR="00D521E1" w:rsidRPr="00134836" w:rsidRDefault="00D521E1" w:rsidP="00D521E1">
            <w:pPr>
              <w:spacing w:line="240" w:lineRule="atLeast"/>
              <w:jc w:val="center"/>
              <w:rPr>
                <w:rFonts w:ascii="Verdana" w:hAnsi="Verdana" w:cstheme="minorHAnsi"/>
                <w:b/>
                <w:sz w:val="20"/>
                <w:szCs w:val="20"/>
              </w:rPr>
            </w:pPr>
          </w:p>
        </w:tc>
        <w:tc>
          <w:tcPr>
            <w:tcW w:w="0" w:type="auto"/>
            <w:shd w:val="clear" w:color="auto" w:fill="ECEBEB"/>
            <w:vAlign w:val="center"/>
          </w:tcPr>
          <w:p w14:paraId="1AAB47F8" w14:textId="77777777" w:rsidR="00D521E1" w:rsidRPr="00433140" w:rsidRDefault="00D521E1" w:rsidP="00D521E1">
            <w:pPr>
              <w:rPr>
                <w:rFonts w:ascii="Verdana" w:hAnsi="Verdana" w:cstheme="minorHAnsi"/>
                <w:sz w:val="20"/>
                <w:szCs w:val="20"/>
                <w:lang w:val="tr-TR"/>
              </w:rPr>
            </w:pPr>
          </w:p>
        </w:tc>
      </w:tr>
      <w:tr w:rsidR="00D521E1" w:rsidRPr="00433140" w14:paraId="1AAB4802"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7FA" w14:textId="77777777" w:rsidR="00D521E1" w:rsidRPr="00433140" w:rsidRDefault="00D521E1" w:rsidP="00D521E1">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B" w14:textId="77777777" w:rsidR="00D521E1" w:rsidRPr="00433140" w:rsidRDefault="00D521E1" w:rsidP="00D521E1">
            <w:pPr>
              <w:spacing w:line="256" w:lineRule="auto"/>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C" w14:textId="77777777" w:rsidR="00D521E1" w:rsidRPr="00134836" w:rsidRDefault="00D521E1" w:rsidP="00D521E1">
            <w:pPr>
              <w:spacing w:line="240" w:lineRule="atLeast"/>
              <w:jc w:val="center"/>
              <w:rPr>
                <w:rFonts w:ascii="Verdana" w:hAnsi="Verdana" w:cstheme="minorHAnsi"/>
                <w:b/>
                <w:sz w:val="20"/>
                <w:szCs w:val="20"/>
              </w:rPr>
            </w:pPr>
            <w:r>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D"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E"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7FF" w14:textId="77777777" w:rsidR="00D521E1" w:rsidRPr="00134836" w:rsidRDefault="00D521E1" w:rsidP="00D521E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00" w14:textId="77777777" w:rsidR="00D521E1" w:rsidRPr="00134836" w:rsidRDefault="00D521E1" w:rsidP="00D521E1">
            <w:pPr>
              <w:spacing w:line="240" w:lineRule="atLeast"/>
              <w:jc w:val="center"/>
              <w:rPr>
                <w:rFonts w:ascii="Verdana" w:hAnsi="Verdana" w:cstheme="minorHAnsi"/>
                <w:b/>
                <w:sz w:val="20"/>
                <w:szCs w:val="20"/>
              </w:rPr>
            </w:pPr>
          </w:p>
        </w:tc>
        <w:tc>
          <w:tcPr>
            <w:tcW w:w="0" w:type="auto"/>
            <w:shd w:val="clear" w:color="auto" w:fill="ECEBEB"/>
            <w:vAlign w:val="center"/>
          </w:tcPr>
          <w:p w14:paraId="1AAB4801" w14:textId="77777777" w:rsidR="00D521E1" w:rsidRPr="00433140" w:rsidRDefault="00D521E1" w:rsidP="00D521E1">
            <w:pPr>
              <w:rPr>
                <w:rFonts w:ascii="Verdana" w:hAnsi="Verdana" w:cstheme="minorHAnsi"/>
                <w:sz w:val="20"/>
                <w:szCs w:val="20"/>
                <w:lang w:val="tr-TR"/>
              </w:rPr>
            </w:pPr>
          </w:p>
        </w:tc>
      </w:tr>
      <w:tr w:rsidR="00D521E1" w:rsidRPr="00433140" w14:paraId="1AAB480B"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03" w14:textId="77777777" w:rsidR="00D521E1" w:rsidRPr="00433140" w:rsidRDefault="00D521E1" w:rsidP="00D521E1">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04" w14:textId="77777777" w:rsidR="00D521E1" w:rsidRPr="00433140" w:rsidRDefault="00D521E1" w:rsidP="00D521E1">
            <w:pPr>
              <w:spacing w:line="256" w:lineRule="auto"/>
              <w:rPr>
                <w:rFonts w:ascii="Verdana" w:hAnsi="Verdana" w:cstheme="minorHAnsi"/>
                <w:sz w:val="20"/>
                <w:szCs w:val="20"/>
                <w:lang w:val="tr-TR"/>
              </w:rPr>
            </w:pPr>
            <w:r w:rsidRPr="00433140">
              <w:rPr>
                <w:rFonts w:ascii="Verdana" w:hAnsi="Verdana" w:cstheme="minorHAnsi"/>
                <w:sz w:val="20"/>
                <w:szCs w:val="20"/>
                <w:lang w:val="tr-TR"/>
              </w:rPr>
              <w:t>Çağdaş edebiyat konuları ve çağın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05"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06"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07"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08" w14:textId="77777777" w:rsidR="00D521E1" w:rsidRPr="00134836" w:rsidRDefault="00D521E1" w:rsidP="00D521E1">
            <w:pPr>
              <w:spacing w:line="240" w:lineRule="atLeast"/>
              <w:jc w:val="center"/>
              <w:rPr>
                <w:rFonts w:ascii="Verdana" w:hAnsi="Verdana" w:cstheme="minorHAnsi"/>
                <w:b/>
                <w:sz w:val="20"/>
                <w:szCs w:val="20"/>
              </w:rPr>
            </w:pPr>
            <w:r>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09" w14:textId="77777777" w:rsidR="00D521E1" w:rsidRPr="00134836" w:rsidRDefault="00D521E1" w:rsidP="00D521E1">
            <w:pPr>
              <w:spacing w:line="240" w:lineRule="atLeast"/>
              <w:jc w:val="center"/>
              <w:rPr>
                <w:rFonts w:ascii="Verdana" w:hAnsi="Verdana" w:cstheme="minorHAnsi"/>
                <w:b/>
                <w:sz w:val="20"/>
                <w:szCs w:val="20"/>
              </w:rPr>
            </w:pPr>
          </w:p>
        </w:tc>
        <w:tc>
          <w:tcPr>
            <w:tcW w:w="0" w:type="auto"/>
            <w:shd w:val="clear" w:color="auto" w:fill="ECEBEB"/>
            <w:vAlign w:val="center"/>
          </w:tcPr>
          <w:p w14:paraId="1AAB480A" w14:textId="77777777" w:rsidR="00D521E1" w:rsidRPr="00433140" w:rsidRDefault="00D521E1" w:rsidP="00D521E1">
            <w:pPr>
              <w:rPr>
                <w:rFonts w:ascii="Verdana" w:hAnsi="Verdana" w:cstheme="minorHAnsi"/>
                <w:sz w:val="20"/>
                <w:szCs w:val="20"/>
                <w:lang w:val="tr-TR"/>
              </w:rPr>
            </w:pPr>
          </w:p>
        </w:tc>
      </w:tr>
      <w:tr w:rsidR="00D521E1" w:rsidRPr="00433140" w14:paraId="1AAB4814"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0C" w14:textId="77777777" w:rsidR="00D521E1" w:rsidRPr="00433140" w:rsidRDefault="00D521E1" w:rsidP="00D521E1">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0D" w14:textId="77777777" w:rsidR="00D521E1" w:rsidRPr="00433140" w:rsidRDefault="00D521E1" w:rsidP="00D521E1">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0E"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0F"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10"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11" w14:textId="77777777" w:rsidR="00D521E1" w:rsidRPr="002C1AAA" w:rsidRDefault="00D521E1" w:rsidP="00D521E1">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12" w14:textId="77777777" w:rsidR="00D521E1" w:rsidRPr="00134836" w:rsidRDefault="00D521E1" w:rsidP="00D521E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AAB4813" w14:textId="77777777" w:rsidR="00D521E1" w:rsidRPr="00433140" w:rsidRDefault="00D521E1" w:rsidP="00D521E1">
            <w:pPr>
              <w:rPr>
                <w:rFonts w:ascii="Verdana" w:hAnsi="Verdana" w:cstheme="minorHAnsi"/>
                <w:sz w:val="20"/>
                <w:szCs w:val="20"/>
                <w:lang w:val="tr-TR"/>
              </w:rPr>
            </w:pPr>
          </w:p>
        </w:tc>
      </w:tr>
    </w:tbl>
    <w:p w14:paraId="1AAB4815" w14:textId="77777777" w:rsidR="005E77D7" w:rsidRPr="00433140" w:rsidRDefault="005E77D7" w:rsidP="005E77D7">
      <w:pPr>
        <w:shd w:val="clear" w:color="auto" w:fill="FFFFFF"/>
        <w:rPr>
          <w:rFonts w:ascii="Verdana" w:hAnsi="Verdana" w:cstheme="minorHAnsi"/>
          <w:sz w:val="20"/>
          <w:szCs w:val="20"/>
          <w:lang w:val="tr-TR"/>
        </w:rPr>
      </w:pPr>
    </w:p>
    <w:p w14:paraId="1AAB4816" w14:textId="77777777" w:rsidR="00FC7C06" w:rsidRPr="00433140" w:rsidRDefault="00FC7C06" w:rsidP="005E77D7">
      <w:pPr>
        <w:shd w:val="clear" w:color="auto" w:fill="FFFFFF"/>
        <w:rPr>
          <w:rFonts w:ascii="Verdana" w:hAnsi="Verdana" w:cstheme="minorHAnsi"/>
          <w:sz w:val="20"/>
          <w:szCs w:val="20"/>
          <w:lang w:val="tr-TR"/>
        </w:rPr>
      </w:pPr>
    </w:p>
    <w:p w14:paraId="1AAB4817" w14:textId="77777777" w:rsidR="00FC7C06" w:rsidRPr="00433140" w:rsidRDefault="00FC7C06" w:rsidP="005E77D7">
      <w:pPr>
        <w:shd w:val="clear" w:color="auto" w:fill="FFFFFF"/>
        <w:rPr>
          <w:rFonts w:ascii="Verdana" w:hAnsi="Verdana" w:cstheme="minorHAnsi"/>
          <w:sz w:val="20"/>
          <w:szCs w:val="20"/>
          <w:lang w:val="tr-TR"/>
        </w:rPr>
      </w:pPr>
    </w:p>
    <w:p w14:paraId="1AAB4818" w14:textId="77777777" w:rsidR="00FC7C06" w:rsidRPr="00433140" w:rsidRDefault="00FC7C06" w:rsidP="005E77D7">
      <w:pPr>
        <w:shd w:val="clear" w:color="auto" w:fill="FFFFFF"/>
        <w:rPr>
          <w:rFonts w:ascii="Verdana" w:hAnsi="Verdana" w:cstheme="minorHAnsi"/>
          <w:sz w:val="20"/>
          <w:szCs w:val="20"/>
          <w:lang w:val="tr-TR"/>
        </w:rPr>
      </w:pPr>
    </w:p>
    <w:p w14:paraId="1AAB4819" w14:textId="77777777" w:rsidR="00FC7C06" w:rsidRPr="00433140" w:rsidRDefault="00FC7C06"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C7C06" w:rsidRPr="00433140" w14:paraId="1AAB481B"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81A" w14:textId="77777777" w:rsidR="00FC7C06" w:rsidRPr="00433140" w:rsidRDefault="00FC7C06"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C7C06" w:rsidRPr="00433140" w14:paraId="1AAB4820"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1C" w14:textId="77777777" w:rsidR="00FC7C06" w:rsidRPr="00433140" w:rsidRDefault="00FC7C06"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lastRenderedPageBreak/>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1D" w14:textId="77777777" w:rsidR="00FC7C06" w:rsidRPr="00433140" w:rsidRDefault="00FC7C06"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1E" w14:textId="77777777" w:rsidR="00FC7C06" w:rsidRPr="00433140" w:rsidRDefault="00FC7C06"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1F" w14:textId="77777777" w:rsidR="00FC7C06" w:rsidRPr="00433140" w:rsidRDefault="00FC7C06"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C7C06" w:rsidRPr="00433140" w14:paraId="1AAB482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821" w14:textId="77777777" w:rsidR="00FC7C06" w:rsidRPr="00433140" w:rsidRDefault="00FC7C06"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22"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23"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24"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C7C06" w:rsidRPr="00433140" w14:paraId="1AAB482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826" w14:textId="77777777" w:rsidR="00FC7C06" w:rsidRPr="00433140" w:rsidRDefault="00FC7C06"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27"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28"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29"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C7C06" w:rsidRPr="00433140" w14:paraId="1AAB482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82B" w14:textId="77777777" w:rsidR="00FC7C06" w:rsidRPr="00433140" w:rsidRDefault="00FC7C06"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2C"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2D"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2E"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C7C06" w:rsidRPr="00433140" w14:paraId="1AAB483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830" w14:textId="77777777" w:rsidR="00FC7C06" w:rsidRPr="00433140" w:rsidRDefault="00FC7C06"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31"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32"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33"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C7C06" w:rsidRPr="00433140" w14:paraId="1AAB4839"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835" w14:textId="77777777" w:rsidR="00FC7C06" w:rsidRPr="00433140" w:rsidRDefault="00FC7C06"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36" w14:textId="77777777" w:rsidR="00FC7C06" w:rsidRPr="00433140" w:rsidRDefault="00FC7C06"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37" w14:textId="77777777" w:rsidR="00FC7C06" w:rsidRPr="00433140" w:rsidRDefault="00FC7C06"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38"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C7C06" w:rsidRPr="00433140" w14:paraId="1AAB483E"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83A" w14:textId="77777777" w:rsidR="00FC7C06" w:rsidRPr="00433140" w:rsidRDefault="00FC7C06"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3B" w14:textId="77777777" w:rsidR="00FC7C06" w:rsidRPr="00433140" w:rsidRDefault="00FC7C06"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3C" w14:textId="77777777" w:rsidR="00FC7C06" w:rsidRPr="00433140" w:rsidRDefault="00FC7C06"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3D"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C7C06" w:rsidRPr="00433140" w14:paraId="1AAB484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83F" w14:textId="77777777" w:rsidR="00FC7C06" w:rsidRPr="00433140" w:rsidRDefault="00FC7C06"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40" w14:textId="77777777" w:rsidR="00FC7C06" w:rsidRPr="00433140" w:rsidRDefault="00FC7C06"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41" w14:textId="77777777" w:rsidR="00FC7C06" w:rsidRPr="00433140" w:rsidRDefault="00FC7C06"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42" w14:textId="77777777" w:rsidR="00FC7C06" w:rsidRPr="00433140" w:rsidRDefault="00FC7C06"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844" w14:textId="77777777" w:rsidR="00027ECB" w:rsidRPr="00433140" w:rsidRDefault="00027ECB">
      <w:pPr>
        <w:rPr>
          <w:rFonts w:ascii="Verdana" w:hAnsi="Verdana" w:cstheme="minorHAnsi"/>
          <w:sz w:val="20"/>
          <w:szCs w:val="20"/>
          <w:lang w:val="tr-TR"/>
        </w:rPr>
      </w:pPr>
      <w:r w:rsidRPr="00433140">
        <w:rPr>
          <w:rFonts w:ascii="Verdana" w:hAnsi="Verdana" w:cstheme="minorHAnsi"/>
          <w:sz w:val="20"/>
          <w:szCs w:val="20"/>
          <w:lang w:val="tr-TR"/>
        </w:rPr>
        <w:br w:type="page"/>
      </w:r>
    </w:p>
    <w:p w14:paraId="1AAB4845" w14:textId="77777777" w:rsidR="005E77D7" w:rsidRPr="00433140" w:rsidRDefault="005E77D7" w:rsidP="005E77D7">
      <w:pPr>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97"/>
        <w:gridCol w:w="1085"/>
        <w:gridCol w:w="824"/>
        <w:gridCol w:w="1217"/>
        <w:gridCol w:w="723"/>
        <w:gridCol w:w="759"/>
      </w:tblGrid>
      <w:tr w:rsidR="00EA0DE0" w:rsidRPr="00433140" w14:paraId="1AAB4847" w14:textId="77777777" w:rsidTr="005E77D7">
        <w:trPr>
          <w:trHeight w:val="525"/>
          <w:tblCellSpacing w:w="15" w:type="dxa"/>
          <w:jc w:val="center"/>
        </w:trPr>
        <w:tc>
          <w:tcPr>
            <w:tcW w:w="0" w:type="auto"/>
            <w:gridSpan w:val="6"/>
            <w:shd w:val="clear" w:color="auto" w:fill="ECEBEB"/>
            <w:vAlign w:val="center"/>
          </w:tcPr>
          <w:p w14:paraId="1AAB4846" w14:textId="77777777" w:rsidR="005E77D7" w:rsidRPr="00433140" w:rsidRDefault="003A14A8" w:rsidP="005E77D7">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3A14A8" w:rsidRPr="00433140" w14:paraId="1AAB484E" w14:textId="77777777" w:rsidTr="003A14A8">
        <w:trPr>
          <w:trHeight w:val="450"/>
          <w:tblCellSpacing w:w="15" w:type="dxa"/>
          <w:jc w:val="center"/>
        </w:trPr>
        <w:tc>
          <w:tcPr>
            <w:tcW w:w="2415" w:type="pct"/>
            <w:tcBorders>
              <w:bottom w:val="single" w:sz="6" w:space="0" w:color="CCCCCC"/>
            </w:tcBorders>
            <w:shd w:val="clear" w:color="auto" w:fill="FFFFFF"/>
            <w:tcMar>
              <w:top w:w="15" w:type="dxa"/>
              <w:left w:w="75" w:type="dxa"/>
              <w:bottom w:w="15" w:type="dxa"/>
              <w:right w:w="15" w:type="dxa"/>
            </w:tcMar>
            <w:vAlign w:val="center"/>
          </w:tcPr>
          <w:p w14:paraId="1AAB4848"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1AAB4849"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4A"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4B"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4C"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4D"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3A14A8" w:rsidRPr="00433140" w14:paraId="1AAB4855" w14:textId="77777777" w:rsidTr="003A14A8">
        <w:trPr>
          <w:trHeight w:val="375"/>
          <w:tblCellSpacing w:w="15" w:type="dxa"/>
          <w:jc w:val="center"/>
        </w:trPr>
        <w:tc>
          <w:tcPr>
            <w:tcW w:w="2415" w:type="pct"/>
            <w:tcBorders>
              <w:bottom w:val="single" w:sz="6" w:space="0" w:color="CCCCCC"/>
            </w:tcBorders>
            <w:shd w:val="clear" w:color="auto" w:fill="FFFFFF"/>
            <w:tcMar>
              <w:top w:w="15" w:type="dxa"/>
              <w:left w:w="75" w:type="dxa"/>
              <w:bottom w:w="15" w:type="dxa"/>
              <w:right w:w="15" w:type="dxa"/>
            </w:tcMar>
          </w:tcPr>
          <w:p w14:paraId="1AAB484F"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Shakespeare ve Çağdaşlarının Eserlerinde Seçilmiş Konular</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1AAB4850"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ELIT 625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51"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52"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53"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54"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856"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EA0DE0" w:rsidRPr="00433140" w14:paraId="1AAB4859" w14:textId="77777777" w:rsidTr="005E77D7">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4857" w14:textId="77777777" w:rsidR="005E77D7" w:rsidRPr="00433140" w:rsidRDefault="003A14A8" w:rsidP="005E77D7">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58"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85A"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5"/>
        <w:gridCol w:w="6648"/>
      </w:tblGrid>
      <w:tr w:rsidR="003A14A8" w:rsidRPr="00433140" w14:paraId="1AAB485D" w14:textId="77777777" w:rsidTr="003A14A8">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tcPr>
          <w:p w14:paraId="1AAB485B"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5C"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İngilizce  </w:t>
            </w:r>
          </w:p>
        </w:tc>
      </w:tr>
      <w:tr w:rsidR="003A14A8" w:rsidRPr="00433140" w14:paraId="1AAB4860"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5E"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5F"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Doktora</w:t>
            </w:r>
          </w:p>
        </w:tc>
      </w:tr>
      <w:tr w:rsidR="003A14A8" w:rsidRPr="00433140" w14:paraId="1AAB4863"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61"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62"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Seçmeli</w:t>
            </w:r>
          </w:p>
        </w:tc>
      </w:tr>
      <w:tr w:rsidR="003A14A8" w:rsidRPr="00433140" w14:paraId="1AAB4866"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64"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65" w14:textId="5174DCA7" w:rsidR="003A14A8" w:rsidRPr="00433140" w:rsidRDefault="00D848E0" w:rsidP="003A14A8">
            <w:pPr>
              <w:spacing w:line="256"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3A14A8" w:rsidRPr="00433140" w14:paraId="1AAB4869"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67"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68" w14:textId="70080BF7" w:rsidR="003A14A8" w:rsidRPr="00433140" w:rsidRDefault="00D848E0" w:rsidP="003A14A8">
            <w:pPr>
              <w:spacing w:line="256"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3A14A8" w:rsidRPr="00433140" w14:paraId="1AAB486C"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6A"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6B" w14:textId="77777777" w:rsidR="003A14A8" w:rsidRPr="00433140" w:rsidRDefault="003A14A8" w:rsidP="003A14A8">
            <w:pPr>
              <w:spacing w:line="256" w:lineRule="atLeast"/>
              <w:rPr>
                <w:rFonts w:ascii="Verdana" w:hAnsi="Verdana" w:cstheme="minorHAnsi"/>
                <w:sz w:val="20"/>
                <w:szCs w:val="20"/>
                <w:lang w:val="tr-TR"/>
              </w:rPr>
            </w:pPr>
          </w:p>
        </w:tc>
      </w:tr>
      <w:tr w:rsidR="003A14A8" w:rsidRPr="000D269B" w14:paraId="1AAB486F"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6D"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6E" w14:textId="77777777" w:rsidR="003A14A8" w:rsidRPr="00433140" w:rsidRDefault="003A14A8" w:rsidP="003A14A8">
            <w:pPr>
              <w:tabs>
                <w:tab w:val="right" w:pos="9000"/>
              </w:tabs>
              <w:spacing w:line="256" w:lineRule="auto"/>
              <w:jc w:val="both"/>
              <w:rPr>
                <w:rFonts w:ascii="Verdana" w:hAnsi="Verdana" w:cstheme="minorHAnsi"/>
                <w:b/>
                <w:sz w:val="20"/>
                <w:szCs w:val="20"/>
                <w:lang w:val="tr-TR"/>
              </w:rPr>
            </w:pPr>
            <w:r w:rsidRPr="00433140">
              <w:rPr>
                <w:rFonts w:ascii="Verdana" w:hAnsi="Verdana" w:cstheme="minorHAnsi"/>
                <w:sz w:val="20"/>
                <w:szCs w:val="20"/>
                <w:lang w:val="tr-TR"/>
              </w:rPr>
              <w:t>Bu derste, William Shakespeare ve Shakespeare’in çağdaşı tiyatro yazarlarının eserlerinden örnekler, tematik ve biçimsel olarak incelenecektir.</w:t>
            </w:r>
          </w:p>
        </w:tc>
      </w:tr>
      <w:tr w:rsidR="003A14A8" w:rsidRPr="000D269B" w14:paraId="1AAB4872"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70"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71" w14:textId="77777777" w:rsidR="003A14A8" w:rsidRPr="00433140" w:rsidRDefault="003A14A8" w:rsidP="003A14A8">
            <w:pPr>
              <w:spacing w:after="120" w:line="256" w:lineRule="auto"/>
              <w:rPr>
                <w:rFonts w:ascii="Verdana" w:hAnsi="Verdana" w:cstheme="minorHAnsi"/>
                <w:sz w:val="20"/>
                <w:szCs w:val="20"/>
                <w:shd w:val="clear" w:color="auto" w:fill="FFFFFF"/>
                <w:lang w:val="tr-TR"/>
              </w:rPr>
            </w:pPr>
            <w:r w:rsidRPr="00433140">
              <w:rPr>
                <w:rFonts w:ascii="Verdana" w:hAnsi="Verdana" w:cstheme="minorHAnsi"/>
                <w:sz w:val="20"/>
                <w:szCs w:val="20"/>
                <w:lang w:val="tr-TR"/>
              </w:rPr>
              <w:t>Eserlerde sıklıkla karşılaşılan iyilik ve kötülük, günah ve erdem, görüntü ve gerçeklik gibi temel temalar üzerinde durulacaktır</w:t>
            </w:r>
            <w:r w:rsidRPr="00433140">
              <w:rPr>
                <w:rFonts w:ascii="Verdana" w:hAnsi="Verdana" w:cstheme="minorHAnsi"/>
                <w:b/>
                <w:sz w:val="20"/>
                <w:szCs w:val="20"/>
                <w:lang w:val="tr-TR"/>
              </w:rPr>
              <w:t>.</w:t>
            </w:r>
          </w:p>
        </w:tc>
      </w:tr>
    </w:tbl>
    <w:p w14:paraId="1AAB4873" w14:textId="77777777" w:rsidR="005E77D7" w:rsidRPr="00433140" w:rsidRDefault="005E77D7" w:rsidP="005E77D7">
      <w:pPr>
        <w:shd w:val="clear" w:color="auto" w:fill="FFFFFF"/>
        <w:rPr>
          <w:rFonts w:ascii="Verdana" w:hAnsi="Verdana" w:cstheme="minorHAnsi"/>
          <w:sz w:val="20"/>
          <w:szCs w:val="20"/>
          <w:lang w:val="tr-TR"/>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93"/>
        <w:gridCol w:w="1529"/>
        <w:gridCol w:w="1367"/>
        <w:gridCol w:w="1445"/>
      </w:tblGrid>
      <w:tr w:rsidR="003A14A8" w:rsidRPr="00433140" w14:paraId="1AAB4878" w14:textId="77777777" w:rsidTr="003A14A8">
        <w:trPr>
          <w:tblCellSpacing w:w="15" w:type="dxa"/>
          <w:jc w:val="center"/>
        </w:trPr>
        <w:tc>
          <w:tcPr>
            <w:tcW w:w="2517" w:type="pct"/>
            <w:tcBorders>
              <w:bottom w:val="single" w:sz="6" w:space="0" w:color="CCCCCC"/>
            </w:tcBorders>
            <w:shd w:val="clear" w:color="auto" w:fill="FFFFFF"/>
            <w:vAlign w:val="center"/>
          </w:tcPr>
          <w:p w14:paraId="1AAB4874"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848" w:type="pct"/>
            <w:tcBorders>
              <w:bottom w:val="single" w:sz="6" w:space="0" w:color="CCCCCC"/>
            </w:tcBorders>
            <w:shd w:val="clear" w:color="auto" w:fill="FFFFFF"/>
            <w:vAlign w:val="center"/>
          </w:tcPr>
          <w:p w14:paraId="1AAB4875" w14:textId="77777777" w:rsidR="003A14A8" w:rsidRPr="00433140" w:rsidRDefault="003A14A8" w:rsidP="003A14A8">
            <w:pPr>
              <w:spacing w:line="256" w:lineRule="atLeast"/>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4876"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877"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Ölçme Yöntemleri</w:t>
            </w:r>
          </w:p>
        </w:tc>
      </w:tr>
      <w:tr w:rsidR="003A14A8" w:rsidRPr="00433140" w14:paraId="1AAB487D" w14:textId="77777777" w:rsidTr="003A14A8">
        <w:trPr>
          <w:trHeight w:val="450"/>
          <w:tblCellSpacing w:w="15" w:type="dxa"/>
          <w:jc w:val="center"/>
        </w:trPr>
        <w:tc>
          <w:tcPr>
            <w:tcW w:w="2517" w:type="pct"/>
            <w:tcBorders>
              <w:bottom w:val="single" w:sz="6" w:space="0" w:color="CCCCCC"/>
            </w:tcBorders>
            <w:shd w:val="clear" w:color="auto" w:fill="FFFFFF"/>
            <w:vAlign w:val="center"/>
          </w:tcPr>
          <w:p w14:paraId="1AAB4879" w14:textId="77777777" w:rsidR="003A14A8" w:rsidRPr="00433140" w:rsidRDefault="003A14A8" w:rsidP="003A14A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 Shakespeare oyunlarını ayrıntılı bir şekilde analiz eder.</w:t>
            </w:r>
          </w:p>
        </w:tc>
        <w:tc>
          <w:tcPr>
            <w:tcW w:w="848" w:type="pct"/>
            <w:tcBorders>
              <w:bottom w:val="single" w:sz="6" w:space="0" w:color="CCCCCC"/>
            </w:tcBorders>
            <w:shd w:val="clear" w:color="auto" w:fill="FFFFFF"/>
            <w:vAlign w:val="center"/>
          </w:tcPr>
          <w:p w14:paraId="1AAB487A"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487B"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1,2,3,5</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87C" w14:textId="77777777" w:rsidR="003A14A8" w:rsidRPr="00433140" w:rsidRDefault="003A14A8" w:rsidP="003A14A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3A14A8" w:rsidRPr="00433140" w14:paraId="1AAB4882" w14:textId="77777777" w:rsidTr="003A14A8">
        <w:trPr>
          <w:trHeight w:val="450"/>
          <w:tblCellSpacing w:w="15" w:type="dxa"/>
          <w:jc w:val="center"/>
        </w:trPr>
        <w:tc>
          <w:tcPr>
            <w:tcW w:w="2517" w:type="pct"/>
            <w:tcBorders>
              <w:bottom w:val="single" w:sz="6" w:space="0" w:color="CCCCCC"/>
            </w:tcBorders>
            <w:shd w:val="clear" w:color="auto" w:fill="FFFFFF"/>
            <w:vAlign w:val="center"/>
          </w:tcPr>
          <w:p w14:paraId="1AAB487E" w14:textId="77777777" w:rsidR="003A14A8" w:rsidRPr="00433140" w:rsidRDefault="003A14A8" w:rsidP="003A14A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 Shakespeare’in kaynakları ve bu kaynakların kullanımı konusunda bilgiledirir.</w:t>
            </w:r>
          </w:p>
        </w:tc>
        <w:tc>
          <w:tcPr>
            <w:tcW w:w="848" w:type="pct"/>
            <w:tcBorders>
              <w:bottom w:val="single" w:sz="6" w:space="0" w:color="CCCCCC"/>
            </w:tcBorders>
            <w:shd w:val="clear" w:color="auto" w:fill="FFFFFF"/>
            <w:vAlign w:val="center"/>
          </w:tcPr>
          <w:p w14:paraId="1AAB487F"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4880"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1,2,3,5</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881" w14:textId="77777777" w:rsidR="003A14A8" w:rsidRPr="00433140" w:rsidRDefault="003A14A8" w:rsidP="003A14A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3A14A8" w:rsidRPr="00433140" w14:paraId="1AAB4887" w14:textId="77777777" w:rsidTr="003A14A8">
        <w:trPr>
          <w:trHeight w:val="450"/>
          <w:tblCellSpacing w:w="15" w:type="dxa"/>
          <w:jc w:val="center"/>
        </w:trPr>
        <w:tc>
          <w:tcPr>
            <w:tcW w:w="2517" w:type="pct"/>
            <w:tcBorders>
              <w:bottom w:val="single" w:sz="6" w:space="0" w:color="CCCCCC"/>
            </w:tcBorders>
            <w:shd w:val="clear" w:color="auto" w:fill="FFFFFF"/>
            <w:vAlign w:val="center"/>
          </w:tcPr>
          <w:p w14:paraId="1AAB4883" w14:textId="77777777" w:rsidR="003A14A8" w:rsidRPr="00433140" w:rsidRDefault="003A14A8" w:rsidP="003A14A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 Shakespeare’i sembollerle ve metaforlar bağlamında okur.</w:t>
            </w:r>
          </w:p>
        </w:tc>
        <w:tc>
          <w:tcPr>
            <w:tcW w:w="848" w:type="pct"/>
            <w:tcBorders>
              <w:bottom w:val="single" w:sz="6" w:space="0" w:color="CCCCCC"/>
            </w:tcBorders>
            <w:shd w:val="clear" w:color="auto" w:fill="FFFFFF"/>
            <w:vAlign w:val="center"/>
          </w:tcPr>
          <w:p w14:paraId="1AAB4884"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4885"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1,2,3,5</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886" w14:textId="77777777" w:rsidR="003A14A8" w:rsidRPr="00433140" w:rsidRDefault="003A14A8" w:rsidP="003A14A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3A14A8" w:rsidRPr="00433140" w14:paraId="1AAB488C" w14:textId="77777777" w:rsidTr="003A14A8">
        <w:trPr>
          <w:trHeight w:val="602"/>
          <w:tblCellSpacing w:w="15" w:type="dxa"/>
          <w:jc w:val="center"/>
        </w:trPr>
        <w:tc>
          <w:tcPr>
            <w:tcW w:w="2517" w:type="pct"/>
            <w:shd w:val="clear" w:color="auto" w:fill="FFFFFF"/>
            <w:vAlign w:val="center"/>
          </w:tcPr>
          <w:p w14:paraId="1AAB4888" w14:textId="77777777" w:rsidR="003A14A8" w:rsidRPr="00433140" w:rsidRDefault="003A14A8" w:rsidP="003A14A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 Shakespeare’in daha yeni eleştirel yaklaşımlarla okunmasını sağlar, özellikle de feminist okumalarla.</w:t>
            </w:r>
          </w:p>
        </w:tc>
        <w:tc>
          <w:tcPr>
            <w:tcW w:w="848" w:type="pct"/>
            <w:shd w:val="clear" w:color="auto" w:fill="FFFFFF"/>
            <w:vAlign w:val="center"/>
          </w:tcPr>
          <w:p w14:paraId="1AAB4889"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shd w:val="clear" w:color="auto" w:fill="FFFFFF"/>
            <w:tcMar>
              <w:top w:w="15" w:type="dxa"/>
              <w:left w:w="75" w:type="dxa"/>
              <w:bottom w:w="15" w:type="dxa"/>
              <w:right w:w="15" w:type="dxa"/>
            </w:tcMar>
            <w:vAlign w:val="center"/>
          </w:tcPr>
          <w:p w14:paraId="1AAB488A"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1,2,3,5</w:t>
            </w:r>
          </w:p>
        </w:tc>
        <w:tc>
          <w:tcPr>
            <w:tcW w:w="792" w:type="pct"/>
            <w:shd w:val="clear" w:color="auto" w:fill="FFFFFF"/>
            <w:tcMar>
              <w:top w:w="15" w:type="dxa"/>
              <w:left w:w="75" w:type="dxa"/>
              <w:bottom w:w="15" w:type="dxa"/>
              <w:right w:w="15" w:type="dxa"/>
            </w:tcMar>
            <w:vAlign w:val="center"/>
          </w:tcPr>
          <w:p w14:paraId="1AAB488B" w14:textId="77777777" w:rsidR="003A14A8" w:rsidRPr="00433140" w:rsidRDefault="003A14A8" w:rsidP="003A14A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3A14A8" w:rsidRPr="00433140" w14:paraId="1AAB4891" w14:textId="77777777" w:rsidTr="003A14A8">
        <w:trPr>
          <w:trHeight w:val="530"/>
          <w:tblCellSpacing w:w="15" w:type="dxa"/>
          <w:jc w:val="center"/>
        </w:trPr>
        <w:tc>
          <w:tcPr>
            <w:tcW w:w="2517" w:type="pct"/>
            <w:shd w:val="clear" w:color="auto" w:fill="FFFFFF"/>
            <w:vAlign w:val="center"/>
          </w:tcPr>
          <w:p w14:paraId="1AAB488D" w14:textId="77777777" w:rsidR="003A14A8" w:rsidRPr="00433140" w:rsidRDefault="003A14A8" w:rsidP="003A14A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 Çağdaş Shakespeare adaptasyonlarını analiz eder ve karşılaştırır.</w:t>
            </w:r>
          </w:p>
        </w:tc>
        <w:tc>
          <w:tcPr>
            <w:tcW w:w="848" w:type="pct"/>
            <w:shd w:val="clear" w:color="auto" w:fill="FFFFFF"/>
            <w:vAlign w:val="center"/>
          </w:tcPr>
          <w:p w14:paraId="1AAB488E"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shd w:val="clear" w:color="auto" w:fill="FFFFFF"/>
            <w:tcMar>
              <w:top w:w="15" w:type="dxa"/>
              <w:left w:w="75" w:type="dxa"/>
              <w:bottom w:w="15" w:type="dxa"/>
              <w:right w:w="15" w:type="dxa"/>
            </w:tcMar>
            <w:vAlign w:val="center"/>
          </w:tcPr>
          <w:p w14:paraId="1AAB488F"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1,2,3,5</w:t>
            </w:r>
          </w:p>
        </w:tc>
        <w:tc>
          <w:tcPr>
            <w:tcW w:w="792" w:type="pct"/>
            <w:shd w:val="clear" w:color="auto" w:fill="FFFFFF"/>
            <w:tcMar>
              <w:top w:w="15" w:type="dxa"/>
              <w:left w:w="75" w:type="dxa"/>
              <w:bottom w:w="15" w:type="dxa"/>
              <w:right w:w="15" w:type="dxa"/>
            </w:tcMar>
            <w:vAlign w:val="center"/>
          </w:tcPr>
          <w:p w14:paraId="1AAB4890" w14:textId="77777777" w:rsidR="003A14A8" w:rsidRPr="00433140" w:rsidRDefault="003A14A8" w:rsidP="003A14A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4892" w14:textId="77777777" w:rsidR="005E77D7" w:rsidRDefault="005E77D7" w:rsidP="005E77D7">
      <w:pPr>
        <w:shd w:val="clear" w:color="auto" w:fill="FFFFFF"/>
        <w:rPr>
          <w:rFonts w:ascii="Verdana" w:hAnsi="Verdana" w:cstheme="minorHAnsi"/>
          <w:sz w:val="20"/>
          <w:szCs w:val="20"/>
          <w:lang w:val="tr-TR"/>
        </w:rPr>
      </w:pPr>
    </w:p>
    <w:p w14:paraId="1AAB4893" w14:textId="77777777" w:rsidR="00D521E1" w:rsidRDefault="00D521E1" w:rsidP="005E77D7">
      <w:pPr>
        <w:shd w:val="clear" w:color="auto" w:fill="FFFFFF"/>
        <w:rPr>
          <w:rFonts w:ascii="Verdana" w:hAnsi="Verdana" w:cstheme="minorHAnsi"/>
          <w:sz w:val="20"/>
          <w:szCs w:val="20"/>
          <w:lang w:val="tr-TR"/>
        </w:rPr>
      </w:pPr>
    </w:p>
    <w:p w14:paraId="1AAB4894" w14:textId="77777777" w:rsidR="00D521E1" w:rsidRDefault="00D521E1" w:rsidP="005E77D7">
      <w:pPr>
        <w:shd w:val="clear" w:color="auto" w:fill="FFFFFF"/>
        <w:rPr>
          <w:rFonts w:ascii="Verdana" w:hAnsi="Verdana" w:cstheme="minorHAnsi"/>
          <w:sz w:val="20"/>
          <w:szCs w:val="20"/>
          <w:lang w:val="tr-TR"/>
        </w:rPr>
      </w:pPr>
    </w:p>
    <w:p w14:paraId="1AAB4895" w14:textId="77777777" w:rsidR="00D521E1" w:rsidRDefault="00D521E1" w:rsidP="005E77D7">
      <w:pPr>
        <w:shd w:val="clear" w:color="auto" w:fill="FFFFFF"/>
        <w:rPr>
          <w:rFonts w:ascii="Verdana" w:hAnsi="Verdana" w:cstheme="minorHAnsi"/>
          <w:sz w:val="20"/>
          <w:szCs w:val="20"/>
          <w:lang w:val="tr-TR"/>
        </w:rPr>
      </w:pPr>
    </w:p>
    <w:p w14:paraId="1AAB4896" w14:textId="77777777" w:rsidR="00D521E1" w:rsidRPr="00433140" w:rsidRDefault="00D521E1" w:rsidP="005E77D7">
      <w:pPr>
        <w:shd w:val="clear" w:color="auto" w:fill="FFFFFF"/>
        <w:rPr>
          <w:rFonts w:ascii="Verdana" w:hAnsi="Verdana" w:cstheme="minorHAnsi"/>
          <w:sz w:val="20"/>
          <w:szCs w:val="20"/>
          <w:lang w:val="tr-TR"/>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74"/>
      </w:tblGrid>
      <w:tr w:rsidR="003A14A8" w:rsidRPr="000D269B" w14:paraId="1AAB4899" w14:textId="77777777" w:rsidTr="003A14A8">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4897" w14:textId="77777777" w:rsidR="003A14A8" w:rsidRPr="00433140" w:rsidRDefault="003A14A8" w:rsidP="003A14A8">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4898" w14:textId="77777777" w:rsidR="003A14A8" w:rsidRPr="00433140" w:rsidRDefault="003A14A8" w:rsidP="003A14A8">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3A14A8" w:rsidRPr="000D269B" w14:paraId="1AAB489C" w14:textId="77777777" w:rsidTr="003A14A8">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489A" w14:textId="77777777" w:rsidR="003A14A8" w:rsidRPr="00433140" w:rsidRDefault="003A14A8" w:rsidP="003A14A8">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Ölçme ve Değerlendirme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489B" w14:textId="77777777" w:rsidR="003A14A8" w:rsidRPr="00433140" w:rsidRDefault="003A14A8" w:rsidP="003A14A8">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489D" w14:textId="77777777" w:rsidR="005E77D7" w:rsidRPr="00433140" w:rsidRDefault="005E77D7" w:rsidP="005E77D7">
      <w:pPr>
        <w:shd w:val="clear" w:color="auto" w:fill="FFFFFF"/>
        <w:rPr>
          <w:rFonts w:ascii="Verdana" w:hAnsi="Verdana" w:cstheme="minorHAnsi"/>
          <w:sz w:val="20"/>
          <w:szCs w:val="20"/>
          <w:lang w:val="tr-TR"/>
        </w:rPr>
      </w:pPr>
    </w:p>
    <w:p w14:paraId="1AAB489E"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9"/>
        <w:gridCol w:w="6395"/>
        <w:gridCol w:w="1689"/>
      </w:tblGrid>
      <w:tr w:rsidR="00EA0DE0" w:rsidRPr="00433140" w14:paraId="1AAB48A0" w14:textId="77777777" w:rsidTr="005E77D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489F" w14:textId="77777777" w:rsidR="005E77D7" w:rsidRPr="00433140" w:rsidRDefault="003A14A8"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3A14A8" w:rsidRPr="00433140" w14:paraId="1AAB48A4" w14:textId="77777777" w:rsidTr="003A14A8">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48A1"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Hafta</w:t>
            </w:r>
          </w:p>
        </w:tc>
        <w:tc>
          <w:tcPr>
            <w:tcW w:w="3590" w:type="pct"/>
            <w:tcBorders>
              <w:bottom w:val="single" w:sz="6" w:space="0" w:color="CCCCCC"/>
            </w:tcBorders>
            <w:shd w:val="clear" w:color="auto" w:fill="FFFFFF"/>
            <w:tcMar>
              <w:top w:w="15" w:type="dxa"/>
              <w:left w:w="75" w:type="dxa"/>
              <w:bottom w:w="15" w:type="dxa"/>
              <w:right w:w="15" w:type="dxa"/>
            </w:tcMar>
            <w:vAlign w:val="center"/>
          </w:tcPr>
          <w:p w14:paraId="1AAB48A2" w14:textId="77777777" w:rsidR="003A14A8" w:rsidRPr="00433140" w:rsidRDefault="003A14A8" w:rsidP="003A14A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Konular</w:t>
            </w:r>
          </w:p>
        </w:tc>
        <w:tc>
          <w:tcPr>
            <w:tcW w:w="927" w:type="pct"/>
            <w:tcBorders>
              <w:bottom w:val="single" w:sz="6" w:space="0" w:color="CCCCCC"/>
            </w:tcBorders>
            <w:shd w:val="clear" w:color="auto" w:fill="FFFFFF"/>
            <w:tcMar>
              <w:top w:w="15" w:type="dxa"/>
              <w:left w:w="75" w:type="dxa"/>
              <w:bottom w:w="15" w:type="dxa"/>
              <w:right w:w="15" w:type="dxa"/>
            </w:tcMar>
            <w:vAlign w:val="center"/>
          </w:tcPr>
          <w:p w14:paraId="1AAB48A3" w14:textId="77777777" w:rsidR="003A14A8" w:rsidRPr="00433140" w:rsidRDefault="003A14A8" w:rsidP="003A14A8">
            <w:pPr>
              <w:spacing w:line="256" w:lineRule="atLeast"/>
              <w:jc w:val="center"/>
              <w:rPr>
                <w:rFonts w:ascii="Verdana" w:hAnsi="Verdana" w:cstheme="minorHAnsi"/>
                <w:sz w:val="20"/>
                <w:szCs w:val="20"/>
                <w:lang w:val="tr-TR"/>
              </w:rPr>
            </w:pPr>
            <w:r w:rsidRPr="00433140">
              <w:rPr>
                <w:rFonts w:ascii="Verdana" w:hAnsi="Verdana" w:cstheme="minorHAnsi"/>
                <w:b/>
                <w:bCs/>
                <w:sz w:val="20"/>
                <w:szCs w:val="20"/>
                <w:lang w:val="tr-TR"/>
              </w:rPr>
              <w:t>Ön Hazırlık</w:t>
            </w:r>
          </w:p>
        </w:tc>
      </w:tr>
      <w:tr w:rsidR="00EA0DE0" w:rsidRPr="00433140" w14:paraId="1AAB48A8"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A5"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A6" w14:textId="77777777" w:rsidR="005E77D7" w:rsidRPr="00433140" w:rsidRDefault="0065766C" w:rsidP="003F01EB">
            <w:pPr>
              <w:spacing w:line="270" w:lineRule="atLeast"/>
              <w:rPr>
                <w:rFonts w:ascii="Verdana" w:hAnsi="Verdana" w:cstheme="minorHAnsi"/>
                <w:sz w:val="20"/>
                <w:szCs w:val="20"/>
                <w:lang w:val="tr-TR"/>
              </w:rPr>
            </w:pPr>
            <w:r w:rsidRPr="00433140">
              <w:rPr>
                <w:rFonts w:ascii="Verdana" w:hAnsi="Verdana" w:cstheme="minorHAnsi"/>
                <w:sz w:val="20"/>
                <w:szCs w:val="20"/>
                <w:lang w:val="tr-TR"/>
              </w:rPr>
              <w:t>Elizabeth ve James Dönemlerine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A7" w14:textId="77777777" w:rsidR="005E77D7" w:rsidRPr="00433140" w:rsidRDefault="003A14A8"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65766C" w:rsidRPr="00433140" w14:paraId="1AAB48AC" w14:textId="77777777" w:rsidTr="00D623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A9" w14:textId="77777777" w:rsidR="0065766C" w:rsidRPr="00433140" w:rsidRDefault="0065766C" w:rsidP="006576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tcPr>
          <w:p w14:paraId="1AAB48AA" w14:textId="77777777" w:rsidR="0065766C" w:rsidRPr="00433140" w:rsidRDefault="0065766C" w:rsidP="0065766C">
            <w:pPr>
              <w:rPr>
                <w:lang w:val="tr-TR"/>
              </w:rPr>
            </w:pPr>
            <w:r w:rsidRPr="00433140">
              <w:rPr>
                <w:rFonts w:ascii="Verdana" w:hAnsi="Verdana" w:cstheme="minorHAnsi"/>
                <w:sz w:val="20"/>
                <w:szCs w:val="20"/>
                <w:lang w:val="tr-TR"/>
              </w:rPr>
              <w:t>Elizabeth ve James Dönemlerine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AB" w14:textId="77777777" w:rsidR="0065766C" w:rsidRPr="00433140" w:rsidRDefault="0065766C" w:rsidP="0065766C">
            <w:pPr>
              <w:spacing w:line="240" w:lineRule="atLeast"/>
              <w:rPr>
                <w:rFonts w:ascii="Verdana" w:hAnsi="Verdana" w:cstheme="minorHAnsi"/>
                <w:sz w:val="20"/>
                <w:szCs w:val="20"/>
                <w:lang w:val="tr-TR"/>
              </w:rPr>
            </w:pPr>
          </w:p>
        </w:tc>
      </w:tr>
      <w:tr w:rsidR="0065766C" w:rsidRPr="00433140" w14:paraId="1AAB48B0" w14:textId="77777777" w:rsidTr="00D623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AD" w14:textId="77777777" w:rsidR="0065766C" w:rsidRPr="00433140" w:rsidRDefault="0065766C" w:rsidP="006576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tcPr>
          <w:p w14:paraId="1AAB48AE" w14:textId="77777777" w:rsidR="0065766C" w:rsidRPr="00433140" w:rsidRDefault="0065766C" w:rsidP="0065766C">
            <w:pPr>
              <w:rPr>
                <w:lang w:val="tr-TR"/>
              </w:rPr>
            </w:pPr>
            <w:r w:rsidRPr="00433140">
              <w:rPr>
                <w:rFonts w:ascii="Verdana" w:hAnsi="Verdana" w:cstheme="minorHAnsi"/>
                <w:sz w:val="20"/>
                <w:szCs w:val="20"/>
                <w:lang w:val="tr-TR"/>
              </w:rPr>
              <w:t>Elizabeth ve James Dönemlerine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AF" w14:textId="77777777" w:rsidR="0065766C" w:rsidRPr="00433140" w:rsidRDefault="0065766C" w:rsidP="0065766C">
            <w:pPr>
              <w:spacing w:line="240" w:lineRule="atLeast"/>
              <w:rPr>
                <w:rFonts w:ascii="Verdana" w:hAnsi="Verdana" w:cstheme="minorHAnsi"/>
                <w:sz w:val="20"/>
                <w:szCs w:val="20"/>
                <w:lang w:val="tr-TR"/>
              </w:rPr>
            </w:pPr>
          </w:p>
        </w:tc>
      </w:tr>
      <w:tr w:rsidR="00EA0DE0" w:rsidRPr="00433140" w14:paraId="1AAB48B4"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B1"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B2" w14:textId="77777777" w:rsidR="005E77D7" w:rsidRPr="00433140" w:rsidRDefault="003F01EB"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Cristopher Marlowe</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The Jew of Malta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B3"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B8"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B5"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B6" w14:textId="77777777" w:rsidR="005E77D7" w:rsidRPr="00433140" w:rsidRDefault="003F01EB"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W. Shakespeare</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The Merchant of Venice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B7"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B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B9"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BA" w14:textId="77777777" w:rsidR="005E77D7" w:rsidRPr="00433140" w:rsidRDefault="003F01EB"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W. Shakespeare</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Titus Andronicus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BB"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C0"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BD"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BE" w14:textId="77777777" w:rsidR="005E77D7" w:rsidRPr="00433140" w:rsidRDefault="003F01EB"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J. Webster</w:t>
            </w:r>
            <w:r w:rsidR="00D521E1">
              <w:rPr>
                <w:rFonts w:ascii="Verdana" w:hAnsi="Verdana" w:cstheme="minorHAnsi"/>
                <w:sz w:val="20"/>
                <w:szCs w:val="20"/>
                <w:lang w:val="tr-TR"/>
              </w:rPr>
              <w:t xml:space="preserve">  </w:t>
            </w:r>
            <w:r w:rsidRPr="00433140">
              <w:rPr>
                <w:rFonts w:ascii="Verdana" w:hAnsi="Verdana" w:cstheme="minorHAnsi"/>
                <w:sz w:val="20"/>
                <w:szCs w:val="20"/>
                <w:lang w:val="tr-TR"/>
              </w:rPr>
              <w:t>-The Duchess of Malfi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BF"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C4"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C1"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C2" w14:textId="77777777" w:rsidR="005E77D7" w:rsidRPr="00433140" w:rsidRDefault="003F01EB"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W. Shakespeare - Othello</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C3"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C8"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C5"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C6" w14:textId="77777777" w:rsidR="005E77D7" w:rsidRPr="00433140" w:rsidRDefault="003F01EB"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W. Shakespeare - Hamlet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C7"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C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C9"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CA" w14:textId="77777777" w:rsidR="005E77D7" w:rsidRPr="00433140" w:rsidRDefault="00CA4025"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Ben Jonson – Sejanus, His Fall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CB"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D0"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CD"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CE" w14:textId="77777777" w:rsidR="00CA4025" w:rsidRPr="00433140" w:rsidRDefault="00CA4025" w:rsidP="00CA4025">
            <w:pPr>
              <w:spacing w:line="270" w:lineRule="atLeast"/>
              <w:rPr>
                <w:rFonts w:ascii="Verdana" w:hAnsi="Verdana" w:cstheme="minorHAnsi"/>
                <w:sz w:val="20"/>
                <w:szCs w:val="20"/>
                <w:lang w:val="tr-TR"/>
              </w:rPr>
            </w:pPr>
            <w:r w:rsidRPr="00433140">
              <w:rPr>
                <w:rFonts w:ascii="Verdana" w:hAnsi="Verdana" w:cstheme="minorHAnsi"/>
                <w:sz w:val="20"/>
                <w:szCs w:val="20"/>
                <w:lang w:val="tr-TR"/>
              </w:rPr>
              <w:t>W. Shakespeare – Richard III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CF"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D4"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D1"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D2" w14:textId="77777777" w:rsidR="005E77D7" w:rsidRPr="00433140" w:rsidRDefault="00CA4025"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W. Shakespeare - Macbeth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D3"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D8"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D5"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D6" w14:textId="77777777" w:rsidR="005E77D7" w:rsidRPr="00433140" w:rsidRDefault="00CA4025"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J. Fletcher – The Woman’s Prize, or the Tamer’s Tamed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D7"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DC" w14:textId="77777777" w:rsidTr="005E77D7">
        <w:trPr>
          <w:trHeight w:val="375"/>
          <w:tblCellSpacing w:w="15" w:type="dxa"/>
          <w:jc w:val="center"/>
        </w:trPr>
        <w:tc>
          <w:tcPr>
            <w:tcW w:w="0" w:type="auto"/>
            <w:shd w:val="clear" w:color="auto" w:fill="FFFFFF"/>
            <w:tcMar>
              <w:top w:w="15" w:type="dxa"/>
              <w:left w:w="75" w:type="dxa"/>
              <w:bottom w:w="15" w:type="dxa"/>
              <w:right w:w="15" w:type="dxa"/>
            </w:tcMar>
            <w:vAlign w:val="center"/>
          </w:tcPr>
          <w:p w14:paraId="1AAB48D9"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shd w:val="clear" w:color="auto" w:fill="FFFFFF"/>
            <w:tcMar>
              <w:top w:w="15" w:type="dxa"/>
              <w:left w:w="75" w:type="dxa"/>
              <w:bottom w:w="15" w:type="dxa"/>
              <w:right w:w="15" w:type="dxa"/>
            </w:tcMar>
            <w:vAlign w:val="center"/>
          </w:tcPr>
          <w:p w14:paraId="1AAB48DA" w14:textId="77777777" w:rsidR="005E77D7" w:rsidRPr="00433140" w:rsidRDefault="00CA4025"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W. Shakespeare – The Taming of the Shrew</w:t>
            </w:r>
          </w:p>
        </w:tc>
        <w:tc>
          <w:tcPr>
            <w:tcW w:w="0" w:type="auto"/>
            <w:shd w:val="clear" w:color="auto" w:fill="FFFFFF"/>
            <w:tcMar>
              <w:top w:w="15" w:type="dxa"/>
              <w:left w:w="75" w:type="dxa"/>
              <w:bottom w:w="15" w:type="dxa"/>
              <w:right w:w="15" w:type="dxa"/>
            </w:tcMar>
            <w:vAlign w:val="center"/>
          </w:tcPr>
          <w:p w14:paraId="1AAB48DB"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8E0"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DD"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DE" w14:textId="77777777" w:rsidR="005E77D7" w:rsidRPr="00433140" w:rsidRDefault="0065766C"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DF" w14:textId="77777777" w:rsidR="005E77D7" w:rsidRPr="00433140" w:rsidRDefault="005E77D7" w:rsidP="005E77D7">
            <w:pPr>
              <w:spacing w:line="240" w:lineRule="atLeast"/>
              <w:rPr>
                <w:rFonts w:ascii="Verdana" w:hAnsi="Verdana" w:cstheme="minorHAnsi"/>
                <w:sz w:val="20"/>
                <w:szCs w:val="20"/>
                <w:lang w:val="tr-TR"/>
              </w:rPr>
            </w:pPr>
          </w:p>
        </w:tc>
      </w:tr>
    </w:tbl>
    <w:p w14:paraId="1AAB48E1"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353"/>
      </w:tblGrid>
      <w:tr w:rsidR="00EA0DE0" w:rsidRPr="00433140" w14:paraId="1AAB48E3" w14:textId="77777777" w:rsidTr="005E77D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48E2" w14:textId="77777777" w:rsidR="005E77D7" w:rsidRPr="00433140" w:rsidRDefault="0065766C"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KAYNAKLAR</w:t>
            </w:r>
          </w:p>
        </w:tc>
      </w:tr>
      <w:tr w:rsidR="0065766C" w:rsidRPr="00433140" w14:paraId="1AAB48ED" w14:textId="77777777" w:rsidTr="0065766C">
        <w:trPr>
          <w:trHeight w:val="450"/>
          <w:tblCellSpacing w:w="15" w:type="dxa"/>
          <w:jc w:val="center"/>
        </w:trPr>
        <w:tc>
          <w:tcPr>
            <w:tcW w:w="2465" w:type="dxa"/>
            <w:tcBorders>
              <w:bottom w:val="single" w:sz="6" w:space="0" w:color="CCCCCC"/>
            </w:tcBorders>
            <w:shd w:val="clear" w:color="auto" w:fill="FFFFFF"/>
            <w:tcMar>
              <w:top w:w="15" w:type="dxa"/>
              <w:left w:w="75" w:type="dxa"/>
              <w:bottom w:w="15" w:type="dxa"/>
              <w:right w:w="15" w:type="dxa"/>
            </w:tcMar>
            <w:vAlign w:val="center"/>
          </w:tcPr>
          <w:p w14:paraId="1AAB48E4"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 Notu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E5" w14:textId="77777777" w:rsidR="0065766C" w:rsidRPr="00433140" w:rsidRDefault="0065766C" w:rsidP="0065766C">
            <w:pPr>
              <w:spacing w:line="270" w:lineRule="atLeast"/>
              <w:rPr>
                <w:rFonts w:ascii="Verdana" w:hAnsi="Verdana" w:cstheme="minorHAnsi"/>
                <w:iCs/>
                <w:sz w:val="20"/>
                <w:szCs w:val="20"/>
                <w:lang w:val="tr-TR"/>
              </w:rPr>
            </w:pPr>
            <w:r w:rsidRPr="00433140">
              <w:rPr>
                <w:rFonts w:ascii="Verdana" w:hAnsi="Verdana" w:cstheme="minorHAnsi"/>
                <w:iCs/>
                <w:sz w:val="20"/>
                <w:szCs w:val="20"/>
                <w:lang w:val="tr-TR"/>
              </w:rPr>
              <w:t>The Arden Shakespeare Editions of Selected Plays</w:t>
            </w:r>
          </w:p>
          <w:p w14:paraId="1AAB48E6" w14:textId="77777777" w:rsidR="0065766C" w:rsidRPr="00433140" w:rsidRDefault="0065766C" w:rsidP="0065766C">
            <w:pPr>
              <w:spacing w:line="270" w:lineRule="atLeast"/>
              <w:rPr>
                <w:rFonts w:ascii="Verdana" w:hAnsi="Verdana" w:cstheme="minorHAnsi"/>
                <w:iCs/>
                <w:sz w:val="20"/>
                <w:szCs w:val="20"/>
                <w:lang w:val="tr-TR"/>
              </w:rPr>
            </w:pPr>
            <w:r w:rsidRPr="00433140">
              <w:rPr>
                <w:rFonts w:ascii="Verdana" w:hAnsi="Verdana" w:cstheme="minorHAnsi"/>
                <w:iCs/>
                <w:sz w:val="20"/>
                <w:szCs w:val="20"/>
                <w:lang w:val="tr-TR"/>
              </w:rPr>
              <w:t>J. Valls Russell: Interweaving Myths in Shakespeare and His Contemporaries;</w:t>
            </w:r>
          </w:p>
          <w:p w14:paraId="1AAB48E7" w14:textId="77777777" w:rsidR="0065766C" w:rsidRPr="00433140" w:rsidRDefault="0065766C" w:rsidP="0065766C">
            <w:pPr>
              <w:spacing w:line="270" w:lineRule="atLeast"/>
              <w:rPr>
                <w:rFonts w:ascii="Verdana" w:hAnsi="Verdana" w:cstheme="minorHAnsi"/>
                <w:iCs/>
                <w:sz w:val="20"/>
                <w:szCs w:val="20"/>
                <w:lang w:val="tr-TR"/>
              </w:rPr>
            </w:pPr>
            <w:r w:rsidRPr="00433140">
              <w:rPr>
                <w:rFonts w:ascii="Verdana" w:hAnsi="Verdana" w:cstheme="minorHAnsi"/>
                <w:iCs/>
                <w:sz w:val="20"/>
                <w:szCs w:val="20"/>
                <w:lang w:val="tr-TR"/>
              </w:rPr>
              <w:t>R. Meek, E. Sullivan: The Renaissance of Emotion</w:t>
            </w:r>
          </w:p>
          <w:p w14:paraId="1AAB48E8" w14:textId="77777777" w:rsidR="0065766C" w:rsidRPr="00433140" w:rsidRDefault="0065766C" w:rsidP="0065766C">
            <w:pPr>
              <w:spacing w:line="270" w:lineRule="atLeast"/>
              <w:rPr>
                <w:rFonts w:ascii="Verdana" w:hAnsi="Verdana" w:cstheme="minorHAnsi"/>
                <w:iCs/>
                <w:sz w:val="20"/>
                <w:szCs w:val="20"/>
                <w:lang w:val="tr-TR"/>
              </w:rPr>
            </w:pPr>
            <w:r w:rsidRPr="00433140">
              <w:rPr>
                <w:rFonts w:ascii="Verdana" w:hAnsi="Verdana" w:cstheme="minorHAnsi"/>
                <w:iCs/>
                <w:sz w:val="20"/>
                <w:szCs w:val="20"/>
                <w:lang w:val="tr-TR"/>
              </w:rPr>
              <w:t>J. Cook: Roaring Boys: The Life and Time of Elizabethan Playwrights;</w:t>
            </w:r>
          </w:p>
          <w:p w14:paraId="1AAB48E9" w14:textId="77777777" w:rsidR="0065766C" w:rsidRPr="00433140" w:rsidRDefault="0065766C" w:rsidP="0065766C">
            <w:pPr>
              <w:spacing w:line="270" w:lineRule="atLeast"/>
              <w:rPr>
                <w:rFonts w:ascii="Verdana" w:hAnsi="Verdana" w:cstheme="minorHAnsi"/>
                <w:iCs/>
                <w:sz w:val="20"/>
                <w:szCs w:val="20"/>
                <w:lang w:val="tr-TR"/>
              </w:rPr>
            </w:pPr>
            <w:r w:rsidRPr="00433140">
              <w:rPr>
                <w:rFonts w:ascii="Verdana" w:hAnsi="Verdana" w:cstheme="minorHAnsi"/>
                <w:iCs/>
                <w:sz w:val="20"/>
                <w:szCs w:val="20"/>
                <w:lang w:val="tr-TR"/>
              </w:rPr>
              <w:t>E. Esche: Shakespeare and His Contemporaries in Performance;</w:t>
            </w:r>
          </w:p>
          <w:p w14:paraId="1AAB48EA" w14:textId="77777777" w:rsidR="0065766C" w:rsidRPr="00433140" w:rsidRDefault="0065766C" w:rsidP="0065766C">
            <w:pPr>
              <w:spacing w:line="270" w:lineRule="atLeast"/>
              <w:rPr>
                <w:rFonts w:ascii="Verdana" w:hAnsi="Verdana" w:cstheme="minorHAnsi"/>
                <w:iCs/>
                <w:sz w:val="20"/>
                <w:szCs w:val="20"/>
                <w:lang w:val="tr-TR"/>
              </w:rPr>
            </w:pPr>
            <w:r w:rsidRPr="00433140">
              <w:rPr>
                <w:rFonts w:ascii="Verdana" w:hAnsi="Verdana" w:cstheme="minorHAnsi"/>
                <w:iCs/>
                <w:sz w:val="20"/>
                <w:szCs w:val="20"/>
                <w:lang w:val="tr-TR"/>
              </w:rPr>
              <w:t>M. Wiggins: Shakespeare and the Drama of His Time;</w:t>
            </w:r>
          </w:p>
          <w:p w14:paraId="1AAB48EB" w14:textId="77777777" w:rsidR="0065766C" w:rsidRPr="00433140" w:rsidRDefault="0065766C" w:rsidP="0065766C">
            <w:pPr>
              <w:spacing w:line="270" w:lineRule="atLeast"/>
              <w:rPr>
                <w:rFonts w:ascii="Verdana" w:hAnsi="Verdana" w:cstheme="minorHAnsi"/>
                <w:iCs/>
                <w:sz w:val="20"/>
                <w:szCs w:val="20"/>
                <w:lang w:val="tr-TR"/>
              </w:rPr>
            </w:pPr>
            <w:r w:rsidRPr="00433140">
              <w:rPr>
                <w:rFonts w:ascii="Verdana" w:hAnsi="Verdana" w:cstheme="minorHAnsi"/>
                <w:iCs/>
                <w:sz w:val="20"/>
                <w:szCs w:val="20"/>
                <w:lang w:val="tr-TR"/>
              </w:rPr>
              <w:t>D. Farley-Hills: Shakespeare and the Rival Playwrights;</w:t>
            </w:r>
          </w:p>
          <w:p w14:paraId="1AAB48EC" w14:textId="77777777" w:rsidR="0065766C" w:rsidRPr="00433140" w:rsidRDefault="0065766C" w:rsidP="0065766C">
            <w:pPr>
              <w:spacing w:line="270" w:lineRule="atLeast"/>
              <w:rPr>
                <w:rFonts w:ascii="Verdana" w:hAnsi="Verdana" w:cstheme="minorHAnsi"/>
                <w:iCs/>
                <w:sz w:val="20"/>
                <w:szCs w:val="20"/>
                <w:lang w:val="tr-TR"/>
              </w:rPr>
            </w:pPr>
            <w:r w:rsidRPr="00433140">
              <w:rPr>
                <w:rFonts w:ascii="Verdana" w:hAnsi="Verdana" w:cstheme="minorHAnsi"/>
                <w:color w:val="000000" w:themeColor="text1"/>
                <w:sz w:val="20"/>
                <w:szCs w:val="20"/>
                <w:shd w:val="clear" w:color="auto" w:fill="F9F9F7"/>
                <w:lang w:val="tr-TR"/>
              </w:rPr>
              <w:t>Honigmann, E. A. J</w:t>
            </w:r>
            <w:r w:rsidRPr="00433140">
              <w:rPr>
                <w:rFonts w:ascii="Verdana" w:hAnsi="Verdana" w:cstheme="minorHAnsi"/>
                <w:iCs/>
                <w:color w:val="000000" w:themeColor="text1"/>
                <w:sz w:val="20"/>
                <w:szCs w:val="20"/>
                <w:lang w:val="tr-TR"/>
              </w:rPr>
              <w:t xml:space="preserve">: Shakespeare’s Impact on His </w:t>
            </w:r>
            <w:r w:rsidRPr="00433140">
              <w:rPr>
                <w:rFonts w:ascii="Verdana" w:hAnsi="Verdana" w:cstheme="minorHAnsi"/>
                <w:iCs/>
                <w:color w:val="000000" w:themeColor="text1"/>
                <w:sz w:val="20"/>
                <w:szCs w:val="20"/>
                <w:lang w:val="tr-TR"/>
              </w:rPr>
              <w:lastRenderedPageBreak/>
              <w:t>Contemporaries</w:t>
            </w:r>
          </w:p>
        </w:tc>
      </w:tr>
      <w:tr w:rsidR="0065766C" w:rsidRPr="00433140" w14:paraId="1AAB491D"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8EE"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lastRenderedPageBreak/>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8EF"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Marjorie Garber: Shakespeare After All</w:t>
            </w:r>
          </w:p>
          <w:p w14:paraId="1AAB48F0"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A.C. Bradley: Shakespearean Tragedy</w:t>
            </w:r>
          </w:p>
          <w:p w14:paraId="1AAB48F1"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Will in the World</w:t>
            </w:r>
          </w:p>
          <w:p w14:paraId="1AAB48F2"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Hamlet in Purgatory</w:t>
            </w:r>
          </w:p>
          <w:p w14:paraId="1AAB48F3"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Jan Kott: Shakespeare our Contemporary</w:t>
            </w:r>
          </w:p>
          <w:p w14:paraId="1AAB48F4"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James Shapiro: William Shakespeare and the Year of Lear</w:t>
            </w:r>
          </w:p>
          <w:p w14:paraId="1AAB48F5"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The Subject of Tragedy: Identity and Difference in Shakespearean Drama</w:t>
            </w:r>
          </w:p>
          <w:p w14:paraId="1AAB48F6"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in Theory and Practice</w:t>
            </w:r>
          </w:p>
          <w:p w14:paraId="1AAB48F7"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Why Shakespeare?</w:t>
            </w:r>
          </w:p>
          <w:p w14:paraId="1AAB48F8"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and the Loss of Eden</w:t>
            </w:r>
          </w:p>
          <w:p w14:paraId="1AAB48F9"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Reneé Girard: A Theatre of Envy</w:t>
            </w:r>
          </w:p>
          <w:p w14:paraId="1AAB48FA"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Hester Jeffries-Lees: Shakespeare and Memory</w:t>
            </w:r>
          </w:p>
          <w:p w14:paraId="1AAB48FB"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Harold Bloom: Shakespeare: The Invention of the Human</w:t>
            </w:r>
          </w:p>
          <w:p w14:paraId="1AAB48FC" w14:textId="77777777" w:rsidR="0065766C" w:rsidRPr="00433140" w:rsidRDefault="0065766C" w:rsidP="0065766C">
            <w:pPr>
              <w:contextualSpacing/>
              <w:jc w:val="both"/>
              <w:rPr>
                <w:rFonts w:ascii="Verdana" w:hAnsi="Verdana" w:cstheme="minorHAnsi"/>
                <w:sz w:val="20"/>
                <w:szCs w:val="20"/>
                <w:lang w:val="tr-TR"/>
              </w:rPr>
            </w:pPr>
            <w:r w:rsidRPr="00433140">
              <w:rPr>
                <w:rFonts w:ascii="Verdana" w:hAnsi="Verdana" w:cstheme="minorHAnsi"/>
                <w:sz w:val="20"/>
                <w:szCs w:val="20"/>
                <w:lang w:val="tr-TR"/>
              </w:rPr>
              <w:t xml:space="preserve">Ed. Cary Di Pietro and Hugh Grady: Shakespeare and the Urgency of Now:  Criticism and Theory in the 21st Century </w:t>
            </w:r>
          </w:p>
          <w:p w14:paraId="1AAB48FD"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bCs/>
                <w:color w:val="000000" w:themeColor="text1"/>
                <w:sz w:val="20"/>
                <w:szCs w:val="20"/>
                <w:lang w:val="tr-TR"/>
              </w:rPr>
              <w:t xml:space="preserve">Christofides, R. M William-Shakespeare and the Apocalypse: Visions of Doom from Early Modern Tragedy to Popular Culture </w:t>
            </w:r>
          </w:p>
          <w:p w14:paraId="1AAB48FE"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Garrett A. Sullivan-Memory and Forgetting in English Renaissance Drama</w:t>
            </w:r>
          </w:p>
          <w:p w14:paraId="1AAB48FF"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Lynn Enterline-The Rhetoric of the Body from Ovid to Shakespeare</w:t>
            </w:r>
          </w:p>
          <w:p w14:paraId="1AAB4900"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Alexa Huang and Elizabeth Rivlin: Shakespeare and the Ethics of Appropriation</w:t>
            </w:r>
          </w:p>
          <w:p w14:paraId="1AAB4901"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Stephen Greenblatt: Shakespeare’s Freedom</w:t>
            </w:r>
          </w:p>
          <w:p w14:paraId="1AAB4902"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Antony Tatlow: Shakespeare, Brecht, and the Intercultural Sign</w:t>
            </w:r>
          </w:p>
          <w:p w14:paraId="1AAB4903"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Colin Mc Ginn: Shakespeare’s Philosophy: Discovering the Meaning Behind the Plays</w:t>
            </w:r>
          </w:p>
          <w:p w14:paraId="1AAB4904"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David Scott Kastan: Shakespeare after Theory</w:t>
            </w:r>
          </w:p>
          <w:p w14:paraId="1AAB4905"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Disowning Knowledge in Seven Plays of Shakespeare</w:t>
            </w:r>
          </w:p>
          <w:p w14:paraId="1AAB4906"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John Drakakis: Alternative Shakespeares</w:t>
            </w:r>
          </w:p>
          <w:p w14:paraId="1AAB4907"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Laurie Maguire: How to Do Things with Shakespeare: New Approaches, New Essays</w:t>
            </w:r>
          </w:p>
          <w:p w14:paraId="1AAB4908"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Linda Hutcheon: A Theory of Adaptation</w:t>
            </w:r>
          </w:p>
          <w:p w14:paraId="1AAB4909"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Margaret Jeane Kidnie: Shakespeare and the Problem of Adaptation</w:t>
            </w:r>
          </w:p>
          <w:p w14:paraId="1AAB490A"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Margareta de Grazia and Stanley Cavell: The Cambridge Companion to Shakespeare</w:t>
            </w:r>
          </w:p>
          <w:p w14:paraId="1AAB490B"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Robin Headlam Wells: Shakespeare’s Humanism</w:t>
            </w:r>
          </w:p>
          <w:p w14:paraId="1AAB490C"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Patricia Parker and Geoffrey Hartman: Shakespeare and the Question of Theory</w:t>
            </w:r>
          </w:p>
          <w:p w14:paraId="1AAB490D"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Shakespeare, Sex and Love</w:t>
            </w:r>
          </w:p>
          <w:p w14:paraId="1AAB490E"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The Imperial Theme, G. Wilson Knight</w:t>
            </w:r>
          </w:p>
          <w:p w14:paraId="1AAB490F"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Terence Hawkes. Alternative Shakespeares</w:t>
            </w:r>
          </w:p>
          <w:p w14:paraId="1AAB4910"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Janet Adelman: Suffocating Mothers</w:t>
            </w:r>
          </w:p>
          <w:p w14:paraId="1AAB4911"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Douglas Lanier: Shakespeare and Popular Culture</w:t>
            </w:r>
          </w:p>
          <w:p w14:paraId="1AAB4912"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Richard Wilson: Shakespeare in French Theory: King of Shadows</w:t>
            </w:r>
          </w:p>
          <w:p w14:paraId="1AAB4913" w14:textId="77777777" w:rsidR="0065766C" w:rsidRPr="00433140" w:rsidRDefault="0065766C" w:rsidP="0065766C">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Jennifer Ann Bates and Richard Wilson: Shakespeare and Continental Philosophy</w:t>
            </w:r>
          </w:p>
          <w:p w14:paraId="1AAB4914" w14:textId="77777777" w:rsidR="0065766C" w:rsidRPr="00433140" w:rsidRDefault="0065766C" w:rsidP="0065766C">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Peter Holland: Shakespeare: Memory and Performance</w:t>
            </w:r>
          </w:p>
          <w:p w14:paraId="1AAB4915" w14:textId="77777777" w:rsidR="0065766C" w:rsidRPr="00433140" w:rsidRDefault="0065766C" w:rsidP="0065766C">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Dale Townshend: Gothic Shakespeares</w:t>
            </w:r>
          </w:p>
          <w:p w14:paraId="1AAB4916" w14:textId="77777777" w:rsidR="0065766C" w:rsidRPr="00433140" w:rsidRDefault="0065766C" w:rsidP="0065766C">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Jacques Derrida: Specters of Marx</w:t>
            </w:r>
          </w:p>
          <w:p w14:paraId="1AAB4917" w14:textId="77777777" w:rsidR="0065766C" w:rsidRPr="00433140" w:rsidRDefault="0065766C" w:rsidP="0065766C">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lastRenderedPageBreak/>
              <w:t>Grace Tiffany: Erotic Beasts and Social Monsters</w:t>
            </w:r>
          </w:p>
          <w:p w14:paraId="1AAB4918" w14:textId="77777777" w:rsidR="0065766C" w:rsidRPr="00433140" w:rsidRDefault="0065766C" w:rsidP="0065766C">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Annabel Patterson: Shakespeare and the Popular Voice</w:t>
            </w:r>
          </w:p>
          <w:p w14:paraId="1AAB4919" w14:textId="77777777" w:rsidR="0065766C" w:rsidRPr="00433140" w:rsidRDefault="0065766C" w:rsidP="0065766C">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Stephen Greenblatt: Shakespearean Negotiations</w:t>
            </w:r>
          </w:p>
          <w:p w14:paraId="1AAB491A" w14:textId="77777777" w:rsidR="0065766C" w:rsidRPr="00433140" w:rsidRDefault="0065766C" w:rsidP="0065766C">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Catherine Belsey: Shakespeare and the Loss of Eden: The Construction of Family Values in Early Modern Culture</w:t>
            </w:r>
          </w:p>
          <w:p w14:paraId="1AAB491B" w14:textId="77777777" w:rsidR="0065766C" w:rsidRPr="00433140" w:rsidRDefault="0065766C" w:rsidP="0065766C">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Regina Maria Schwartz: Loving Justice, Living Shakespeare</w:t>
            </w:r>
          </w:p>
          <w:p w14:paraId="1AAB491C" w14:textId="77777777" w:rsidR="0065766C" w:rsidRPr="00433140" w:rsidRDefault="0065766C" w:rsidP="0065766C">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The Wheel of Fire. G. Wilson Knight</w:t>
            </w:r>
          </w:p>
        </w:tc>
      </w:tr>
    </w:tbl>
    <w:p w14:paraId="1AAB491E"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4920" w14:textId="77777777" w:rsidTr="005E77D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491F" w14:textId="77777777" w:rsidR="005E77D7" w:rsidRPr="00433140" w:rsidRDefault="0065766C"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 </w:t>
            </w:r>
          </w:p>
        </w:tc>
      </w:tr>
      <w:tr w:rsidR="0065766C" w:rsidRPr="00433140" w14:paraId="1AAB4923" w14:textId="77777777" w:rsidTr="0065766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4921"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22" w14:textId="77777777" w:rsidR="0065766C" w:rsidRPr="00433140" w:rsidRDefault="0065766C" w:rsidP="0065766C">
            <w:pPr>
              <w:spacing w:line="240" w:lineRule="atLeast"/>
              <w:rPr>
                <w:rFonts w:ascii="Verdana" w:hAnsi="Verdana" w:cstheme="minorHAnsi"/>
                <w:sz w:val="20"/>
                <w:szCs w:val="20"/>
                <w:lang w:val="tr-TR"/>
              </w:rPr>
            </w:pPr>
          </w:p>
        </w:tc>
      </w:tr>
      <w:tr w:rsidR="0065766C" w:rsidRPr="00433140" w14:paraId="1AAB4926"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24"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25" w14:textId="77777777" w:rsidR="0065766C" w:rsidRPr="00433140" w:rsidRDefault="0065766C" w:rsidP="0065766C">
            <w:pPr>
              <w:spacing w:line="240" w:lineRule="atLeast"/>
              <w:rPr>
                <w:rFonts w:ascii="Verdana" w:hAnsi="Verdana" w:cstheme="minorHAnsi"/>
                <w:sz w:val="20"/>
                <w:szCs w:val="20"/>
                <w:lang w:val="tr-TR"/>
              </w:rPr>
            </w:pPr>
          </w:p>
        </w:tc>
      </w:tr>
      <w:tr w:rsidR="0065766C" w:rsidRPr="00433140" w14:paraId="1AAB4929"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27"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28" w14:textId="77777777" w:rsidR="0065766C" w:rsidRPr="00433140" w:rsidRDefault="0065766C" w:rsidP="0065766C">
            <w:pPr>
              <w:spacing w:line="240" w:lineRule="atLeast"/>
              <w:rPr>
                <w:rFonts w:ascii="Verdana" w:hAnsi="Verdana" w:cstheme="minorHAnsi"/>
                <w:sz w:val="20"/>
                <w:szCs w:val="20"/>
                <w:lang w:val="tr-TR"/>
              </w:rPr>
            </w:pPr>
          </w:p>
        </w:tc>
      </w:tr>
    </w:tbl>
    <w:p w14:paraId="1AAB492A"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51"/>
        <w:gridCol w:w="2117"/>
      </w:tblGrid>
      <w:tr w:rsidR="00EA0DE0" w:rsidRPr="00433140" w14:paraId="1AAB492C" w14:textId="77777777" w:rsidTr="005E77D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492B" w14:textId="77777777" w:rsidR="005E77D7" w:rsidRPr="00433140" w:rsidRDefault="0065766C"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65766C" w:rsidRPr="00433140" w14:paraId="1AAB4930"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2D"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2E"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SIRA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2F"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4934" w14:textId="77777777" w:rsidTr="0065766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931" w14:textId="77777777" w:rsidR="005E77D7" w:rsidRPr="00433140" w:rsidRDefault="0065766C"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32" w14:textId="77777777" w:rsidR="005E77D7" w:rsidRPr="00433140" w:rsidRDefault="005E77D7"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33" w14:textId="77777777" w:rsidR="005E77D7" w:rsidRPr="00433140" w:rsidRDefault="005E77D7"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20</w:t>
            </w:r>
          </w:p>
        </w:tc>
      </w:tr>
      <w:tr w:rsidR="00EA0DE0" w:rsidRPr="00433140" w14:paraId="1AAB4938" w14:textId="77777777" w:rsidTr="0065766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935" w14:textId="77777777" w:rsidR="005E77D7" w:rsidRPr="00433140" w:rsidRDefault="0065766C"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36" w14:textId="77777777" w:rsidR="005E77D7" w:rsidRPr="00433140" w:rsidRDefault="005E77D7"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37" w14:textId="77777777" w:rsidR="005E77D7" w:rsidRPr="00433140" w:rsidRDefault="005E77D7" w:rsidP="005E77D7">
            <w:pPr>
              <w:spacing w:line="270" w:lineRule="atLeast"/>
              <w:rPr>
                <w:rFonts w:ascii="Verdana" w:hAnsi="Verdana" w:cstheme="minorHAnsi"/>
                <w:sz w:val="20"/>
                <w:szCs w:val="20"/>
                <w:lang w:val="tr-TR"/>
              </w:rPr>
            </w:pPr>
            <w:r w:rsidRPr="00433140">
              <w:rPr>
                <w:rFonts w:ascii="Verdana" w:hAnsi="Verdana" w:cstheme="minorHAnsi"/>
                <w:sz w:val="20"/>
                <w:szCs w:val="20"/>
                <w:lang w:val="tr-TR"/>
              </w:rPr>
              <w:t xml:space="preserve">80 </w:t>
            </w:r>
          </w:p>
        </w:tc>
      </w:tr>
      <w:tr w:rsidR="0065766C" w:rsidRPr="00433140" w14:paraId="1AAB493C" w14:textId="77777777" w:rsidTr="0065766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939" w14:textId="77777777" w:rsidR="0065766C" w:rsidRPr="00433140" w:rsidRDefault="0065766C" w:rsidP="0065766C">
            <w:pPr>
              <w:spacing w:line="256"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3A"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3B"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65766C" w:rsidRPr="00433140" w14:paraId="1AAB4940" w14:textId="77777777" w:rsidTr="0065766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93D"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3E"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3F" w14:textId="77777777" w:rsidR="0065766C" w:rsidRPr="00433140" w:rsidRDefault="0065766C" w:rsidP="0065766C">
            <w:pPr>
              <w:spacing w:line="270" w:lineRule="atLeast"/>
              <w:rPr>
                <w:rFonts w:ascii="Verdana" w:hAnsi="Verdana" w:cstheme="minorHAnsi"/>
                <w:sz w:val="20"/>
                <w:szCs w:val="20"/>
                <w:lang w:val="tr-TR"/>
              </w:rPr>
            </w:pPr>
            <w:r w:rsidRPr="00433140">
              <w:rPr>
                <w:rFonts w:ascii="Verdana" w:hAnsi="Verdana" w:cstheme="minorHAnsi"/>
                <w:sz w:val="20"/>
                <w:szCs w:val="20"/>
                <w:lang w:val="tr-TR"/>
              </w:rPr>
              <w:t>80</w:t>
            </w:r>
          </w:p>
        </w:tc>
      </w:tr>
      <w:tr w:rsidR="0065766C" w:rsidRPr="00433140" w14:paraId="1AAB4944" w14:textId="77777777" w:rsidTr="0065766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941"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42"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43" w14:textId="77777777" w:rsidR="0065766C" w:rsidRPr="00433140" w:rsidRDefault="0065766C" w:rsidP="0065766C">
            <w:pPr>
              <w:spacing w:line="270" w:lineRule="atLeast"/>
              <w:rPr>
                <w:rFonts w:ascii="Verdana" w:hAnsi="Verdana" w:cstheme="minorHAnsi"/>
                <w:sz w:val="20"/>
                <w:szCs w:val="20"/>
                <w:lang w:val="tr-TR"/>
              </w:rPr>
            </w:pPr>
            <w:r w:rsidRPr="00433140">
              <w:rPr>
                <w:rFonts w:ascii="Verdana" w:hAnsi="Verdana" w:cstheme="minorHAnsi"/>
                <w:sz w:val="20"/>
                <w:szCs w:val="20"/>
                <w:lang w:val="tr-TR"/>
              </w:rPr>
              <w:t>20</w:t>
            </w:r>
          </w:p>
        </w:tc>
      </w:tr>
      <w:tr w:rsidR="0065766C" w:rsidRPr="00433140" w14:paraId="1AAB4948" w14:textId="77777777" w:rsidTr="0065766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945" w14:textId="77777777" w:rsidR="0065766C" w:rsidRPr="00433140" w:rsidRDefault="0065766C" w:rsidP="0065766C">
            <w:pPr>
              <w:spacing w:line="256"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46"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47"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949"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65766C" w:rsidRPr="00433140" w14:paraId="1AAB494C"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494A"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4B"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494D"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3"/>
        <w:gridCol w:w="267"/>
        <w:gridCol w:w="260"/>
        <w:gridCol w:w="260"/>
        <w:gridCol w:w="260"/>
        <w:gridCol w:w="266"/>
        <w:gridCol w:w="86"/>
      </w:tblGrid>
      <w:tr w:rsidR="00EA0DE0" w:rsidRPr="00433140" w14:paraId="1AAB494F" w14:textId="77777777" w:rsidTr="005E77D7">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494E" w14:textId="77777777" w:rsidR="005E77D7" w:rsidRPr="00433140" w:rsidRDefault="0065766C"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65766C" w:rsidRPr="00433140" w14:paraId="1AAB4953" w14:textId="77777777" w:rsidTr="005E77D7">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950"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4951" w14:textId="77777777" w:rsidR="0065766C" w:rsidRPr="00433140" w:rsidRDefault="0065766C" w:rsidP="0065766C">
            <w:pPr>
              <w:spacing w:line="256"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4952" w14:textId="77777777" w:rsidR="0065766C" w:rsidRPr="00433140" w:rsidRDefault="0065766C" w:rsidP="0065766C">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495C" w14:textId="77777777" w:rsidTr="0065766C">
        <w:trPr>
          <w:tblCellSpacing w:w="15" w:type="dxa"/>
          <w:jc w:val="center"/>
        </w:trPr>
        <w:tc>
          <w:tcPr>
            <w:tcW w:w="0" w:type="auto"/>
            <w:vMerge/>
            <w:tcBorders>
              <w:bottom w:val="single" w:sz="6" w:space="0" w:color="CCCCCC"/>
            </w:tcBorders>
            <w:shd w:val="clear" w:color="auto" w:fill="ECEBEB"/>
            <w:vAlign w:val="center"/>
          </w:tcPr>
          <w:p w14:paraId="1AAB4954" w14:textId="77777777" w:rsidR="005E77D7" w:rsidRPr="00433140" w:rsidRDefault="005E77D7" w:rsidP="005E77D7">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4955" w14:textId="77777777" w:rsidR="005E77D7" w:rsidRPr="00433140" w:rsidRDefault="005E77D7" w:rsidP="005E77D7">
            <w:pPr>
              <w:rPr>
                <w:rFonts w:ascii="Verdana" w:hAnsi="Verdana" w:cstheme="minorHAnsi"/>
                <w:sz w:val="20"/>
                <w:szCs w:val="20"/>
                <w:lang w:val="tr-TR"/>
              </w:rPr>
            </w:pPr>
          </w:p>
        </w:tc>
        <w:tc>
          <w:tcPr>
            <w:tcW w:w="237" w:type="dxa"/>
            <w:tcBorders>
              <w:bottom w:val="single" w:sz="6" w:space="0" w:color="CCCCCC"/>
            </w:tcBorders>
            <w:shd w:val="clear" w:color="auto" w:fill="FFFFFF"/>
            <w:tcMar>
              <w:top w:w="15" w:type="dxa"/>
              <w:left w:w="75" w:type="dxa"/>
              <w:bottom w:w="15" w:type="dxa"/>
              <w:right w:w="15" w:type="dxa"/>
            </w:tcMar>
            <w:vAlign w:val="center"/>
          </w:tcPr>
          <w:p w14:paraId="1AAB4956"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4957"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4958"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4959"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36" w:type="dxa"/>
            <w:tcBorders>
              <w:bottom w:val="single" w:sz="6" w:space="0" w:color="CCCCCC"/>
            </w:tcBorders>
            <w:shd w:val="clear" w:color="auto" w:fill="FFFFFF"/>
            <w:tcMar>
              <w:top w:w="15" w:type="dxa"/>
              <w:left w:w="75" w:type="dxa"/>
              <w:bottom w:w="15" w:type="dxa"/>
              <w:right w:w="15" w:type="dxa"/>
            </w:tcMar>
            <w:vAlign w:val="center"/>
          </w:tcPr>
          <w:p w14:paraId="1AAB495A"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495B" w14:textId="77777777" w:rsidR="005E77D7" w:rsidRPr="00433140" w:rsidRDefault="005E77D7" w:rsidP="005E77D7">
            <w:pPr>
              <w:rPr>
                <w:rFonts w:ascii="Verdana" w:hAnsi="Verdana" w:cstheme="minorHAnsi"/>
                <w:sz w:val="20"/>
                <w:szCs w:val="20"/>
                <w:lang w:val="tr-TR"/>
              </w:rPr>
            </w:pPr>
          </w:p>
        </w:tc>
      </w:tr>
      <w:tr w:rsidR="0065766C" w:rsidRPr="00433140" w14:paraId="1AAB4965"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5D"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5E" w14:textId="77777777" w:rsidR="0065766C" w:rsidRPr="00433140" w:rsidRDefault="0065766C" w:rsidP="0065766C">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5F"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60"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61"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62"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63" w14:textId="77777777" w:rsidR="0065766C" w:rsidRPr="00433140" w:rsidRDefault="0065766C" w:rsidP="0065766C">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964" w14:textId="77777777" w:rsidR="0065766C" w:rsidRPr="00433140" w:rsidRDefault="0065766C" w:rsidP="0065766C">
            <w:pPr>
              <w:rPr>
                <w:rFonts w:ascii="Verdana" w:hAnsi="Verdana" w:cstheme="minorHAnsi"/>
                <w:sz w:val="20"/>
                <w:szCs w:val="20"/>
                <w:lang w:val="tr-TR"/>
              </w:rPr>
            </w:pPr>
          </w:p>
        </w:tc>
      </w:tr>
      <w:tr w:rsidR="0065766C" w:rsidRPr="00433140" w14:paraId="1AAB496E"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66"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67" w14:textId="77777777" w:rsidR="0065766C" w:rsidRPr="00433140" w:rsidRDefault="0065766C" w:rsidP="0065766C">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68"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69"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6A"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6B"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6C" w14:textId="77777777" w:rsidR="0065766C" w:rsidRPr="00433140" w:rsidRDefault="0065766C" w:rsidP="0065766C">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96D" w14:textId="77777777" w:rsidR="0065766C" w:rsidRPr="00433140" w:rsidRDefault="0065766C" w:rsidP="0065766C">
            <w:pPr>
              <w:rPr>
                <w:rFonts w:ascii="Verdana" w:hAnsi="Verdana" w:cstheme="minorHAnsi"/>
                <w:sz w:val="20"/>
                <w:szCs w:val="20"/>
                <w:lang w:val="tr-TR"/>
              </w:rPr>
            </w:pPr>
          </w:p>
        </w:tc>
      </w:tr>
      <w:tr w:rsidR="0065766C" w:rsidRPr="00433140" w14:paraId="1AAB4977"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6F"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0" w14:textId="77777777" w:rsidR="0065766C" w:rsidRPr="00433140" w:rsidRDefault="0065766C" w:rsidP="0065766C">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1"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2"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3"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4"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5" w14:textId="77777777" w:rsidR="0065766C" w:rsidRPr="00433140" w:rsidRDefault="0065766C" w:rsidP="0065766C">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976" w14:textId="77777777" w:rsidR="0065766C" w:rsidRPr="00433140" w:rsidRDefault="0065766C" w:rsidP="0065766C">
            <w:pPr>
              <w:rPr>
                <w:rFonts w:ascii="Verdana" w:hAnsi="Verdana" w:cstheme="minorHAnsi"/>
                <w:sz w:val="20"/>
                <w:szCs w:val="20"/>
                <w:lang w:val="tr-TR"/>
              </w:rPr>
            </w:pPr>
          </w:p>
        </w:tc>
      </w:tr>
      <w:tr w:rsidR="0065766C" w:rsidRPr="00433140" w14:paraId="1AAB4980"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78"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9" w14:textId="77777777" w:rsidR="0065766C" w:rsidRPr="00433140" w:rsidRDefault="0065766C" w:rsidP="0065766C">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A"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B"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C"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D"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7E" w14:textId="77777777" w:rsidR="0065766C" w:rsidRPr="00433140" w:rsidRDefault="0065766C" w:rsidP="0065766C">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97F" w14:textId="77777777" w:rsidR="0065766C" w:rsidRPr="00433140" w:rsidRDefault="0065766C" w:rsidP="0065766C">
            <w:pPr>
              <w:rPr>
                <w:rFonts w:ascii="Verdana" w:hAnsi="Verdana" w:cstheme="minorHAnsi"/>
                <w:sz w:val="20"/>
                <w:szCs w:val="20"/>
                <w:lang w:val="tr-TR"/>
              </w:rPr>
            </w:pPr>
          </w:p>
        </w:tc>
      </w:tr>
      <w:tr w:rsidR="0065766C" w:rsidRPr="00433140" w14:paraId="1AAB4989"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81"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2" w14:textId="77777777" w:rsidR="0065766C" w:rsidRPr="00433140" w:rsidRDefault="0065766C" w:rsidP="0065766C">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3" w14:textId="77777777" w:rsidR="0065766C" w:rsidRPr="00433140" w:rsidRDefault="0065766C" w:rsidP="0065766C">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4"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5"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6"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7"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4988" w14:textId="77777777" w:rsidR="0065766C" w:rsidRPr="00433140" w:rsidRDefault="0065766C" w:rsidP="0065766C">
            <w:pPr>
              <w:rPr>
                <w:rFonts w:ascii="Verdana" w:hAnsi="Verdana" w:cstheme="minorHAnsi"/>
                <w:sz w:val="20"/>
                <w:szCs w:val="20"/>
                <w:lang w:val="tr-TR"/>
              </w:rPr>
            </w:pPr>
          </w:p>
        </w:tc>
      </w:tr>
      <w:tr w:rsidR="0065766C" w:rsidRPr="00433140" w14:paraId="1AAB4992"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8A"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B" w14:textId="77777777" w:rsidR="0065766C" w:rsidRPr="00433140" w:rsidRDefault="0065766C" w:rsidP="0065766C">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C"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D"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E"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8F"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90" w14:textId="77777777" w:rsidR="0065766C" w:rsidRPr="00433140" w:rsidRDefault="0065766C" w:rsidP="0065766C">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991" w14:textId="77777777" w:rsidR="0065766C" w:rsidRPr="00433140" w:rsidRDefault="0065766C" w:rsidP="0065766C">
            <w:pPr>
              <w:rPr>
                <w:rFonts w:ascii="Verdana" w:hAnsi="Verdana" w:cstheme="minorHAnsi"/>
                <w:sz w:val="20"/>
                <w:szCs w:val="20"/>
                <w:lang w:val="tr-TR"/>
              </w:rPr>
            </w:pPr>
          </w:p>
        </w:tc>
      </w:tr>
      <w:tr w:rsidR="0065766C" w:rsidRPr="00433140" w14:paraId="1AAB499B"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93"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94" w14:textId="77777777" w:rsidR="0065766C" w:rsidRPr="00433140" w:rsidRDefault="0065766C" w:rsidP="0065766C">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akımlarının evrensel ve toplumsal boyutlarda etkilerini </w:t>
            </w:r>
            <w:r w:rsidRPr="00433140">
              <w:rPr>
                <w:rFonts w:ascii="Verdana" w:hAnsi="Verdana" w:cstheme="minorHAnsi"/>
                <w:sz w:val="20"/>
                <w:szCs w:val="20"/>
                <w:lang w:val="tr-TR"/>
              </w:rPr>
              <w:lastRenderedPageBreak/>
              <w:t>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95"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96"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97"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98"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99" w14:textId="77777777" w:rsidR="0065766C" w:rsidRPr="00433140" w:rsidRDefault="0065766C" w:rsidP="0065766C">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99A" w14:textId="77777777" w:rsidR="0065766C" w:rsidRPr="00433140" w:rsidRDefault="0065766C" w:rsidP="0065766C">
            <w:pPr>
              <w:rPr>
                <w:rFonts w:ascii="Verdana" w:hAnsi="Verdana" w:cstheme="minorHAnsi"/>
                <w:sz w:val="20"/>
                <w:szCs w:val="20"/>
                <w:lang w:val="tr-TR"/>
              </w:rPr>
            </w:pPr>
          </w:p>
        </w:tc>
      </w:tr>
      <w:tr w:rsidR="0065766C" w:rsidRPr="00433140" w14:paraId="1AAB49A4"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9C"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9D" w14:textId="77777777" w:rsidR="0065766C" w:rsidRPr="00433140" w:rsidRDefault="0065766C" w:rsidP="0065766C">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9E"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9F"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A0"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A1"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A2" w14:textId="77777777" w:rsidR="0065766C" w:rsidRPr="00433140" w:rsidRDefault="0065766C" w:rsidP="0065766C">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9A3" w14:textId="77777777" w:rsidR="0065766C" w:rsidRPr="00433140" w:rsidRDefault="0065766C" w:rsidP="0065766C">
            <w:pPr>
              <w:rPr>
                <w:rFonts w:ascii="Verdana" w:hAnsi="Verdana" w:cstheme="minorHAnsi"/>
                <w:sz w:val="20"/>
                <w:szCs w:val="20"/>
                <w:lang w:val="tr-TR"/>
              </w:rPr>
            </w:pPr>
          </w:p>
        </w:tc>
      </w:tr>
      <w:tr w:rsidR="0065766C" w:rsidRPr="00433140" w14:paraId="1AAB49AD"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A5"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A6" w14:textId="77777777" w:rsidR="0065766C" w:rsidRPr="00433140" w:rsidRDefault="0065766C" w:rsidP="0065766C">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A7"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A8"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A9"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AA"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AB" w14:textId="77777777" w:rsidR="0065766C" w:rsidRPr="00433140" w:rsidRDefault="0065766C" w:rsidP="0065766C">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9AC" w14:textId="77777777" w:rsidR="0065766C" w:rsidRPr="00433140" w:rsidRDefault="0065766C" w:rsidP="0065766C">
            <w:pPr>
              <w:rPr>
                <w:rFonts w:ascii="Verdana" w:hAnsi="Verdana" w:cstheme="minorHAnsi"/>
                <w:sz w:val="20"/>
                <w:szCs w:val="20"/>
                <w:lang w:val="tr-TR"/>
              </w:rPr>
            </w:pPr>
          </w:p>
        </w:tc>
      </w:tr>
      <w:tr w:rsidR="0065766C" w:rsidRPr="00433140" w14:paraId="1AAB49B6"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AE" w14:textId="77777777" w:rsidR="0065766C" w:rsidRPr="00433140" w:rsidRDefault="0065766C" w:rsidP="0065766C">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AF" w14:textId="77777777" w:rsidR="0065766C" w:rsidRPr="00433140" w:rsidRDefault="0065766C" w:rsidP="0065766C">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B0"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B1"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B2"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B3" w14:textId="77777777" w:rsidR="0065766C" w:rsidRPr="00433140" w:rsidRDefault="0065766C" w:rsidP="0065766C">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B4" w14:textId="77777777" w:rsidR="0065766C" w:rsidRPr="00433140" w:rsidRDefault="0065766C" w:rsidP="0065766C">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49B5" w14:textId="77777777" w:rsidR="0065766C" w:rsidRPr="00433140" w:rsidRDefault="0065766C" w:rsidP="0065766C">
            <w:pPr>
              <w:rPr>
                <w:rFonts w:ascii="Verdana" w:hAnsi="Verdana" w:cstheme="minorHAnsi"/>
                <w:sz w:val="20"/>
                <w:szCs w:val="20"/>
                <w:lang w:val="tr-TR"/>
              </w:rPr>
            </w:pPr>
          </w:p>
        </w:tc>
      </w:tr>
    </w:tbl>
    <w:p w14:paraId="1AAB49B7"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273868" w:rsidRPr="00433140" w14:paraId="1AAB49B9"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9B8" w14:textId="77777777" w:rsidR="00273868" w:rsidRPr="00433140" w:rsidRDefault="00273868"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273868" w:rsidRPr="00433140" w14:paraId="1AAB49BE"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BA"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BB"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BC"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BD"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273868" w:rsidRPr="00433140" w14:paraId="1AAB49C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9BF"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C0"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C1"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C2"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273868" w:rsidRPr="00433140" w14:paraId="1AAB49C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9C4"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C5"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C6"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C7"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273868" w:rsidRPr="00433140" w14:paraId="1AAB49C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9C9"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C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CB"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CC"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273868" w:rsidRPr="00433140" w14:paraId="1AAB49D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9CE"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CF"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D0"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D1"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273868" w:rsidRPr="00433140" w14:paraId="1AAB49D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9D3"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D4"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D5"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D6"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273868" w:rsidRPr="00433140" w14:paraId="1AAB49D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9D8"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D9"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DA"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DB"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273868" w:rsidRPr="00433140" w14:paraId="1AAB49E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9DD"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DE"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DF"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E0"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9E2" w14:textId="77777777" w:rsidR="005E77D7" w:rsidRPr="00433140" w:rsidRDefault="005E77D7" w:rsidP="005E77D7">
      <w:pPr>
        <w:autoSpaceDE w:val="0"/>
        <w:autoSpaceDN w:val="0"/>
        <w:adjustRightInd w:val="0"/>
        <w:rPr>
          <w:rFonts w:ascii="Verdana" w:hAnsi="Verdana" w:cstheme="minorHAnsi"/>
          <w:b/>
          <w:bCs/>
          <w:sz w:val="20"/>
          <w:szCs w:val="20"/>
          <w:lang w:val="tr-TR"/>
        </w:rPr>
      </w:pPr>
    </w:p>
    <w:p w14:paraId="1AAB49E3" w14:textId="77777777" w:rsidR="005E77D7" w:rsidRPr="00433140" w:rsidRDefault="005E77D7" w:rsidP="005E77D7">
      <w:pPr>
        <w:autoSpaceDE w:val="0"/>
        <w:autoSpaceDN w:val="0"/>
        <w:adjustRightInd w:val="0"/>
        <w:rPr>
          <w:rFonts w:ascii="Verdana" w:hAnsi="Verdana" w:cstheme="minorHAnsi"/>
          <w:b/>
          <w:bCs/>
          <w:sz w:val="20"/>
          <w:szCs w:val="20"/>
          <w:lang w:val="tr-TR"/>
        </w:rPr>
      </w:pPr>
    </w:p>
    <w:p w14:paraId="1AAB49E4" w14:textId="77777777" w:rsidR="005E77D7" w:rsidRPr="00433140" w:rsidRDefault="005E77D7" w:rsidP="005E77D7">
      <w:pPr>
        <w:autoSpaceDE w:val="0"/>
        <w:autoSpaceDN w:val="0"/>
        <w:adjustRightInd w:val="0"/>
        <w:rPr>
          <w:rFonts w:ascii="Verdana" w:hAnsi="Verdana" w:cstheme="minorHAnsi"/>
          <w:b/>
          <w:bCs/>
          <w:sz w:val="20"/>
          <w:szCs w:val="20"/>
          <w:lang w:val="tr-TR"/>
        </w:rPr>
      </w:pPr>
      <w:r w:rsidRPr="00433140">
        <w:rPr>
          <w:rFonts w:ascii="Verdana" w:hAnsi="Verdana" w:cstheme="minorHAnsi"/>
          <w:b/>
          <w:bCs/>
          <w:sz w:val="20"/>
          <w:szCs w:val="20"/>
          <w:lang w:val="tr-TR"/>
        </w:rPr>
        <w:br w:type="page"/>
      </w:r>
    </w:p>
    <w:p w14:paraId="1AAB49E5" w14:textId="77777777" w:rsidR="0009580F" w:rsidRPr="00433140" w:rsidRDefault="0009580F" w:rsidP="00971543">
      <w:pPr>
        <w:autoSpaceDE w:val="0"/>
        <w:autoSpaceDN w:val="0"/>
        <w:adjustRightInd w:val="0"/>
        <w:rPr>
          <w:rFonts w:ascii="Verdana" w:hAnsi="Verdana" w:cstheme="minorHAnsi"/>
          <w:b/>
          <w:bCs/>
          <w:sz w:val="20"/>
          <w:szCs w:val="20"/>
          <w:lang w:val="tr-TR"/>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24"/>
        <w:gridCol w:w="1548"/>
        <w:gridCol w:w="971"/>
        <w:gridCol w:w="1438"/>
        <w:gridCol w:w="850"/>
        <w:gridCol w:w="1012"/>
      </w:tblGrid>
      <w:tr w:rsidR="00EA0DE0" w:rsidRPr="00433140" w14:paraId="1AAB49E7" w14:textId="77777777" w:rsidTr="005E77D7">
        <w:trPr>
          <w:trHeight w:val="525"/>
          <w:tblCellSpacing w:w="15" w:type="dxa"/>
          <w:jc w:val="center"/>
        </w:trPr>
        <w:tc>
          <w:tcPr>
            <w:tcW w:w="4967" w:type="pct"/>
            <w:gridSpan w:val="6"/>
            <w:shd w:val="clear" w:color="auto" w:fill="ECEBEB"/>
            <w:vAlign w:val="center"/>
          </w:tcPr>
          <w:p w14:paraId="1AAB49E6" w14:textId="77777777" w:rsidR="005E77D7" w:rsidRPr="00433140" w:rsidRDefault="007B0EF5" w:rsidP="005E77D7">
            <w:pPr>
              <w:jc w:val="center"/>
              <w:rPr>
                <w:rFonts w:ascii="Verdana" w:hAnsi="Verdana" w:cstheme="minorHAnsi"/>
                <w:bCs/>
                <w:sz w:val="20"/>
                <w:szCs w:val="20"/>
                <w:lang w:val="tr-TR"/>
              </w:rPr>
            </w:pPr>
            <w:r w:rsidRPr="00433140">
              <w:rPr>
                <w:rFonts w:ascii="Verdana" w:hAnsi="Verdana" w:cstheme="minorHAnsi"/>
                <w:b/>
                <w:bCs/>
                <w:sz w:val="20"/>
                <w:szCs w:val="20"/>
                <w:lang w:val="tr-TR"/>
              </w:rPr>
              <w:t>DERS BİLGİLERİ</w:t>
            </w:r>
          </w:p>
        </w:tc>
      </w:tr>
      <w:tr w:rsidR="007B0EF5" w:rsidRPr="00433140" w14:paraId="1AAB49EE" w14:textId="77777777" w:rsidTr="007B0EF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E8"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E9"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EA"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EB"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EC"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1AAB49ED"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7B0EF5" w:rsidRPr="00433140" w14:paraId="1AAB49F5" w14:textId="77777777" w:rsidTr="007B0EF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EF"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Cs/>
                <w:noProof/>
                <w:sz w:val="20"/>
                <w:szCs w:val="20"/>
                <w:lang w:val="tr-TR"/>
              </w:rPr>
              <w:t>Romantik Dönem Şiiri 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F0"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ELIT 626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F1"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F2"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9F3"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1AAB49F4"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9F6" w14:textId="77777777" w:rsidR="005E77D7" w:rsidRPr="00433140" w:rsidRDefault="005E77D7" w:rsidP="005E77D7">
      <w:pPr>
        <w:shd w:val="clear" w:color="auto" w:fill="FFFFFF"/>
        <w:rPr>
          <w:rFonts w:ascii="Verdana" w:hAnsi="Verdana" w:cstheme="minorHAnsi"/>
          <w:sz w:val="20"/>
          <w:szCs w:val="20"/>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EA0DE0" w:rsidRPr="00433140" w14:paraId="1AAB49F9" w14:textId="77777777" w:rsidTr="005E77D7">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1AAB49F7" w14:textId="77777777" w:rsidR="005E77D7"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AAB49F8"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9FA" w14:textId="77777777" w:rsidR="005E77D7" w:rsidRPr="00433140" w:rsidRDefault="005E77D7" w:rsidP="005E77D7">
      <w:pPr>
        <w:shd w:val="clear" w:color="auto" w:fill="FFFFFF"/>
        <w:rPr>
          <w:rFonts w:ascii="Verdana" w:hAnsi="Verdana" w:cstheme="minorHAnsi"/>
          <w:sz w:val="20"/>
          <w:szCs w:val="20"/>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7B0EF5" w:rsidRPr="00433140" w14:paraId="1AAB49FD" w14:textId="77777777" w:rsidTr="007B0EF5">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1AAB49FB"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9FC"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7B0EF5" w:rsidRPr="00433140" w14:paraId="1AAB4A00" w14:textId="77777777" w:rsidTr="007B0EF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9FE"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9FF"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7B0EF5" w:rsidRPr="00433140" w14:paraId="1AAB4A03" w14:textId="77777777" w:rsidTr="007B0EF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A01"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A02"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7B0EF5" w:rsidRPr="00433140" w14:paraId="1AAB4A06" w14:textId="77777777" w:rsidTr="007B0EF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A04"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A05" w14:textId="57E5FEA4" w:rsidR="007B0EF5" w:rsidRPr="00433140" w:rsidRDefault="00D848E0" w:rsidP="007B0EF5">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7B0EF5" w:rsidRPr="00433140" w14:paraId="1AAB4A09" w14:textId="77777777" w:rsidTr="007B0EF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A07"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A08" w14:textId="7BD58F65" w:rsidR="007B0EF5" w:rsidRPr="00433140" w:rsidRDefault="00D848E0" w:rsidP="007B0EF5">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7B0EF5" w:rsidRPr="00433140" w14:paraId="1AAB4A0C" w14:textId="77777777" w:rsidTr="007B0EF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A0A"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A0B" w14:textId="77777777" w:rsidR="007B0EF5" w:rsidRPr="00433140" w:rsidRDefault="007B0EF5" w:rsidP="007B0EF5">
            <w:pPr>
              <w:spacing w:line="240" w:lineRule="atLeast"/>
              <w:rPr>
                <w:rFonts w:ascii="Verdana" w:hAnsi="Verdana" w:cstheme="minorHAnsi"/>
                <w:sz w:val="20"/>
                <w:szCs w:val="20"/>
                <w:lang w:val="tr-TR"/>
              </w:rPr>
            </w:pPr>
          </w:p>
        </w:tc>
      </w:tr>
      <w:tr w:rsidR="007B0EF5" w:rsidRPr="000D269B" w14:paraId="1AAB4A0F" w14:textId="77777777" w:rsidTr="007B0EF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A0D"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A0E" w14:textId="77777777" w:rsidR="007B0EF5" w:rsidRPr="00433140" w:rsidRDefault="007B0EF5" w:rsidP="007B0EF5">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Bu ders Romantik Dönem şiirini anlamayı ve takdir edebilmeyi hedefler: şiir nasıl okunmalı; dize biçimi nasıl analiz edilmeli; şiirin bölümlerinin nasıl çalıştığı ve dilbilgisi kuralları dışına çıkan şairane tarzlara nasıl mana verilmesi gerektiği üzerinde durulur.</w:t>
            </w:r>
          </w:p>
        </w:tc>
      </w:tr>
      <w:tr w:rsidR="007B0EF5" w:rsidRPr="000D269B" w14:paraId="1AAB4A12" w14:textId="77777777" w:rsidTr="007B0EF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A10" w14:textId="77777777" w:rsidR="007B0EF5" w:rsidRPr="00433140" w:rsidRDefault="007B0EF5" w:rsidP="007B0EF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A11" w14:textId="77777777" w:rsidR="007B0EF5" w:rsidRPr="00433140" w:rsidRDefault="007B0EF5" w:rsidP="007B0EF5">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Şairane dil, retorik, tür ve bunlarla bağlantılı sosyal içerik ve dinleyici kitlesiyle bağlantılı sorunlar tüm eserlerin incelenmesinde dikkate alınır.</w:t>
            </w:r>
          </w:p>
        </w:tc>
      </w:tr>
    </w:tbl>
    <w:p w14:paraId="1AAB4A13" w14:textId="77777777" w:rsidR="005E77D7" w:rsidRPr="00433140" w:rsidRDefault="005E77D7" w:rsidP="005E77D7">
      <w:pPr>
        <w:shd w:val="clear" w:color="auto" w:fill="FFFFFF"/>
        <w:rPr>
          <w:rFonts w:ascii="Verdana" w:hAnsi="Verdana" w:cstheme="minorHAnsi"/>
          <w:sz w:val="20"/>
          <w:szCs w:val="20"/>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07"/>
        <w:gridCol w:w="1570"/>
        <w:gridCol w:w="1367"/>
        <w:gridCol w:w="1828"/>
      </w:tblGrid>
      <w:tr w:rsidR="007B0EF5" w:rsidRPr="00433140" w14:paraId="1AAB4A18" w14:textId="77777777" w:rsidTr="001A28C4">
        <w:trPr>
          <w:tblCellSpacing w:w="15" w:type="dxa"/>
          <w:jc w:val="center"/>
        </w:trPr>
        <w:tc>
          <w:tcPr>
            <w:tcW w:w="2377" w:type="pct"/>
            <w:tcBorders>
              <w:bottom w:val="single" w:sz="6" w:space="0" w:color="CCCCCC"/>
            </w:tcBorders>
            <w:shd w:val="clear" w:color="auto" w:fill="FFFFFF"/>
            <w:vAlign w:val="center"/>
          </w:tcPr>
          <w:p w14:paraId="1AAB4A14"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839" w:type="pct"/>
            <w:tcBorders>
              <w:bottom w:val="single" w:sz="6" w:space="0" w:color="CCCCCC"/>
            </w:tcBorders>
            <w:shd w:val="clear" w:color="auto" w:fill="FFFFFF"/>
          </w:tcPr>
          <w:p w14:paraId="1AAB4A15" w14:textId="77777777" w:rsidR="007B0EF5" w:rsidRPr="00433140" w:rsidRDefault="007B0EF5" w:rsidP="007B0EF5">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4A16"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4A17" w14:textId="77777777" w:rsidR="007B0EF5" w:rsidRPr="00433140" w:rsidRDefault="007B0EF5" w:rsidP="007B0EF5">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1A28C4" w:rsidRPr="00433140" w14:paraId="1AAB4A1D" w14:textId="77777777" w:rsidTr="001A28C4">
        <w:trPr>
          <w:trHeight w:val="643"/>
          <w:tblCellSpacing w:w="15" w:type="dxa"/>
          <w:jc w:val="center"/>
        </w:trPr>
        <w:tc>
          <w:tcPr>
            <w:tcW w:w="2377" w:type="pct"/>
            <w:tcBorders>
              <w:bottom w:val="single" w:sz="6" w:space="0" w:color="CCCCCC"/>
            </w:tcBorders>
            <w:shd w:val="clear" w:color="auto" w:fill="FFFFFF"/>
            <w:vAlign w:val="center"/>
          </w:tcPr>
          <w:p w14:paraId="1AAB4A19" w14:textId="77777777" w:rsidR="001A28C4" w:rsidRPr="00433140" w:rsidRDefault="001A28C4" w:rsidP="001A28C4">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 xml:space="preserve">1) Bir edebi akım olarak </w:t>
            </w:r>
            <w:r w:rsidR="00DA0C6E">
              <w:rPr>
                <w:rFonts w:ascii="Verdana" w:hAnsi="Verdana" w:cstheme="minorHAnsi"/>
                <w:sz w:val="20"/>
                <w:szCs w:val="20"/>
                <w:lang w:val="tr-TR"/>
              </w:rPr>
              <w:t>Romantik akımın</w:t>
            </w:r>
            <w:r w:rsidRPr="00433140">
              <w:rPr>
                <w:rFonts w:ascii="Verdana" w:hAnsi="Verdana" w:cstheme="minorHAnsi"/>
                <w:sz w:val="20"/>
                <w:szCs w:val="20"/>
                <w:lang w:val="tr-TR"/>
              </w:rPr>
              <w:t xml:space="preserve"> tanıtılması ve dönemi tanımlayan edebi eserlerin incelenmesi.</w:t>
            </w:r>
          </w:p>
        </w:tc>
        <w:tc>
          <w:tcPr>
            <w:tcW w:w="839" w:type="pct"/>
            <w:tcBorders>
              <w:bottom w:val="single" w:sz="6" w:space="0" w:color="CCCCCC"/>
            </w:tcBorders>
            <w:shd w:val="clear" w:color="auto" w:fill="FFFFFF"/>
            <w:vAlign w:val="center"/>
          </w:tcPr>
          <w:p w14:paraId="1AAB4A1A" w14:textId="77777777" w:rsidR="001A28C4" w:rsidRPr="00433140" w:rsidRDefault="001A28C4" w:rsidP="001A28C4">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4A1B" w14:textId="77777777" w:rsidR="001A28C4" w:rsidRPr="00433140" w:rsidRDefault="001A28C4" w:rsidP="001A28C4">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4A1C" w14:textId="77777777" w:rsidR="001A28C4" w:rsidRPr="00433140" w:rsidRDefault="001A28C4" w:rsidP="001A28C4">
            <w:pPr>
              <w:jc w:val="center"/>
              <w:rPr>
                <w:rFonts w:ascii="Verdana" w:hAnsi="Verdana" w:cstheme="minorHAnsi"/>
                <w:sz w:val="20"/>
                <w:szCs w:val="20"/>
                <w:lang w:val="tr-TR"/>
              </w:rPr>
            </w:pPr>
            <w:r w:rsidRPr="00433140">
              <w:rPr>
                <w:rFonts w:ascii="Verdana" w:hAnsi="Verdana" w:cstheme="minorHAnsi"/>
                <w:sz w:val="20"/>
                <w:szCs w:val="20"/>
                <w:lang w:val="tr-TR"/>
              </w:rPr>
              <w:t>A,</w:t>
            </w:r>
            <w:r w:rsidR="00DA0C6E">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1A28C4" w:rsidRPr="00433140" w14:paraId="1AAB4A22" w14:textId="77777777" w:rsidTr="001A28C4">
        <w:trPr>
          <w:trHeight w:val="851"/>
          <w:tblCellSpacing w:w="15" w:type="dxa"/>
          <w:jc w:val="center"/>
        </w:trPr>
        <w:tc>
          <w:tcPr>
            <w:tcW w:w="2377" w:type="pct"/>
            <w:tcBorders>
              <w:bottom w:val="single" w:sz="6" w:space="0" w:color="CCCCCC"/>
            </w:tcBorders>
            <w:shd w:val="clear" w:color="auto" w:fill="FFFFFF"/>
            <w:vAlign w:val="center"/>
          </w:tcPr>
          <w:p w14:paraId="1AAB4A1E" w14:textId="77777777" w:rsidR="001A28C4" w:rsidRPr="00433140" w:rsidRDefault="001A28C4" w:rsidP="001A28C4">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 xml:space="preserve">2) Dönemin şiirlerinin incelenip tartışılabilmesi için gerekli olan dönemin akımları ve anlamlandırmalarıyla ilgili bilgilerin öğrencilere aktarılması. </w:t>
            </w:r>
          </w:p>
        </w:tc>
        <w:tc>
          <w:tcPr>
            <w:tcW w:w="839" w:type="pct"/>
            <w:tcBorders>
              <w:bottom w:val="single" w:sz="6" w:space="0" w:color="CCCCCC"/>
            </w:tcBorders>
            <w:shd w:val="clear" w:color="auto" w:fill="FFFFFF"/>
            <w:vAlign w:val="center"/>
          </w:tcPr>
          <w:p w14:paraId="1AAB4A1F" w14:textId="77777777" w:rsidR="001A28C4" w:rsidRPr="00433140" w:rsidRDefault="001A28C4" w:rsidP="001A28C4">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4A20" w14:textId="77777777" w:rsidR="001A28C4" w:rsidRPr="00433140" w:rsidRDefault="001A28C4" w:rsidP="001A28C4">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4A21" w14:textId="77777777" w:rsidR="001A28C4" w:rsidRPr="00433140" w:rsidRDefault="001A28C4" w:rsidP="001A28C4">
            <w:pPr>
              <w:jc w:val="center"/>
              <w:rPr>
                <w:rFonts w:ascii="Verdana" w:hAnsi="Verdana" w:cstheme="minorHAnsi"/>
                <w:sz w:val="20"/>
                <w:szCs w:val="20"/>
                <w:lang w:val="tr-TR"/>
              </w:rPr>
            </w:pPr>
            <w:r w:rsidRPr="00433140">
              <w:rPr>
                <w:rFonts w:ascii="Verdana" w:hAnsi="Verdana" w:cstheme="minorHAnsi"/>
                <w:sz w:val="20"/>
                <w:szCs w:val="20"/>
                <w:lang w:val="tr-TR"/>
              </w:rPr>
              <w:t>A,</w:t>
            </w:r>
            <w:r w:rsidR="00DA0C6E">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1A28C4" w:rsidRPr="00433140" w14:paraId="1AAB4A27" w14:textId="77777777" w:rsidTr="001A28C4">
        <w:trPr>
          <w:trHeight w:val="688"/>
          <w:tblCellSpacing w:w="15" w:type="dxa"/>
          <w:jc w:val="center"/>
        </w:trPr>
        <w:tc>
          <w:tcPr>
            <w:tcW w:w="2377" w:type="pct"/>
            <w:tcBorders>
              <w:bottom w:val="single" w:sz="6" w:space="0" w:color="CCCCCC"/>
            </w:tcBorders>
            <w:shd w:val="clear" w:color="auto" w:fill="FFFFFF"/>
            <w:vAlign w:val="center"/>
          </w:tcPr>
          <w:p w14:paraId="1AAB4A23" w14:textId="77777777" w:rsidR="001A28C4" w:rsidRPr="00433140" w:rsidRDefault="001A28C4" w:rsidP="001A28C4">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3) Şiirlerin analiz edilip tartışılabilmesi için gerekli terminolojinin öğrencilere aktarılması.</w:t>
            </w:r>
          </w:p>
        </w:tc>
        <w:tc>
          <w:tcPr>
            <w:tcW w:w="839" w:type="pct"/>
            <w:tcBorders>
              <w:bottom w:val="single" w:sz="6" w:space="0" w:color="CCCCCC"/>
            </w:tcBorders>
            <w:shd w:val="clear" w:color="auto" w:fill="FFFFFF"/>
            <w:vAlign w:val="center"/>
          </w:tcPr>
          <w:p w14:paraId="1AAB4A24" w14:textId="77777777" w:rsidR="001A28C4" w:rsidRPr="00433140" w:rsidRDefault="001A28C4" w:rsidP="001A28C4">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4A25" w14:textId="77777777" w:rsidR="001A28C4" w:rsidRPr="00433140" w:rsidRDefault="001A28C4" w:rsidP="001A28C4">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4A26" w14:textId="77777777" w:rsidR="001A28C4" w:rsidRPr="00433140" w:rsidRDefault="001A28C4" w:rsidP="001A28C4">
            <w:pPr>
              <w:jc w:val="center"/>
              <w:rPr>
                <w:rFonts w:ascii="Verdana" w:hAnsi="Verdana" w:cstheme="minorHAnsi"/>
                <w:sz w:val="20"/>
                <w:szCs w:val="20"/>
                <w:lang w:val="tr-TR"/>
              </w:rPr>
            </w:pPr>
            <w:r w:rsidRPr="00433140">
              <w:rPr>
                <w:rFonts w:ascii="Verdana" w:hAnsi="Verdana" w:cstheme="minorHAnsi"/>
                <w:sz w:val="20"/>
                <w:szCs w:val="20"/>
                <w:lang w:val="tr-TR"/>
              </w:rPr>
              <w:t>A,</w:t>
            </w:r>
            <w:r w:rsidR="00DA0C6E">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1A28C4" w:rsidRPr="00433140" w14:paraId="1AAB4A2C" w14:textId="77777777" w:rsidTr="001A28C4">
        <w:trPr>
          <w:trHeight w:val="851"/>
          <w:tblCellSpacing w:w="15" w:type="dxa"/>
          <w:jc w:val="center"/>
        </w:trPr>
        <w:tc>
          <w:tcPr>
            <w:tcW w:w="2377" w:type="pct"/>
            <w:tcBorders>
              <w:bottom w:val="single" w:sz="6" w:space="0" w:color="CCCCCC"/>
            </w:tcBorders>
            <w:shd w:val="clear" w:color="auto" w:fill="FFFFFF"/>
            <w:vAlign w:val="center"/>
          </w:tcPr>
          <w:p w14:paraId="1AAB4A28" w14:textId="77777777" w:rsidR="001A28C4" w:rsidRPr="00433140" w:rsidRDefault="004E34A5" w:rsidP="001A28C4">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4) Şairin elde etmek istediği etkiyi yaratmak için şiirin yapısında kullandığı kaç farklı elementin bir arada çalıştığını anlamak.</w:t>
            </w:r>
          </w:p>
        </w:tc>
        <w:tc>
          <w:tcPr>
            <w:tcW w:w="839" w:type="pct"/>
            <w:tcBorders>
              <w:bottom w:val="single" w:sz="6" w:space="0" w:color="CCCCCC"/>
            </w:tcBorders>
            <w:shd w:val="clear" w:color="auto" w:fill="FFFFFF"/>
            <w:vAlign w:val="center"/>
          </w:tcPr>
          <w:p w14:paraId="1AAB4A29" w14:textId="77777777" w:rsidR="001A28C4" w:rsidRPr="00433140" w:rsidRDefault="001A28C4" w:rsidP="001A28C4">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4A2A" w14:textId="77777777" w:rsidR="001A28C4" w:rsidRPr="00433140" w:rsidRDefault="001A28C4" w:rsidP="001A28C4">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4A2B" w14:textId="77777777" w:rsidR="001A28C4" w:rsidRPr="00433140" w:rsidRDefault="001A28C4" w:rsidP="001A28C4">
            <w:pPr>
              <w:jc w:val="center"/>
              <w:rPr>
                <w:rFonts w:ascii="Verdana" w:hAnsi="Verdana" w:cstheme="minorHAnsi"/>
                <w:sz w:val="20"/>
                <w:szCs w:val="20"/>
                <w:lang w:val="tr-TR"/>
              </w:rPr>
            </w:pPr>
            <w:r w:rsidRPr="00433140">
              <w:rPr>
                <w:rFonts w:ascii="Verdana" w:hAnsi="Verdana" w:cstheme="minorHAnsi"/>
                <w:sz w:val="20"/>
                <w:szCs w:val="20"/>
                <w:lang w:val="tr-TR"/>
              </w:rPr>
              <w:t>A,</w:t>
            </w:r>
            <w:r w:rsidR="00DA0C6E">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1A28C4" w:rsidRPr="00433140" w14:paraId="1AAB4A31" w14:textId="77777777" w:rsidTr="001A28C4">
        <w:trPr>
          <w:trHeight w:val="851"/>
          <w:tblCellSpacing w:w="15" w:type="dxa"/>
          <w:jc w:val="center"/>
        </w:trPr>
        <w:tc>
          <w:tcPr>
            <w:tcW w:w="2377" w:type="pct"/>
            <w:tcBorders>
              <w:bottom w:val="single" w:sz="6" w:space="0" w:color="CCCCCC"/>
            </w:tcBorders>
            <w:shd w:val="clear" w:color="auto" w:fill="FFFFFF"/>
            <w:vAlign w:val="center"/>
          </w:tcPr>
          <w:p w14:paraId="1AAB4A2D" w14:textId="77777777" w:rsidR="001A28C4" w:rsidRPr="00433140" w:rsidRDefault="001A28C4" w:rsidP="001A28C4">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5) Öğrencilerin genel olarak edebiyatın ve özellikle şiirlerin anlaşılabilmesi için gerekli eleştirel yetilerin kendilerine sağlanması.</w:t>
            </w:r>
          </w:p>
        </w:tc>
        <w:tc>
          <w:tcPr>
            <w:tcW w:w="839" w:type="pct"/>
            <w:tcBorders>
              <w:bottom w:val="single" w:sz="6" w:space="0" w:color="CCCCCC"/>
            </w:tcBorders>
            <w:shd w:val="clear" w:color="auto" w:fill="FFFFFF"/>
            <w:vAlign w:val="center"/>
          </w:tcPr>
          <w:p w14:paraId="1AAB4A2E" w14:textId="77777777" w:rsidR="001A28C4" w:rsidRPr="00433140" w:rsidRDefault="001A28C4" w:rsidP="001A28C4">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4A2F" w14:textId="77777777" w:rsidR="001A28C4" w:rsidRPr="00433140" w:rsidRDefault="001A28C4" w:rsidP="001A28C4">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4A30" w14:textId="77777777" w:rsidR="001A28C4" w:rsidRPr="00433140" w:rsidRDefault="001A28C4" w:rsidP="001A28C4">
            <w:pPr>
              <w:jc w:val="center"/>
              <w:rPr>
                <w:rFonts w:ascii="Verdana" w:hAnsi="Verdana" w:cstheme="minorHAnsi"/>
                <w:sz w:val="20"/>
                <w:szCs w:val="20"/>
                <w:lang w:val="tr-TR"/>
              </w:rPr>
            </w:pPr>
            <w:r w:rsidRPr="00433140">
              <w:rPr>
                <w:rFonts w:ascii="Verdana" w:hAnsi="Verdana" w:cstheme="minorHAnsi"/>
                <w:sz w:val="20"/>
                <w:szCs w:val="20"/>
                <w:lang w:val="tr-TR"/>
              </w:rPr>
              <w:t>A,</w:t>
            </w:r>
            <w:r w:rsidR="00DA0C6E">
              <w:rPr>
                <w:rFonts w:ascii="Verdana" w:hAnsi="Verdana" w:cstheme="minorHAnsi"/>
                <w:sz w:val="20"/>
                <w:szCs w:val="20"/>
                <w:lang w:val="tr-TR"/>
              </w:rPr>
              <w:t xml:space="preserve"> </w:t>
            </w:r>
            <w:r w:rsidRPr="00433140">
              <w:rPr>
                <w:rFonts w:ascii="Verdana" w:hAnsi="Verdana" w:cstheme="minorHAnsi"/>
                <w:sz w:val="20"/>
                <w:szCs w:val="20"/>
                <w:lang w:val="tr-TR"/>
              </w:rPr>
              <w:t>C</w:t>
            </w:r>
          </w:p>
        </w:tc>
      </w:tr>
    </w:tbl>
    <w:p w14:paraId="1AAB4A32" w14:textId="77777777" w:rsidR="005E77D7" w:rsidRPr="00433140" w:rsidRDefault="005E77D7" w:rsidP="005E77D7">
      <w:pPr>
        <w:shd w:val="clear" w:color="auto" w:fill="FFFFFF"/>
        <w:rPr>
          <w:rFonts w:ascii="Verdana" w:hAnsi="Verdana" w:cstheme="minorHAnsi"/>
          <w:sz w:val="20"/>
          <w:szCs w:val="20"/>
          <w:lang w:val="tr-TR"/>
        </w:rPr>
      </w:pP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6"/>
        <w:gridCol w:w="7308"/>
      </w:tblGrid>
      <w:tr w:rsidR="000A5824" w:rsidRPr="000D269B" w14:paraId="1AAB4A35" w14:textId="77777777" w:rsidTr="000A5824">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1AAB4A33" w14:textId="77777777" w:rsidR="000A5824" w:rsidRPr="00433140" w:rsidRDefault="000A5824" w:rsidP="000A5824">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3962" w:type="pct"/>
            <w:tcBorders>
              <w:bottom w:val="single" w:sz="6" w:space="0" w:color="CCCCCC"/>
            </w:tcBorders>
            <w:shd w:val="clear" w:color="auto" w:fill="FFFFFF"/>
            <w:tcMar>
              <w:top w:w="15" w:type="dxa"/>
              <w:left w:w="75" w:type="dxa"/>
              <w:bottom w:w="15" w:type="dxa"/>
              <w:right w:w="15" w:type="dxa"/>
            </w:tcMar>
            <w:vAlign w:val="center"/>
          </w:tcPr>
          <w:p w14:paraId="1AAB4A34" w14:textId="77777777" w:rsidR="000A5824" w:rsidRPr="00433140" w:rsidRDefault="000A5824" w:rsidP="000A5824">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0A5824" w:rsidRPr="000D269B" w14:paraId="1AAB4A38" w14:textId="77777777" w:rsidTr="000A5824">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1AAB4A36" w14:textId="77777777" w:rsidR="000A5824" w:rsidRPr="00433140" w:rsidRDefault="000A5824" w:rsidP="000A5824">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3962" w:type="pct"/>
            <w:tcBorders>
              <w:bottom w:val="single" w:sz="6" w:space="0" w:color="CCCCCC"/>
            </w:tcBorders>
            <w:shd w:val="clear" w:color="auto" w:fill="FFFFFF"/>
            <w:tcMar>
              <w:top w:w="15" w:type="dxa"/>
              <w:left w:w="75" w:type="dxa"/>
              <w:bottom w:w="15" w:type="dxa"/>
              <w:right w:w="15" w:type="dxa"/>
            </w:tcMar>
            <w:vAlign w:val="center"/>
          </w:tcPr>
          <w:p w14:paraId="1AAB4A37" w14:textId="77777777" w:rsidR="000A5824" w:rsidRPr="00433140" w:rsidRDefault="000A5824" w:rsidP="000A5824">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4A39" w14:textId="77777777" w:rsidR="005E77D7" w:rsidRPr="00433140" w:rsidRDefault="005E77D7" w:rsidP="005E77D7">
      <w:pPr>
        <w:shd w:val="clear" w:color="auto" w:fill="FFFFFF"/>
        <w:rPr>
          <w:rFonts w:ascii="Verdana" w:hAnsi="Verdana" w:cstheme="minorHAnsi"/>
          <w:sz w:val="20"/>
          <w:szCs w:val="20"/>
          <w:lang w:val="tr-TR"/>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0"/>
        <w:gridCol w:w="6118"/>
        <w:gridCol w:w="2265"/>
      </w:tblGrid>
      <w:tr w:rsidR="00EA0DE0" w:rsidRPr="00433140" w14:paraId="1AAB4A3B" w14:textId="77777777" w:rsidTr="005E77D7">
        <w:trPr>
          <w:trHeight w:val="527"/>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1AAB4A3A" w14:textId="77777777" w:rsidR="005E77D7" w:rsidRPr="00433140" w:rsidRDefault="000A5824"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0A5824" w:rsidRPr="00433140" w14:paraId="1AAB4A3F" w14:textId="77777777" w:rsidTr="00E1518A">
        <w:trPr>
          <w:trHeight w:val="452"/>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3C" w14:textId="77777777" w:rsidR="000A5824" w:rsidRPr="00433140" w:rsidRDefault="000A5824" w:rsidP="000A5824">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3D" w14:textId="77777777" w:rsidR="000A5824" w:rsidRPr="00433140" w:rsidRDefault="000A5824" w:rsidP="000A5824">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3E" w14:textId="77777777" w:rsidR="000A5824" w:rsidRPr="00433140" w:rsidRDefault="000A5824" w:rsidP="000A5824">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4A43" w14:textId="77777777" w:rsidTr="00E1518A">
        <w:trPr>
          <w:trHeight w:val="440"/>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40"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41" w14:textId="77777777" w:rsidR="005E77D7" w:rsidRPr="00433140" w:rsidRDefault="000A5824" w:rsidP="005E77D7">
            <w:pPr>
              <w:rPr>
                <w:rFonts w:ascii="Verdana" w:hAnsi="Verdana" w:cstheme="minorHAnsi"/>
                <w:sz w:val="20"/>
                <w:szCs w:val="20"/>
                <w:lang w:val="tr-TR"/>
              </w:rPr>
            </w:pPr>
            <w:r w:rsidRPr="00433140">
              <w:rPr>
                <w:rFonts w:ascii="Verdana" w:hAnsi="Verdana" w:cstheme="minorHAnsi"/>
                <w:sz w:val="20"/>
                <w:szCs w:val="20"/>
                <w:lang w:val="tr-TR"/>
              </w:rPr>
              <w:t>Derse Giriş</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42" w14:textId="77777777" w:rsidR="005E77D7" w:rsidRPr="00433140" w:rsidRDefault="000A5824"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A0DE0" w:rsidRPr="00433140" w14:paraId="1AAB4A47"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44"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45" w14:textId="77777777" w:rsidR="005E77D7" w:rsidRPr="00433140" w:rsidRDefault="00050DD8" w:rsidP="005E77D7">
            <w:pPr>
              <w:rPr>
                <w:rFonts w:ascii="Verdana" w:hAnsi="Verdana" w:cstheme="minorHAnsi"/>
                <w:sz w:val="20"/>
                <w:szCs w:val="20"/>
                <w:lang w:val="tr-TR"/>
              </w:rPr>
            </w:pPr>
            <w:r w:rsidRPr="00433140">
              <w:rPr>
                <w:rFonts w:ascii="Verdana" w:hAnsi="Verdana" w:cstheme="minorHAnsi"/>
                <w:sz w:val="20"/>
                <w:szCs w:val="20"/>
                <w:lang w:val="tr-TR"/>
              </w:rPr>
              <w:t xml:space="preserve">Thomas Gray </w:t>
            </w:r>
            <w:r w:rsidR="000A5824" w:rsidRPr="00433140">
              <w:rPr>
                <w:rFonts w:ascii="Verdana" w:hAnsi="Verdana" w:cstheme="minorHAnsi"/>
                <w:sz w:val="20"/>
                <w:szCs w:val="20"/>
                <w:lang w:val="tr-TR"/>
              </w:rPr>
              <w:t>ve</w:t>
            </w:r>
            <w:r w:rsidRPr="00433140">
              <w:rPr>
                <w:rFonts w:ascii="Verdana" w:hAnsi="Verdana" w:cstheme="minorHAnsi"/>
                <w:sz w:val="20"/>
                <w:szCs w:val="20"/>
                <w:lang w:val="tr-TR"/>
              </w:rPr>
              <w:t> Thomas Warton</w:t>
            </w:r>
            <w:r w:rsidR="000A5824" w:rsidRPr="00433140">
              <w:rPr>
                <w:rFonts w:ascii="Verdana" w:hAnsi="Verdana" w:cstheme="minorHAnsi"/>
                <w:sz w:val="20"/>
                <w:szCs w:val="20"/>
                <w:lang w:val="tr-TR"/>
              </w:rPr>
              <w:t>’dan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46"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A4B"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48"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49" w14:textId="77777777" w:rsidR="005E77D7" w:rsidRPr="00433140" w:rsidRDefault="00325F1A" w:rsidP="00325F1A">
            <w:pPr>
              <w:rPr>
                <w:rFonts w:ascii="Verdana" w:hAnsi="Verdana" w:cstheme="minorHAnsi"/>
                <w:sz w:val="20"/>
                <w:szCs w:val="20"/>
                <w:lang w:val="tr-TR"/>
              </w:rPr>
            </w:pPr>
            <w:r w:rsidRPr="00433140">
              <w:rPr>
                <w:rFonts w:ascii="Verdana" w:hAnsi="Verdana" w:cstheme="minorHAnsi"/>
                <w:sz w:val="20"/>
                <w:szCs w:val="20"/>
                <w:lang w:val="tr-TR"/>
              </w:rPr>
              <w:t xml:space="preserve">Anna Seward </w:t>
            </w:r>
            <w:r w:rsidR="000A5824" w:rsidRPr="00433140">
              <w:rPr>
                <w:rFonts w:ascii="Verdana" w:hAnsi="Verdana" w:cstheme="minorHAnsi"/>
                <w:sz w:val="20"/>
                <w:szCs w:val="20"/>
                <w:lang w:val="tr-TR"/>
              </w:rPr>
              <w:t>ve</w:t>
            </w:r>
            <w:r w:rsidRPr="00433140">
              <w:rPr>
                <w:rFonts w:ascii="Verdana" w:hAnsi="Verdana" w:cstheme="minorHAnsi"/>
                <w:sz w:val="20"/>
                <w:szCs w:val="20"/>
                <w:lang w:val="tr-TR"/>
              </w:rPr>
              <w:t xml:space="preserve"> Charlotte Smith</w:t>
            </w:r>
            <w:r w:rsidR="000A5824" w:rsidRPr="00433140">
              <w:rPr>
                <w:rFonts w:ascii="Verdana" w:hAnsi="Verdana" w:cstheme="minorHAnsi"/>
                <w:sz w:val="20"/>
                <w:szCs w:val="20"/>
                <w:lang w:val="tr-TR"/>
              </w:rPr>
              <w:t>’ten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4A"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A4F"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4C"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4D" w14:textId="77777777" w:rsidR="005E77D7" w:rsidRPr="00433140" w:rsidRDefault="00325F1A" w:rsidP="005E77D7">
            <w:pPr>
              <w:rPr>
                <w:rFonts w:ascii="Verdana" w:hAnsi="Verdana" w:cstheme="minorHAnsi"/>
                <w:sz w:val="20"/>
                <w:szCs w:val="20"/>
                <w:lang w:val="tr-TR"/>
              </w:rPr>
            </w:pPr>
            <w:r w:rsidRPr="00433140">
              <w:rPr>
                <w:rFonts w:ascii="Verdana" w:hAnsi="Verdana" w:cstheme="minorHAnsi"/>
                <w:sz w:val="20"/>
                <w:szCs w:val="20"/>
                <w:lang w:val="tr-TR"/>
              </w:rPr>
              <w:t>Wordsworth I</w:t>
            </w:r>
            <w:r w:rsidR="000A5824"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4E"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A53"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50"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51" w14:textId="77777777" w:rsidR="005E77D7" w:rsidRPr="00433140" w:rsidRDefault="00325F1A" w:rsidP="005E77D7">
            <w:pPr>
              <w:rPr>
                <w:rFonts w:ascii="Verdana" w:hAnsi="Verdana" w:cstheme="minorHAnsi"/>
                <w:sz w:val="20"/>
                <w:szCs w:val="20"/>
                <w:lang w:val="tr-TR"/>
              </w:rPr>
            </w:pPr>
            <w:r w:rsidRPr="00433140">
              <w:rPr>
                <w:rFonts w:ascii="Verdana" w:hAnsi="Verdana" w:cstheme="minorHAnsi"/>
                <w:sz w:val="20"/>
                <w:szCs w:val="20"/>
                <w:lang w:val="tr-TR"/>
              </w:rPr>
              <w:t>Wordsworth II</w:t>
            </w:r>
            <w:r w:rsidR="000A5824"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52"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A57"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54"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55" w14:textId="77777777" w:rsidR="005E77D7" w:rsidRPr="00433140" w:rsidRDefault="00050DD8" w:rsidP="005E77D7">
            <w:pPr>
              <w:rPr>
                <w:rFonts w:ascii="Verdana" w:hAnsi="Verdana" w:cstheme="minorHAnsi"/>
                <w:sz w:val="20"/>
                <w:szCs w:val="20"/>
                <w:lang w:val="tr-TR"/>
              </w:rPr>
            </w:pPr>
            <w:r w:rsidRPr="00433140">
              <w:rPr>
                <w:rFonts w:ascii="Verdana" w:hAnsi="Verdana" w:cstheme="minorHAnsi"/>
                <w:sz w:val="20"/>
                <w:szCs w:val="20"/>
                <w:lang w:val="tr-TR"/>
              </w:rPr>
              <w:t>Wordsworth</w:t>
            </w:r>
            <w:r w:rsidR="00325F1A" w:rsidRPr="00433140">
              <w:rPr>
                <w:rFonts w:ascii="Verdana" w:hAnsi="Verdana" w:cstheme="minorHAnsi"/>
                <w:sz w:val="20"/>
                <w:szCs w:val="20"/>
                <w:lang w:val="tr-TR"/>
              </w:rPr>
              <w:t xml:space="preserve"> III</w:t>
            </w:r>
            <w:r w:rsidR="000A5824"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56"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A5B"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58"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59" w14:textId="77777777" w:rsidR="005E77D7" w:rsidRPr="00433140" w:rsidRDefault="00050DD8" w:rsidP="005E77D7">
            <w:pPr>
              <w:rPr>
                <w:rFonts w:ascii="Verdana" w:hAnsi="Verdana" w:cstheme="minorHAnsi"/>
                <w:sz w:val="20"/>
                <w:szCs w:val="20"/>
                <w:lang w:val="tr-TR"/>
              </w:rPr>
            </w:pPr>
            <w:r w:rsidRPr="00433140">
              <w:rPr>
                <w:rFonts w:ascii="Verdana" w:hAnsi="Verdana" w:cstheme="minorHAnsi"/>
                <w:sz w:val="20"/>
                <w:szCs w:val="20"/>
                <w:lang w:val="tr-TR"/>
              </w:rPr>
              <w:t>Coleridge</w:t>
            </w:r>
            <w:r w:rsidR="00325F1A" w:rsidRPr="00433140">
              <w:rPr>
                <w:rFonts w:ascii="Verdana" w:hAnsi="Verdana" w:cstheme="minorHAnsi"/>
                <w:sz w:val="20"/>
                <w:szCs w:val="20"/>
                <w:lang w:val="tr-TR"/>
              </w:rPr>
              <w:t xml:space="preserve"> I</w:t>
            </w:r>
            <w:r w:rsidR="000A5824"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5A"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A5F"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5C"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5D" w14:textId="77777777" w:rsidR="005E77D7" w:rsidRPr="00433140" w:rsidRDefault="00050DD8" w:rsidP="005E77D7">
            <w:pPr>
              <w:rPr>
                <w:rFonts w:ascii="Verdana" w:hAnsi="Verdana" w:cstheme="minorHAnsi"/>
                <w:sz w:val="20"/>
                <w:szCs w:val="20"/>
                <w:lang w:val="tr-TR"/>
              </w:rPr>
            </w:pPr>
            <w:r w:rsidRPr="00433140">
              <w:rPr>
                <w:rFonts w:ascii="Verdana" w:hAnsi="Verdana" w:cstheme="minorHAnsi"/>
                <w:sz w:val="20"/>
                <w:szCs w:val="20"/>
                <w:lang w:val="tr-TR"/>
              </w:rPr>
              <w:t>Coleridge</w:t>
            </w:r>
            <w:r w:rsidR="00325F1A" w:rsidRPr="00433140">
              <w:rPr>
                <w:rFonts w:ascii="Verdana" w:hAnsi="Verdana" w:cstheme="minorHAnsi"/>
                <w:sz w:val="20"/>
                <w:szCs w:val="20"/>
                <w:lang w:val="tr-TR"/>
              </w:rPr>
              <w:t xml:space="preserve"> II</w:t>
            </w:r>
            <w:r w:rsidR="000A5824"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5E"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A63"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60"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61" w14:textId="77777777" w:rsidR="000A5824" w:rsidRPr="00433140" w:rsidRDefault="000A5824" w:rsidP="005E77D7">
            <w:pPr>
              <w:rPr>
                <w:rFonts w:ascii="Verdana" w:hAnsi="Verdana" w:cstheme="minorHAnsi"/>
                <w:sz w:val="20"/>
                <w:szCs w:val="20"/>
                <w:lang w:val="tr-TR"/>
              </w:rPr>
            </w:pPr>
            <w:r w:rsidRPr="00433140">
              <w:rPr>
                <w:rFonts w:ascii="Verdana" w:hAnsi="Verdana" w:cstheme="minorHAnsi"/>
                <w:sz w:val="20"/>
                <w:szCs w:val="20"/>
                <w:lang w:val="tr-TR"/>
              </w:rPr>
              <w:t>Wordsworth, Coleridge ve John Thelwall’dan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62"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A67"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64"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65" w14:textId="77777777" w:rsidR="005E77D7" w:rsidRPr="00433140" w:rsidRDefault="00325F1A" w:rsidP="005E77D7">
            <w:pPr>
              <w:rPr>
                <w:rFonts w:ascii="Verdana" w:hAnsi="Verdana" w:cstheme="minorHAnsi"/>
                <w:sz w:val="20"/>
                <w:szCs w:val="20"/>
                <w:lang w:val="tr-TR"/>
              </w:rPr>
            </w:pPr>
            <w:r w:rsidRPr="00433140">
              <w:rPr>
                <w:rFonts w:ascii="Verdana" w:hAnsi="Verdana" w:cstheme="minorHAnsi"/>
                <w:sz w:val="20"/>
                <w:szCs w:val="20"/>
                <w:lang w:val="tr-TR"/>
              </w:rPr>
              <w:t>Keats</w:t>
            </w:r>
            <w:r w:rsidR="000A5824"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66"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A6B"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68"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69" w14:textId="77777777" w:rsidR="005E77D7" w:rsidRPr="00433140" w:rsidRDefault="00325F1A" w:rsidP="005E77D7">
            <w:pPr>
              <w:rPr>
                <w:rFonts w:ascii="Verdana" w:hAnsi="Verdana" w:cstheme="minorHAnsi"/>
                <w:sz w:val="20"/>
                <w:szCs w:val="20"/>
                <w:lang w:val="tr-TR"/>
              </w:rPr>
            </w:pPr>
            <w:r w:rsidRPr="00433140">
              <w:rPr>
                <w:rFonts w:ascii="Verdana" w:hAnsi="Verdana" w:cstheme="minorHAnsi"/>
                <w:sz w:val="20"/>
                <w:szCs w:val="20"/>
                <w:lang w:val="tr-TR"/>
              </w:rPr>
              <w:t>Keats</w:t>
            </w:r>
            <w:r w:rsidR="000A5824"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6A" w14:textId="77777777" w:rsidR="005E77D7" w:rsidRPr="00433140" w:rsidRDefault="005E77D7" w:rsidP="005E77D7">
            <w:pPr>
              <w:spacing w:line="240" w:lineRule="atLeast"/>
              <w:rPr>
                <w:rFonts w:ascii="Verdana" w:hAnsi="Verdana" w:cstheme="minorHAnsi"/>
                <w:sz w:val="20"/>
                <w:szCs w:val="20"/>
                <w:lang w:val="tr-TR"/>
              </w:rPr>
            </w:pPr>
          </w:p>
        </w:tc>
      </w:tr>
      <w:tr w:rsidR="00E1518A" w:rsidRPr="000D269B" w14:paraId="1AAB4A6F"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6C" w14:textId="77777777" w:rsidR="00E1518A" w:rsidRPr="00433140" w:rsidRDefault="00E1518A" w:rsidP="00E1518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48" w:type="pct"/>
            <w:tcBorders>
              <w:bottom w:val="single" w:sz="6" w:space="0" w:color="CCCCCC"/>
            </w:tcBorders>
            <w:shd w:val="clear" w:color="auto" w:fill="FFFFFF"/>
            <w:tcMar>
              <w:top w:w="15" w:type="dxa"/>
              <w:left w:w="75" w:type="dxa"/>
              <w:bottom w:w="15" w:type="dxa"/>
              <w:right w:w="15" w:type="dxa"/>
            </w:tcMar>
          </w:tcPr>
          <w:p w14:paraId="1AAB4A6D" w14:textId="77777777" w:rsidR="00E1518A" w:rsidRPr="00433140" w:rsidRDefault="00E1518A" w:rsidP="00E1518A">
            <w:pPr>
              <w:rPr>
                <w:lang w:val="tr-TR"/>
              </w:rPr>
            </w:pPr>
            <w:r w:rsidRPr="00433140">
              <w:rPr>
                <w:rFonts w:ascii="Verdana" w:hAnsi="Verdana" w:cstheme="minorHAnsi"/>
                <w:sz w:val="20"/>
                <w:szCs w:val="20"/>
                <w:lang w:val="tr-TR"/>
              </w:rPr>
              <w:t>Öğrenci Sunumları ve Tartışmalar (Öğretim Görevlisinin katkıları)</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6E" w14:textId="77777777" w:rsidR="00E1518A" w:rsidRPr="00433140" w:rsidRDefault="00E1518A" w:rsidP="00E1518A">
            <w:pPr>
              <w:spacing w:line="240" w:lineRule="atLeast"/>
              <w:rPr>
                <w:rFonts w:ascii="Verdana" w:hAnsi="Verdana" w:cstheme="minorHAnsi"/>
                <w:sz w:val="20"/>
                <w:szCs w:val="20"/>
                <w:lang w:val="tr-TR"/>
              </w:rPr>
            </w:pPr>
          </w:p>
        </w:tc>
      </w:tr>
      <w:tr w:rsidR="00E1518A" w:rsidRPr="000D269B" w14:paraId="1AAB4A73"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70" w14:textId="77777777" w:rsidR="00E1518A" w:rsidRPr="00433140" w:rsidRDefault="00E1518A" w:rsidP="00E1518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48" w:type="pct"/>
            <w:tcBorders>
              <w:bottom w:val="single" w:sz="6" w:space="0" w:color="CCCCCC"/>
            </w:tcBorders>
            <w:shd w:val="clear" w:color="auto" w:fill="FFFFFF"/>
            <w:tcMar>
              <w:top w:w="15" w:type="dxa"/>
              <w:left w:w="75" w:type="dxa"/>
              <w:bottom w:w="15" w:type="dxa"/>
              <w:right w:w="15" w:type="dxa"/>
            </w:tcMar>
          </w:tcPr>
          <w:p w14:paraId="1AAB4A71" w14:textId="77777777" w:rsidR="00E1518A" w:rsidRPr="00433140" w:rsidRDefault="00E1518A" w:rsidP="00E1518A">
            <w:pPr>
              <w:rPr>
                <w:lang w:val="tr-TR"/>
              </w:rPr>
            </w:pPr>
            <w:r w:rsidRPr="00433140">
              <w:rPr>
                <w:rFonts w:ascii="Verdana" w:hAnsi="Verdana" w:cstheme="minorHAnsi"/>
                <w:sz w:val="20"/>
                <w:szCs w:val="20"/>
                <w:lang w:val="tr-TR"/>
              </w:rPr>
              <w:t>Öğrenci Sunumları ve Tartışmalar (Öğretim Görevlisinin katkıları)</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72" w14:textId="77777777" w:rsidR="00E1518A" w:rsidRPr="00433140" w:rsidRDefault="00E1518A" w:rsidP="00E1518A">
            <w:pPr>
              <w:spacing w:line="240" w:lineRule="atLeast"/>
              <w:rPr>
                <w:rFonts w:ascii="Verdana" w:hAnsi="Verdana" w:cstheme="minorHAnsi"/>
                <w:sz w:val="20"/>
                <w:szCs w:val="20"/>
                <w:lang w:val="tr-TR"/>
              </w:rPr>
            </w:pPr>
          </w:p>
        </w:tc>
      </w:tr>
      <w:tr w:rsidR="00E1518A" w:rsidRPr="000D269B" w14:paraId="1AAB4A77"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74" w14:textId="77777777" w:rsidR="00E1518A" w:rsidRPr="00433140" w:rsidRDefault="00E1518A" w:rsidP="00E1518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48" w:type="pct"/>
            <w:tcBorders>
              <w:bottom w:val="single" w:sz="6" w:space="0" w:color="CCCCCC"/>
            </w:tcBorders>
            <w:shd w:val="clear" w:color="auto" w:fill="FFFFFF"/>
            <w:tcMar>
              <w:top w:w="15" w:type="dxa"/>
              <w:left w:w="75" w:type="dxa"/>
              <w:bottom w:w="15" w:type="dxa"/>
              <w:right w:w="15" w:type="dxa"/>
            </w:tcMar>
          </w:tcPr>
          <w:p w14:paraId="1AAB4A75" w14:textId="77777777" w:rsidR="00E1518A" w:rsidRPr="00433140" w:rsidRDefault="00E1518A" w:rsidP="00E1518A">
            <w:pPr>
              <w:rPr>
                <w:lang w:val="tr-TR"/>
              </w:rPr>
            </w:pPr>
            <w:r w:rsidRPr="00433140">
              <w:rPr>
                <w:rFonts w:ascii="Verdana" w:hAnsi="Verdana" w:cstheme="minorHAnsi"/>
                <w:sz w:val="20"/>
                <w:szCs w:val="20"/>
                <w:lang w:val="tr-TR"/>
              </w:rPr>
              <w:t>Öğrenci Sunumları ve Tartışmalar (Öğretim Görevlisinin katkıları)</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76" w14:textId="77777777" w:rsidR="00E1518A" w:rsidRPr="00433140" w:rsidRDefault="00E1518A" w:rsidP="00E1518A">
            <w:pPr>
              <w:spacing w:line="240" w:lineRule="atLeast"/>
              <w:rPr>
                <w:rFonts w:ascii="Verdana" w:hAnsi="Verdana" w:cstheme="minorHAnsi"/>
                <w:sz w:val="20"/>
                <w:szCs w:val="20"/>
                <w:lang w:val="tr-TR"/>
              </w:rPr>
            </w:pPr>
          </w:p>
        </w:tc>
      </w:tr>
      <w:tr w:rsidR="00EA0DE0" w:rsidRPr="00433140" w14:paraId="1AAB4A7B" w14:textId="77777777" w:rsidTr="00E1518A">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A78"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A79" w14:textId="77777777" w:rsidR="005E77D7" w:rsidRPr="00433140" w:rsidRDefault="00E1518A" w:rsidP="005E77D7">
            <w:pPr>
              <w:rPr>
                <w:rFonts w:ascii="Verdana" w:hAnsi="Verdana" w:cstheme="minorHAnsi"/>
                <w:sz w:val="20"/>
                <w:szCs w:val="20"/>
                <w:lang w:val="tr-TR"/>
              </w:rPr>
            </w:pPr>
            <w:r w:rsidRPr="00433140">
              <w:rPr>
                <w:rFonts w:ascii="Verdana" w:hAnsi="Verdana" w:cstheme="minorHAnsi"/>
                <w:sz w:val="20"/>
                <w:szCs w:val="20"/>
                <w:lang w:val="tr-TR"/>
              </w:rPr>
              <w:t>Sonuç</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A7A" w14:textId="77777777" w:rsidR="005E77D7" w:rsidRPr="00433140" w:rsidRDefault="005E77D7" w:rsidP="005E77D7">
            <w:pPr>
              <w:spacing w:line="240" w:lineRule="atLeast"/>
              <w:rPr>
                <w:rFonts w:ascii="Verdana" w:hAnsi="Verdana" w:cstheme="minorHAnsi"/>
                <w:sz w:val="20"/>
                <w:szCs w:val="20"/>
                <w:lang w:val="tr-TR"/>
              </w:rPr>
            </w:pPr>
          </w:p>
        </w:tc>
      </w:tr>
    </w:tbl>
    <w:p w14:paraId="1AAB4A7C" w14:textId="77777777" w:rsidR="005E77D7" w:rsidRPr="00433140" w:rsidRDefault="005E77D7" w:rsidP="005E77D7">
      <w:pPr>
        <w:shd w:val="clear" w:color="auto" w:fill="FFFFFF"/>
        <w:rPr>
          <w:rFonts w:ascii="Verdana" w:hAnsi="Verdana" w:cstheme="minorHAnsi"/>
          <w:sz w:val="20"/>
          <w:szCs w:val="20"/>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24"/>
        <w:gridCol w:w="6808"/>
      </w:tblGrid>
      <w:tr w:rsidR="00EA0DE0" w:rsidRPr="00433140" w14:paraId="1AAB4A7E" w14:textId="77777777" w:rsidTr="00E1518A">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1AAB4A7D" w14:textId="77777777" w:rsidR="005E77D7" w:rsidRPr="00433140" w:rsidRDefault="00E1518A"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E1518A" w:rsidRPr="00433140" w14:paraId="1AAB4A84" w14:textId="77777777" w:rsidTr="00E1518A">
        <w:trPr>
          <w:trHeight w:val="450"/>
          <w:tblCellSpacing w:w="15" w:type="dxa"/>
          <w:jc w:val="center"/>
        </w:trPr>
        <w:tc>
          <w:tcPr>
            <w:tcW w:w="1292" w:type="pct"/>
            <w:tcBorders>
              <w:bottom w:val="single" w:sz="6" w:space="0" w:color="CCCCCC"/>
            </w:tcBorders>
            <w:shd w:val="clear" w:color="auto" w:fill="FFFFFF"/>
            <w:tcMar>
              <w:top w:w="15" w:type="dxa"/>
              <w:left w:w="75" w:type="dxa"/>
              <w:bottom w:w="15" w:type="dxa"/>
              <w:right w:w="15" w:type="dxa"/>
            </w:tcMar>
            <w:vAlign w:val="center"/>
          </w:tcPr>
          <w:p w14:paraId="1AAB4A7F" w14:textId="77777777" w:rsidR="00E1518A" w:rsidRPr="00433140" w:rsidRDefault="00E1518A" w:rsidP="00E1518A">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658" w:type="pct"/>
            <w:tcBorders>
              <w:bottom w:val="single" w:sz="6" w:space="0" w:color="CCCCCC"/>
            </w:tcBorders>
            <w:shd w:val="clear" w:color="auto" w:fill="FFFFFF"/>
            <w:tcMar>
              <w:top w:w="15" w:type="dxa"/>
              <w:left w:w="75" w:type="dxa"/>
              <w:bottom w:w="15" w:type="dxa"/>
              <w:right w:w="15" w:type="dxa"/>
            </w:tcMar>
            <w:vAlign w:val="center"/>
          </w:tcPr>
          <w:p w14:paraId="1AAB4A80" w14:textId="77777777" w:rsidR="00E1518A" w:rsidRPr="00433140" w:rsidRDefault="00E1518A" w:rsidP="00E1518A">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Gordon, George, and Lord Byron. </w:t>
            </w:r>
            <w:r w:rsidRPr="00433140">
              <w:rPr>
                <w:rStyle w:val="Emphasis"/>
                <w:rFonts w:ascii="Verdana" w:hAnsi="Verdana" w:cstheme="minorHAnsi"/>
                <w:color w:val="000000" w:themeColor="text1"/>
                <w:sz w:val="20"/>
                <w:szCs w:val="20"/>
                <w:bdr w:val="none" w:sz="0" w:space="0" w:color="auto" w:frame="1"/>
                <w:lang w:val="tr-TR"/>
              </w:rPr>
              <w:t>Selected Poems</w:t>
            </w:r>
            <w:r w:rsidRPr="00433140">
              <w:rPr>
                <w:rFonts w:ascii="Verdana" w:hAnsi="Verdana" w:cstheme="minorHAnsi"/>
                <w:color w:val="000000" w:themeColor="text1"/>
                <w:sz w:val="20"/>
                <w:szCs w:val="20"/>
                <w:lang w:val="tr-TR"/>
              </w:rPr>
              <w:t>. New York, NY: Oxford University Press, 2000</w:t>
            </w:r>
          </w:p>
          <w:p w14:paraId="1AAB4A81" w14:textId="77777777" w:rsidR="00E1518A" w:rsidRPr="00433140" w:rsidRDefault="00E1518A" w:rsidP="00E1518A">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Keats, John. </w:t>
            </w:r>
            <w:r w:rsidRPr="00433140">
              <w:rPr>
                <w:rStyle w:val="Emphasis"/>
                <w:rFonts w:ascii="Verdana" w:hAnsi="Verdana" w:cstheme="minorHAnsi"/>
                <w:color w:val="000000" w:themeColor="text1"/>
                <w:sz w:val="20"/>
                <w:szCs w:val="20"/>
                <w:bdr w:val="none" w:sz="0" w:space="0" w:color="auto" w:frame="1"/>
                <w:lang w:val="tr-TR"/>
              </w:rPr>
              <w:t>John Keats: Complete Poems</w:t>
            </w:r>
            <w:r w:rsidRPr="00433140">
              <w:rPr>
                <w:rFonts w:ascii="Verdana" w:hAnsi="Verdana" w:cstheme="minorHAnsi"/>
                <w:color w:val="000000" w:themeColor="text1"/>
                <w:sz w:val="20"/>
                <w:szCs w:val="20"/>
                <w:lang w:val="tr-TR"/>
              </w:rPr>
              <w:t>. Edited by Jack Stillinger. Cambridge, MA: Harvard University Press, 1982.</w:t>
            </w:r>
          </w:p>
          <w:p w14:paraId="1AAB4A82" w14:textId="77777777" w:rsidR="00E1518A" w:rsidRPr="00433140" w:rsidRDefault="00E1518A" w:rsidP="00E1518A">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Shelley, Mary. </w:t>
            </w:r>
            <w:r w:rsidRPr="00433140">
              <w:rPr>
                <w:rStyle w:val="Emphasis"/>
                <w:rFonts w:ascii="Verdana" w:hAnsi="Verdana" w:cstheme="minorHAnsi"/>
                <w:color w:val="000000" w:themeColor="text1"/>
                <w:sz w:val="20"/>
                <w:szCs w:val="20"/>
                <w:bdr w:val="none" w:sz="0" w:space="0" w:color="auto" w:frame="1"/>
                <w:lang w:val="tr-TR"/>
              </w:rPr>
              <w:t>Frankenstein</w:t>
            </w:r>
            <w:r w:rsidRPr="00433140">
              <w:rPr>
                <w:rFonts w:ascii="Verdana" w:hAnsi="Verdana" w:cstheme="minorHAnsi"/>
                <w:color w:val="000000" w:themeColor="text1"/>
                <w:sz w:val="20"/>
                <w:szCs w:val="20"/>
                <w:lang w:val="tr-TR"/>
              </w:rPr>
              <w:t>. Edited by Marilyn Butler. New York, NY: Oxford UP Shelley, Percy Bysshe. </w:t>
            </w:r>
            <w:r w:rsidRPr="00433140">
              <w:rPr>
                <w:rStyle w:val="Emphasis"/>
                <w:rFonts w:ascii="Verdana" w:hAnsi="Verdana" w:cstheme="minorHAnsi"/>
                <w:color w:val="000000" w:themeColor="text1"/>
                <w:sz w:val="20"/>
                <w:szCs w:val="20"/>
                <w:bdr w:val="none" w:sz="0" w:space="0" w:color="auto" w:frame="1"/>
                <w:lang w:val="tr-TR"/>
              </w:rPr>
              <w:t>Selected Poems</w:t>
            </w:r>
            <w:r w:rsidRPr="00433140">
              <w:rPr>
                <w:rFonts w:ascii="Verdana" w:hAnsi="Verdana" w:cstheme="minorHAnsi"/>
                <w:color w:val="000000" w:themeColor="text1"/>
                <w:sz w:val="20"/>
                <w:szCs w:val="20"/>
                <w:lang w:val="tr-TR"/>
              </w:rPr>
              <w:t>. New York, NY: Dover, 1993</w:t>
            </w:r>
          </w:p>
          <w:p w14:paraId="1AAB4A83" w14:textId="77777777" w:rsidR="00E1518A" w:rsidRPr="00433140" w:rsidRDefault="00E1518A" w:rsidP="00E1518A">
            <w:pPr>
              <w:spacing w:line="240" w:lineRule="atLeast"/>
              <w:rPr>
                <w:rFonts w:ascii="Verdana" w:hAnsi="Verdana" w:cstheme="minorHAnsi"/>
                <w:sz w:val="20"/>
                <w:szCs w:val="20"/>
                <w:lang w:val="tr-TR"/>
              </w:rPr>
            </w:pPr>
            <w:r w:rsidRPr="00433140">
              <w:rPr>
                <w:rFonts w:ascii="Verdana" w:hAnsi="Verdana" w:cstheme="minorHAnsi"/>
                <w:color w:val="000000" w:themeColor="text1"/>
                <w:sz w:val="20"/>
                <w:szCs w:val="20"/>
                <w:lang w:val="tr-TR"/>
              </w:rPr>
              <w:t>Wordsworth, William, and Samuel Taylor Coleridge. </w:t>
            </w:r>
            <w:r w:rsidRPr="00433140">
              <w:rPr>
                <w:rStyle w:val="Emphasis"/>
                <w:rFonts w:ascii="Verdana" w:hAnsi="Verdana" w:cstheme="minorHAnsi"/>
                <w:color w:val="000000" w:themeColor="text1"/>
                <w:sz w:val="20"/>
                <w:szCs w:val="20"/>
                <w:bdr w:val="none" w:sz="0" w:space="0" w:color="auto" w:frame="1"/>
                <w:lang w:val="tr-TR"/>
              </w:rPr>
              <w:t>Lyrical Ballads</w:t>
            </w:r>
            <w:r w:rsidRPr="00433140">
              <w:rPr>
                <w:rFonts w:ascii="Verdana" w:hAnsi="Verdana" w:cstheme="minorHAnsi"/>
                <w:color w:val="000000" w:themeColor="text1"/>
                <w:sz w:val="20"/>
                <w:szCs w:val="20"/>
                <w:lang w:val="tr-TR"/>
              </w:rPr>
              <w:t>. New York, NY: Routledge, 2005.</w:t>
            </w:r>
          </w:p>
        </w:tc>
      </w:tr>
      <w:tr w:rsidR="00E1518A" w:rsidRPr="00433140" w14:paraId="1AAB4A92" w14:textId="77777777" w:rsidTr="00E1518A">
        <w:trPr>
          <w:trHeight w:val="3210"/>
          <w:tblCellSpacing w:w="15" w:type="dxa"/>
          <w:jc w:val="center"/>
        </w:trPr>
        <w:tc>
          <w:tcPr>
            <w:tcW w:w="1292" w:type="pct"/>
            <w:tcBorders>
              <w:bottom w:val="single" w:sz="6" w:space="0" w:color="CCCCCC"/>
            </w:tcBorders>
            <w:shd w:val="clear" w:color="auto" w:fill="FFFFFF"/>
            <w:tcMar>
              <w:top w:w="15" w:type="dxa"/>
              <w:left w:w="75" w:type="dxa"/>
              <w:bottom w:w="15" w:type="dxa"/>
              <w:right w:w="15" w:type="dxa"/>
            </w:tcMar>
            <w:vAlign w:val="center"/>
          </w:tcPr>
          <w:p w14:paraId="1AAB4A85" w14:textId="77777777" w:rsidR="00E1518A" w:rsidRPr="00433140" w:rsidRDefault="00E1518A" w:rsidP="00E1518A">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Diğer Kaynaklar</w:t>
            </w:r>
          </w:p>
        </w:tc>
        <w:tc>
          <w:tcPr>
            <w:tcW w:w="3658" w:type="pct"/>
            <w:tcBorders>
              <w:bottom w:val="single" w:sz="6" w:space="0" w:color="CCCCCC"/>
            </w:tcBorders>
            <w:shd w:val="clear" w:color="auto" w:fill="FFFFFF"/>
            <w:tcMar>
              <w:top w:w="15" w:type="dxa"/>
              <w:left w:w="75" w:type="dxa"/>
              <w:bottom w:w="15" w:type="dxa"/>
              <w:right w:w="15" w:type="dxa"/>
            </w:tcMar>
            <w:vAlign w:val="center"/>
          </w:tcPr>
          <w:p w14:paraId="1AAB4A86" w14:textId="77777777" w:rsidR="00E1518A" w:rsidRPr="00433140" w:rsidRDefault="00E1518A" w:rsidP="00E1518A">
            <w:pPr>
              <w:ind w:left="441" w:hanging="441"/>
              <w:rPr>
                <w:rFonts w:ascii="Verdana" w:hAnsi="Verdana" w:cstheme="minorHAnsi"/>
                <w:color w:val="000000" w:themeColor="text1"/>
                <w:sz w:val="20"/>
                <w:szCs w:val="20"/>
                <w:lang w:val="tr-TR"/>
              </w:rPr>
            </w:pPr>
            <w:r w:rsidRPr="00433140">
              <w:rPr>
                <w:rStyle w:val="Emphasis"/>
                <w:rFonts w:ascii="Verdana" w:hAnsi="Verdana" w:cstheme="minorHAnsi"/>
                <w:i w:val="0"/>
                <w:iCs w:val="0"/>
                <w:color w:val="000000" w:themeColor="text1"/>
                <w:sz w:val="20"/>
                <w:szCs w:val="20"/>
                <w:bdr w:val="none" w:sz="0" w:space="0" w:color="auto" w:frame="1"/>
                <w:lang w:val="tr-TR"/>
              </w:rPr>
              <w:t>Eighteenth-Century Poetry: An Annotated Anthology.</w:t>
            </w:r>
            <w:r w:rsidRPr="00433140">
              <w:rPr>
                <w:rFonts w:ascii="Verdana" w:hAnsi="Verdana" w:cstheme="minorHAnsi"/>
                <w:color w:val="000000" w:themeColor="text1"/>
                <w:sz w:val="20"/>
                <w:szCs w:val="20"/>
                <w:lang w:val="tr-TR"/>
              </w:rPr>
              <w:t xml:space="preserve"> Edited by </w:t>
            </w:r>
          </w:p>
          <w:p w14:paraId="1AAB4A87" w14:textId="77777777" w:rsidR="00E1518A" w:rsidRPr="00433140" w:rsidRDefault="00E1518A" w:rsidP="00E1518A">
            <w:pPr>
              <w:ind w:left="441" w:hanging="441"/>
              <w:rPr>
                <w:rFonts w:ascii="Verdana" w:hAnsi="Verdana" w:cstheme="minorHAnsi"/>
                <w:sz w:val="20"/>
                <w:szCs w:val="20"/>
                <w:lang w:val="tr-TR"/>
              </w:rPr>
            </w:pPr>
            <w:r w:rsidRPr="00433140">
              <w:rPr>
                <w:rFonts w:ascii="Verdana" w:hAnsi="Verdana" w:cstheme="minorHAnsi"/>
                <w:color w:val="000000" w:themeColor="text1"/>
                <w:sz w:val="20"/>
                <w:szCs w:val="20"/>
                <w:lang w:val="tr-TR"/>
              </w:rPr>
              <w:t xml:space="preserve">David Fairer and Christine </w:t>
            </w:r>
            <w:r w:rsidRPr="00433140">
              <w:rPr>
                <w:rFonts w:ascii="Verdana" w:hAnsi="Verdana" w:cstheme="minorHAnsi"/>
                <w:sz w:val="20"/>
                <w:szCs w:val="20"/>
                <w:lang w:val="tr-TR"/>
              </w:rPr>
              <w:t>Gerrard. Oxford, UK: Blackwell</w:t>
            </w:r>
          </w:p>
          <w:p w14:paraId="1AAB4A88" w14:textId="77777777" w:rsidR="00E1518A" w:rsidRPr="00433140" w:rsidRDefault="00E1518A" w:rsidP="00E1518A">
            <w:pPr>
              <w:ind w:left="441" w:hanging="441"/>
              <w:rPr>
                <w:rFonts w:ascii="Verdana" w:hAnsi="Verdana"/>
                <w:i/>
                <w:iCs/>
                <w:sz w:val="20"/>
                <w:szCs w:val="20"/>
                <w:lang w:val="tr-TR"/>
              </w:rPr>
            </w:pPr>
            <w:r w:rsidRPr="00433140">
              <w:rPr>
                <w:rFonts w:ascii="Verdana" w:hAnsi="Verdana"/>
                <w:i/>
                <w:iCs/>
                <w:sz w:val="20"/>
                <w:szCs w:val="20"/>
                <w:lang w:val="tr-TR"/>
              </w:rPr>
              <w:t xml:space="preserve">Original Sonnets on Various Subjects; </w:t>
            </w:r>
            <w:r w:rsidRPr="00433140">
              <w:rPr>
                <w:rFonts w:ascii="Verdana" w:hAnsi="Verdana" w:cstheme="minorHAnsi"/>
                <w:i/>
                <w:iCs/>
                <w:sz w:val="20"/>
                <w:szCs w:val="20"/>
                <w:lang w:val="tr-TR"/>
              </w:rPr>
              <w:t>and</w:t>
            </w:r>
            <w:r w:rsidRPr="00433140">
              <w:rPr>
                <w:rFonts w:ascii="Verdana" w:hAnsi="Verdana"/>
                <w:i/>
                <w:iCs/>
                <w:sz w:val="20"/>
                <w:szCs w:val="20"/>
                <w:lang w:val="tr-TR"/>
              </w:rPr>
              <w:t xml:space="preserve"> Odes Paraphrased </w:t>
            </w:r>
          </w:p>
          <w:p w14:paraId="1AAB4A89" w14:textId="77777777" w:rsidR="00E1518A" w:rsidRPr="00433140" w:rsidRDefault="00E1518A" w:rsidP="00E1518A">
            <w:pPr>
              <w:ind w:left="441" w:hanging="441"/>
              <w:rPr>
                <w:rFonts w:ascii="Verdana" w:hAnsi="Verdana" w:cstheme="minorHAnsi"/>
                <w:sz w:val="20"/>
                <w:szCs w:val="20"/>
                <w:lang w:val="tr-TR"/>
              </w:rPr>
            </w:pPr>
            <w:r w:rsidRPr="00433140">
              <w:rPr>
                <w:rFonts w:ascii="Verdana" w:hAnsi="Verdana"/>
                <w:i/>
                <w:iCs/>
                <w:sz w:val="20"/>
                <w:szCs w:val="20"/>
                <w:lang w:val="tr-TR"/>
              </w:rPr>
              <w:t xml:space="preserve">from </w:t>
            </w:r>
            <w:r w:rsidRPr="00433140">
              <w:rPr>
                <w:rFonts w:ascii="Verdana" w:hAnsi="Verdana" w:cstheme="minorHAnsi"/>
                <w:i/>
                <w:iCs/>
                <w:sz w:val="20"/>
                <w:szCs w:val="20"/>
                <w:lang w:val="tr-TR"/>
              </w:rPr>
              <w:t>Horace.</w:t>
            </w:r>
            <w:r w:rsidRPr="00433140">
              <w:rPr>
                <w:rFonts w:ascii="Verdana" w:hAnsi="Verdana" w:cstheme="minorHAnsi"/>
                <w:sz w:val="20"/>
                <w:szCs w:val="20"/>
                <w:lang w:val="tr-TR"/>
              </w:rPr>
              <w:t>  2nd ed. London, UK: G. Sael</w:t>
            </w:r>
          </w:p>
          <w:p w14:paraId="1AAB4A8A" w14:textId="77777777" w:rsidR="00E1518A" w:rsidRPr="00433140" w:rsidRDefault="00E1518A" w:rsidP="00E1518A">
            <w:pPr>
              <w:ind w:left="441" w:hanging="441"/>
              <w:rPr>
                <w:rFonts w:ascii="Verdana" w:hAnsi="Verdana" w:cstheme="minorHAnsi"/>
                <w:sz w:val="20"/>
                <w:szCs w:val="20"/>
                <w:lang w:val="tr-TR"/>
              </w:rPr>
            </w:pPr>
            <w:r w:rsidRPr="00433140">
              <w:rPr>
                <w:rFonts w:ascii="Verdana" w:hAnsi="Verdana"/>
                <w:i/>
                <w:iCs/>
                <w:sz w:val="20"/>
                <w:szCs w:val="20"/>
                <w:lang w:val="tr-TR"/>
              </w:rPr>
              <w:t>The Poems of Charlotte Smith</w:t>
            </w:r>
            <w:r w:rsidRPr="00433140">
              <w:rPr>
                <w:rFonts w:ascii="Verdana" w:hAnsi="Verdana" w:cstheme="minorHAnsi"/>
                <w:sz w:val="20"/>
                <w:szCs w:val="20"/>
                <w:lang w:val="tr-TR"/>
              </w:rPr>
              <w:t xml:space="preserve">. Edited by Stuart Curran. New </w:t>
            </w:r>
          </w:p>
          <w:p w14:paraId="1AAB4A8B" w14:textId="77777777" w:rsidR="00E1518A" w:rsidRPr="00433140" w:rsidRDefault="00E1518A" w:rsidP="00E1518A">
            <w:pPr>
              <w:ind w:left="441" w:hanging="441"/>
              <w:rPr>
                <w:rFonts w:ascii="Verdana" w:hAnsi="Verdana" w:cstheme="minorHAnsi"/>
                <w:sz w:val="20"/>
                <w:szCs w:val="20"/>
                <w:lang w:val="tr-TR"/>
              </w:rPr>
            </w:pPr>
            <w:r w:rsidRPr="00433140">
              <w:rPr>
                <w:rFonts w:ascii="Verdana" w:hAnsi="Verdana" w:cstheme="minorHAnsi"/>
                <w:sz w:val="20"/>
                <w:szCs w:val="20"/>
                <w:lang w:val="tr-TR"/>
              </w:rPr>
              <w:t>York, NY: Oxford University Press, 1993</w:t>
            </w:r>
          </w:p>
          <w:p w14:paraId="1AAB4A8C" w14:textId="77777777" w:rsidR="00E1518A" w:rsidRPr="00433140" w:rsidRDefault="00E1518A" w:rsidP="00E1518A">
            <w:pPr>
              <w:ind w:left="441" w:hanging="441"/>
              <w:rPr>
                <w:rFonts w:ascii="Verdana" w:hAnsi="Verdana"/>
                <w:sz w:val="20"/>
                <w:szCs w:val="20"/>
                <w:lang w:val="tr-TR"/>
              </w:rPr>
            </w:pPr>
            <w:r w:rsidRPr="00433140">
              <w:rPr>
                <w:rFonts w:ascii="Verdana" w:hAnsi="Verdana" w:cstheme="minorHAnsi"/>
                <w:sz w:val="20"/>
                <w:szCs w:val="20"/>
                <w:lang w:val="tr-TR"/>
              </w:rPr>
              <w:t xml:space="preserve">Wordsworth. </w:t>
            </w:r>
            <w:r w:rsidRPr="00433140">
              <w:rPr>
                <w:rFonts w:ascii="Verdana" w:hAnsi="Verdana" w:cstheme="minorHAnsi"/>
                <w:i/>
                <w:iCs/>
                <w:sz w:val="20"/>
                <w:szCs w:val="20"/>
                <w:lang w:val="tr-TR"/>
              </w:rPr>
              <w:t>"Preface"</w:t>
            </w:r>
            <w:r w:rsidRPr="00433140">
              <w:rPr>
                <w:rFonts w:ascii="Verdana" w:hAnsi="Verdana" w:cstheme="minorHAnsi"/>
                <w:sz w:val="20"/>
                <w:szCs w:val="20"/>
                <w:lang w:val="tr-TR"/>
              </w:rPr>
              <w:t xml:space="preserve"> to </w:t>
            </w:r>
            <w:r w:rsidRPr="00433140">
              <w:rPr>
                <w:rFonts w:ascii="Verdana" w:hAnsi="Verdana"/>
                <w:sz w:val="20"/>
                <w:szCs w:val="20"/>
                <w:lang w:val="tr-TR"/>
              </w:rPr>
              <w:t>Lyrical Ballads</w:t>
            </w:r>
          </w:p>
          <w:p w14:paraId="1AAB4A8D" w14:textId="77777777" w:rsidR="00E1518A" w:rsidRPr="00433140" w:rsidRDefault="00E1518A" w:rsidP="00E1518A">
            <w:pPr>
              <w:ind w:left="441" w:hanging="441"/>
              <w:rPr>
                <w:rFonts w:ascii="Verdana" w:hAnsi="Verdana" w:cstheme="minorHAnsi"/>
                <w:sz w:val="20"/>
                <w:szCs w:val="20"/>
                <w:lang w:val="tr-TR"/>
              </w:rPr>
            </w:pPr>
            <w:r w:rsidRPr="00433140">
              <w:rPr>
                <w:rFonts w:ascii="Verdana" w:hAnsi="Verdana"/>
                <w:i/>
                <w:iCs/>
                <w:sz w:val="20"/>
                <w:szCs w:val="20"/>
                <w:lang w:val="tr-TR"/>
              </w:rPr>
              <w:t>Poems,</w:t>
            </w:r>
            <w:r w:rsidRPr="00433140">
              <w:rPr>
                <w:rFonts w:ascii="Verdana" w:hAnsi="Verdana"/>
                <w:sz w:val="20"/>
                <w:szCs w:val="20"/>
                <w:lang w:val="tr-TR"/>
              </w:rPr>
              <w:t xml:space="preserve"> Chiefly Written in Retirement</w:t>
            </w:r>
            <w:r w:rsidRPr="00433140">
              <w:rPr>
                <w:rFonts w:ascii="Verdana" w:hAnsi="Verdana" w:cstheme="minorHAnsi"/>
                <w:sz w:val="20"/>
                <w:szCs w:val="20"/>
                <w:lang w:val="tr-TR"/>
              </w:rPr>
              <w:t xml:space="preserve">. 1801. Reprinted by </w:t>
            </w:r>
          </w:p>
          <w:p w14:paraId="1AAB4A8E" w14:textId="77777777" w:rsidR="00E1518A" w:rsidRPr="00433140" w:rsidRDefault="00E1518A" w:rsidP="00E1518A">
            <w:pPr>
              <w:ind w:left="441" w:hanging="441"/>
              <w:rPr>
                <w:rFonts w:ascii="Verdana" w:hAnsi="Verdana" w:cstheme="minorHAnsi"/>
                <w:sz w:val="20"/>
                <w:szCs w:val="20"/>
                <w:lang w:val="tr-TR"/>
              </w:rPr>
            </w:pPr>
            <w:r w:rsidRPr="00433140">
              <w:rPr>
                <w:rFonts w:ascii="Verdana" w:hAnsi="Verdana" w:cstheme="minorHAnsi"/>
                <w:sz w:val="20"/>
                <w:szCs w:val="20"/>
                <w:lang w:val="tr-TR"/>
              </w:rPr>
              <w:t>Oxford, UK: Woodstock Books, 1989</w:t>
            </w:r>
          </w:p>
          <w:p w14:paraId="1AAB4A8F" w14:textId="77777777" w:rsidR="00E1518A" w:rsidRPr="00433140" w:rsidRDefault="00E1518A" w:rsidP="00E1518A">
            <w:pPr>
              <w:ind w:left="441" w:hanging="441"/>
              <w:rPr>
                <w:rFonts w:ascii="Verdana" w:hAnsi="Verdana"/>
                <w:sz w:val="20"/>
                <w:szCs w:val="20"/>
                <w:lang w:val="tr-TR"/>
              </w:rPr>
            </w:pPr>
            <w:r w:rsidRPr="00433140">
              <w:rPr>
                <w:rFonts w:ascii="Verdana" w:hAnsi="Verdana" w:cstheme="minorHAnsi"/>
                <w:sz w:val="20"/>
                <w:szCs w:val="20"/>
                <w:lang w:val="tr-TR"/>
              </w:rPr>
              <w:t xml:space="preserve">Hazlitt, William. </w:t>
            </w:r>
            <w:r w:rsidRPr="00433140">
              <w:rPr>
                <w:rFonts w:ascii="Verdana" w:hAnsi="Verdana" w:cstheme="minorHAnsi"/>
                <w:i/>
                <w:iCs/>
                <w:sz w:val="20"/>
                <w:szCs w:val="20"/>
                <w:lang w:val="tr-TR"/>
              </w:rPr>
              <w:t>"On Poetry in General."</w:t>
            </w:r>
            <w:r w:rsidRPr="00433140">
              <w:rPr>
                <w:rFonts w:ascii="Verdana" w:hAnsi="Verdana" w:cstheme="minorHAnsi"/>
                <w:sz w:val="20"/>
                <w:szCs w:val="20"/>
                <w:lang w:val="tr-TR"/>
              </w:rPr>
              <w:t> In </w:t>
            </w:r>
            <w:r w:rsidRPr="00433140">
              <w:rPr>
                <w:rFonts w:ascii="Verdana" w:hAnsi="Verdana"/>
                <w:sz w:val="20"/>
                <w:szCs w:val="20"/>
                <w:lang w:val="tr-TR"/>
              </w:rPr>
              <w:t xml:space="preserve">Selected </w:t>
            </w:r>
          </w:p>
          <w:p w14:paraId="1AAB4A90" w14:textId="77777777" w:rsidR="00E1518A" w:rsidRPr="00433140" w:rsidRDefault="00E1518A" w:rsidP="00E1518A">
            <w:pPr>
              <w:ind w:left="441" w:hanging="441"/>
              <w:rPr>
                <w:rFonts w:ascii="Verdana" w:hAnsi="Verdana" w:cstheme="minorHAnsi"/>
                <w:sz w:val="20"/>
                <w:szCs w:val="20"/>
                <w:lang w:val="tr-TR"/>
              </w:rPr>
            </w:pPr>
            <w:r w:rsidRPr="00433140">
              <w:rPr>
                <w:rFonts w:ascii="Verdana" w:hAnsi="Verdana"/>
                <w:sz w:val="20"/>
                <w:szCs w:val="20"/>
                <w:lang w:val="tr-TR"/>
              </w:rPr>
              <w:t>Writings.</w:t>
            </w:r>
            <w:r w:rsidRPr="00433140">
              <w:rPr>
                <w:rFonts w:ascii="Verdana" w:hAnsi="Verdana" w:cstheme="minorHAnsi"/>
                <w:sz w:val="20"/>
                <w:szCs w:val="20"/>
                <w:lang w:val="tr-TR"/>
              </w:rPr>
              <w:t xml:space="preserve"> Edited by Jon Cook. Oxford, UK: Oxford University </w:t>
            </w:r>
          </w:p>
          <w:p w14:paraId="1AAB4A91" w14:textId="77777777" w:rsidR="00E1518A" w:rsidRPr="00433140" w:rsidRDefault="00E1518A" w:rsidP="00E1518A">
            <w:pPr>
              <w:ind w:left="441" w:hanging="441"/>
              <w:rPr>
                <w:rFonts w:ascii="Verdana" w:hAnsi="Verdana" w:cstheme="minorHAnsi"/>
                <w:sz w:val="20"/>
                <w:szCs w:val="20"/>
                <w:lang w:val="tr-TR"/>
              </w:rPr>
            </w:pPr>
            <w:r w:rsidRPr="00433140">
              <w:rPr>
                <w:rFonts w:ascii="Verdana" w:hAnsi="Verdana" w:cstheme="minorHAnsi"/>
                <w:sz w:val="20"/>
                <w:szCs w:val="20"/>
                <w:lang w:val="tr-TR"/>
              </w:rPr>
              <w:t>Press, 1991</w:t>
            </w:r>
          </w:p>
        </w:tc>
      </w:tr>
    </w:tbl>
    <w:p w14:paraId="1AAB4A93" w14:textId="77777777" w:rsidR="005E77D7" w:rsidRPr="00433140" w:rsidRDefault="005E77D7" w:rsidP="005E77D7">
      <w:pPr>
        <w:shd w:val="clear" w:color="auto" w:fill="FFFFFF"/>
        <w:rPr>
          <w:rFonts w:ascii="Verdana" w:hAnsi="Verdana" w:cstheme="minorHAnsi"/>
          <w:sz w:val="20"/>
          <w:szCs w:val="20"/>
          <w:lang w:val="tr-TR"/>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0"/>
        <w:gridCol w:w="7077"/>
      </w:tblGrid>
      <w:tr w:rsidR="00EA0DE0" w:rsidRPr="00433140" w14:paraId="1AAB4A95" w14:textId="77777777" w:rsidTr="005E77D7">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1AAB4A94" w14:textId="77777777" w:rsidR="005E77D7" w:rsidRPr="00433140" w:rsidRDefault="006735FE"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6735FE" w:rsidRPr="00433140" w14:paraId="1AAB4A98" w14:textId="77777777" w:rsidTr="006735FE">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4A96" w14:textId="77777777" w:rsidR="006735FE" w:rsidRPr="00433140" w:rsidRDefault="006735FE" w:rsidP="006735FE">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A97" w14:textId="77777777" w:rsidR="006735FE" w:rsidRPr="00433140" w:rsidRDefault="006735FE" w:rsidP="006735FE">
            <w:pPr>
              <w:spacing w:line="240" w:lineRule="atLeast"/>
              <w:rPr>
                <w:rFonts w:ascii="Verdana" w:hAnsi="Verdana" w:cstheme="minorHAnsi"/>
                <w:sz w:val="20"/>
                <w:szCs w:val="20"/>
                <w:lang w:val="tr-TR"/>
              </w:rPr>
            </w:pPr>
          </w:p>
        </w:tc>
      </w:tr>
      <w:tr w:rsidR="006735FE" w:rsidRPr="00433140" w14:paraId="1AAB4A9B" w14:textId="77777777" w:rsidTr="006735FE">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4A99" w14:textId="77777777" w:rsidR="006735FE" w:rsidRPr="00433140" w:rsidRDefault="006735FE" w:rsidP="006735FE">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A9A" w14:textId="77777777" w:rsidR="006735FE" w:rsidRPr="00433140" w:rsidRDefault="006735FE" w:rsidP="006735FE">
            <w:pPr>
              <w:spacing w:line="240" w:lineRule="atLeast"/>
              <w:rPr>
                <w:rFonts w:ascii="Verdana" w:hAnsi="Verdana" w:cstheme="minorHAnsi"/>
                <w:sz w:val="20"/>
                <w:szCs w:val="20"/>
                <w:lang w:val="tr-TR"/>
              </w:rPr>
            </w:pPr>
          </w:p>
        </w:tc>
      </w:tr>
      <w:tr w:rsidR="006735FE" w:rsidRPr="00433140" w14:paraId="1AAB4A9E" w14:textId="77777777" w:rsidTr="006735FE">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4A9C" w14:textId="77777777" w:rsidR="006735FE" w:rsidRPr="00433140" w:rsidRDefault="006735FE" w:rsidP="006735FE">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A9D" w14:textId="77777777" w:rsidR="006735FE" w:rsidRPr="00433140" w:rsidRDefault="006735FE" w:rsidP="006735FE">
            <w:pPr>
              <w:spacing w:line="240" w:lineRule="atLeast"/>
              <w:rPr>
                <w:rFonts w:ascii="Verdana" w:hAnsi="Verdana" w:cstheme="minorHAnsi"/>
                <w:sz w:val="20"/>
                <w:szCs w:val="20"/>
                <w:lang w:val="tr-TR"/>
              </w:rPr>
            </w:pPr>
          </w:p>
        </w:tc>
      </w:tr>
    </w:tbl>
    <w:p w14:paraId="1AAB4A9F" w14:textId="77777777" w:rsidR="005E77D7" w:rsidRPr="00433140" w:rsidRDefault="005E77D7" w:rsidP="005E77D7">
      <w:pPr>
        <w:shd w:val="clear" w:color="auto" w:fill="FFFFFF"/>
        <w:rPr>
          <w:rFonts w:ascii="Verdana" w:hAnsi="Verdana" w:cstheme="minorHAnsi"/>
          <w:sz w:val="20"/>
          <w:szCs w:val="20"/>
          <w:lang w:val="tr-TR"/>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7"/>
        <w:gridCol w:w="1100"/>
        <w:gridCol w:w="2097"/>
      </w:tblGrid>
      <w:tr w:rsidR="00EA0DE0" w:rsidRPr="00433140" w14:paraId="1AAB4AA1" w14:textId="77777777" w:rsidTr="006735FE">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4AA0" w14:textId="77777777" w:rsidR="005E77D7" w:rsidRPr="00433140" w:rsidRDefault="006735FE"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4AA5" w14:textId="77777777" w:rsidTr="000373FC">
        <w:trPr>
          <w:trHeight w:val="450"/>
          <w:tblCellSpacing w:w="15" w:type="dxa"/>
          <w:jc w:val="center"/>
        </w:trPr>
        <w:tc>
          <w:tcPr>
            <w:tcW w:w="3242" w:type="pct"/>
            <w:tcBorders>
              <w:bottom w:val="single" w:sz="6" w:space="0" w:color="CCCCCC"/>
            </w:tcBorders>
            <w:shd w:val="clear" w:color="auto" w:fill="FFFFFF"/>
            <w:tcMar>
              <w:top w:w="15" w:type="dxa"/>
              <w:left w:w="75" w:type="dxa"/>
              <w:bottom w:w="15" w:type="dxa"/>
              <w:right w:w="15" w:type="dxa"/>
            </w:tcMar>
            <w:vAlign w:val="center"/>
          </w:tcPr>
          <w:p w14:paraId="1AAB4AA2"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591" w:type="pct"/>
            <w:tcBorders>
              <w:bottom w:val="single" w:sz="6" w:space="0" w:color="CCCCCC"/>
            </w:tcBorders>
            <w:shd w:val="clear" w:color="auto" w:fill="FFFFFF"/>
            <w:tcMar>
              <w:top w:w="15" w:type="dxa"/>
              <w:left w:w="75" w:type="dxa"/>
              <w:bottom w:w="15" w:type="dxa"/>
              <w:right w:w="15" w:type="dxa"/>
            </w:tcMar>
            <w:vAlign w:val="center"/>
          </w:tcPr>
          <w:p w14:paraId="1AAB4AA3"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1101" w:type="pct"/>
            <w:tcBorders>
              <w:bottom w:val="single" w:sz="6" w:space="0" w:color="CCCCCC"/>
            </w:tcBorders>
            <w:shd w:val="clear" w:color="auto" w:fill="FFFFFF"/>
            <w:tcMar>
              <w:top w:w="15" w:type="dxa"/>
              <w:left w:w="75" w:type="dxa"/>
              <w:bottom w:w="15" w:type="dxa"/>
              <w:right w:w="15" w:type="dxa"/>
            </w:tcMar>
            <w:vAlign w:val="center"/>
          </w:tcPr>
          <w:p w14:paraId="1AAB4AA4"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6735FE" w:rsidRPr="00433140" w14:paraId="1AAB4AA9" w14:textId="77777777" w:rsidTr="000373FC">
        <w:trPr>
          <w:trHeight w:val="375"/>
          <w:tblCellSpacing w:w="15" w:type="dxa"/>
          <w:jc w:val="center"/>
        </w:trPr>
        <w:tc>
          <w:tcPr>
            <w:tcW w:w="3242" w:type="pct"/>
            <w:tcBorders>
              <w:bottom w:val="single" w:sz="6" w:space="0" w:color="CCCCCC"/>
            </w:tcBorders>
            <w:shd w:val="clear" w:color="auto" w:fill="FFFFFF"/>
            <w:tcMar>
              <w:top w:w="15" w:type="dxa"/>
              <w:left w:w="75" w:type="dxa"/>
              <w:bottom w:w="15" w:type="dxa"/>
              <w:right w:w="15" w:type="dxa"/>
            </w:tcMar>
            <w:vAlign w:val="center"/>
          </w:tcPr>
          <w:p w14:paraId="1AAB4AA6" w14:textId="77777777" w:rsidR="006735FE" w:rsidRPr="00433140" w:rsidRDefault="006735FE" w:rsidP="006735FE">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591" w:type="pct"/>
            <w:tcBorders>
              <w:bottom w:val="single" w:sz="6" w:space="0" w:color="CCCCCC"/>
            </w:tcBorders>
            <w:shd w:val="clear" w:color="auto" w:fill="FFFFFF"/>
            <w:tcMar>
              <w:top w:w="15" w:type="dxa"/>
              <w:left w:w="75" w:type="dxa"/>
              <w:bottom w:w="15" w:type="dxa"/>
              <w:right w:w="15" w:type="dxa"/>
            </w:tcMar>
            <w:vAlign w:val="center"/>
          </w:tcPr>
          <w:p w14:paraId="1AAB4AA7"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101" w:type="pct"/>
            <w:tcBorders>
              <w:bottom w:val="single" w:sz="6" w:space="0" w:color="CCCCCC"/>
            </w:tcBorders>
            <w:shd w:val="clear" w:color="auto" w:fill="FFFFFF"/>
            <w:tcMar>
              <w:top w:w="15" w:type="dxa"/>
              <w:left w:w="75" w:type="dxa"/>
              <w:bottom w:w="15" w:type="dxa"/>
              <w:right w:w="15" w:type="dxa"/>
            </w:tcMar>
            <w:vAlign w:val="center"/>
          </w:tcPr>
          <w:p w14:paraId="1AAB4AA8"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6735FE" w:rsidRPr="00433140" w14:paraId="1AAB4AAD" w14:textId="77777777" w:rsidTr="000373FC">
        <w:trPr>
          <w:trHeight w:val="375"/>
          <w:tblCellSpacing w:w="15" w:type="dxa"/>
          <w:jc w:val="center"/>
        </w:trPr>
        <w:tc>
          <w:tcPr>
            <w:tcW w:w="3242" w:type="pct"/>
            <w:tcBorders>
              <w:bottom w:val="single" w:sz="6" w:space="0" w:color="CCCCCC"/>
            </w:tcBorders>
            <w:shd w:val="clear" w:color="auto" w:fill="FFFFFF"/>
            <w:tcMar>
              <w:top w:w="15" w:type="dxa"/>
              <w:left w:w="75" w:type="dxa"/>
              <w:bottom w:w="15" w:type="dxa"/>
              <w:right w:w="15" w:type="dxa"/>
            </w:tcMar>
            <w:vAlign w:val="center"/>
          </w:tcPr>
          <w:p w14:paraId="1AAB4AAA" w14:textId="77777777" w:rsidR="006735FE" w:rsidRPr="00433140" w:rsidRDefault="006735FE" w:rsidP="006735FE">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Derse Katılım </w:t>
            </w:r>
          </w:p>
        </w:tc>
        <w:tc>
          <w:tcPr>
            <w:tcW w:w="591" w:type="pct"/>
            <w:tcBorders>
              <w:bottom w:val="single" w:sz="6" w:space="0" w:color="CCCCCC"/>
            </w:tcBorders>
            <w:shd w:val="clear" w:color="auto" w:fill="FFFFFF"/>
            <w:tcMar>
              <w:top w:w="15" w:type="dxa"/>
              <w:left w:w="75" w:type="dxa"/>
              <w:bottom w:w="15" w:type="dxa"/>
              <w:right w:w="15" w:type="dxa"/>
            </w:tcMar>
            <w:vAlign w:val="center"/>
          </w:tcPr>
          <w:p w14:paraId="1AAB4AAB"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101" w:type="pct"/>
            <w:tcBorders>
              <w:bottom w:val="single" w:sz="6" w:space="0" w:color="CCCCCC"/>
            </w:tcBorders>
            <w:shd w:val="clear" w:color="auto" w:fill="FFFFFF"/>
            <w:tcMar>
              <w:top w:w="15" w:type="dxa"/>
              <w:left w:w="75" w:type="dxa"/>
              <w:bottom w:w="15" w:type="dxa"/>
              <w:right w:w="15" w:type="dxa"/>
            </w:tcMar>
            <w:vAlign w:val="center"/>
          </w:tcPr>
          <w:p w14:paraId="1AAB4AAC"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6735FE" w:rsidRPr="00433140" w14:paraId="1AAB4AB1" w14:textId="77777777" w:rsidTr="000373FC">
        <w:trPr>
          <w:trHeight w:val="375"/>
          <w:tblCellSpacing w:w="15" w:type="dxa"/>
          <w:jc w:val="center"/>
        </w:trPr>
        <w:tc>
          <w:tcPr>
            <w:tcW w:w="3242" w:type="pct"/>
            <w:tcBorders>
              <w:bottom w:val="single" w:sz="6" w:space="0" w:color="CCCCCC"/>
            </w:tcBorders>
            <w:shd w:val="clear" w:color="auto" w:fill="FFFFFF"/>
            <w:tcMar>
              <w:top w:w="15" w:type="dxa"/>
              <w:left w:w="75" w:type="dxa"/>
              <w:bottom w:w="15" w:type="dxa"/>
              <w:right w:w="15" w:type="dxa"/>
            </w:tcMar>
            <w:vAlign w:val="center"/>
          </w:tcPr>
          <w:p w14:paraId="1AAB4AAE" w14:textId="77777777" w:rsidR="006735FE" w:rsidRPr="00433140" w:rsidRDefault="006735FE" w:rsidP="006735FE">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591" w:type="pct"/>
            <w:tcBorders>
              <w:bottom w:val="single" w:sz="6" w:space="0" w:color="CCCCCC"/>
            </w:tcBorders>
            <w:shd w:val="clear" w:color="auto" w:fill="FFFFFF"/>
            <w:tcMar>
              <w:top w:w="15" w:type="dxa"/>
              <w:left w:w="75" w:type="dxa"/>
              <w:bottom w:w="15" w:type="dxa"/>
              <w:right w:w="15" w:type="dxa"/>
            </w:tcMar>
            <w:vAlign w:val="center"/>
          </w:tcPr>
          <w:p w14:paraId="1AAB4AAF"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101" w:type="pct"/>
            <w:tcBorders>
              <w:bottom w:val="single" w:sz="6" w:space="0" w:color="CCCCCC"/>
            </w:tcBorders>
            <w:shd w:val="clear" w:color="auto" w:fill="FFFFFF"/>
            <w:tcMar>
              <w:top w:w="15" w:type="dxa"/>
              <w:left w:w="75" w:type="dxa"/>
              <w:bottom w:w="15" w:type="dxa"/>
              <w:right w:w="15" w:type="dxa"/>
            </w:tcMar>
            <w:vAlign w:val="center"/>
          </w:tcPr>
          <w:p w14:paraId="1AAB4AB0"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6735FE" w:rsidRPr="00433140" w14:paraId="1AAB4AB5" w14:textId="77777777" w:rsidTr="000373FC">
        <w:trPr>
          <w:trHeight w:val="375"/>
          <w:tblCellSpacing w:w="15" w:type="dxa"/>
          <w:jc w:val="center"/>
        </w:trPr>
        <w:tc>
          <w:tcPr>
            <w:tcW w:w="3242" w:type="pct"/>
            <w:tcBorders>
              <w:bottom w:val="single" w:sz="6" w:space="0" w:color="CCCCCC"/>
            </w:tcBorders>
            <w:shd w:val="clear" w:color="auto" w:fill="FFFFFF"/>
            <w:tcMar>
              <w:top w:w="15" w:type="dxa"/>
              <w:left w:w="75" w:type="dxa"/>
              <w:bottom w:w="15" w:type="dxa"/>
              <w:right w:w="15" w:type="dxa"/>
            </w:tcMar>
            <w:vAlign w:val="center"/>
          </w:tcPr>
          <w:p w14:paraId="1AAB4AB2" w14:textId="77777777" w:rsidR="006735FE" w:rsidRPr="00433140" w:rsidRDefault="006735FE" w:rsidP="006735FE">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591" w:type="pct"/>
            <w:tcBorders>
              <w:bottom w:val="single" w:sz="6" w:space="0" w:color="CCCCCC"/>
            </w:tcBorders>
            <w:shd w:val="clear" w:color="auto" w:fill="FFFFFF"/>
            <w:tcMar>
              <w:top w:w="15" w:type="dxa"/>
              <w:left w:w="75" w:type="dxa"/>
              <w:bottom w:w="15" w:type="dxa"/>
              <w:right w:w="15" w:type="dxa"/>
            </w:tcMar>
            <w:vAlign w:val="center"/>
          </w:tcPr>
          <w:p w14:paraId="1AAB4AB3"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01" w:type="pct"/>
            <w:tcBorders>
              <w:bottom w:val="single" w:sz="6" w:space="0" w:color="CCCCCC"/>
            </w:tcBorders>
            <w:shd w:val="clear" w:color="auto" w:fill="FFFFFF"/>
            <w:tcMar>
              <w:top w:w="15" w:type="dxa"/>
              <w:left w:w="75" w:type="dxa"/>
              <w:bottom w:w="15" w:type="dxa"/>
              <w:right w:w="15" w:type="dxa"/>
            </w:tcMar>
            <w:vAlign w:val="center"/>
          </w:tcPr>
          <w:p w14:paraId="1AAB4AB4"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6735FE" w:rsidRPr="00433140" w14:paraId="1AAB4AB9" w14:textId="77777777" w:rsidTr="000373FC">
        <w:trPr>
          <w:trHeight w:val="375"/>
          <w:tblCellSpacing w:w="15" w:type="dxa"/>
          <w:jc w:val="center"/>
        </w:trPr>
        <w:tc>
          <w:tcPr>
            <w:tcW w:w="3242" w:type="pct"/>
            <w:tcBorders>
              <w:bottom w:val="single" w:sz="6" w:space="0" w:color="CCCCCC"/>
            </w:tcBorders>
            <w:shd w:val="clear" w:color="auto" w:fill="FFFFFF"/>
            <w:tcMar>
              <w:top w:w="15" w:type="dxa"/>
              <w:left w:w="75" w:type="dxa"/>
              <w:bottom w:w="15" w:type="dxa"/>
              <w:right w:w="15" w:type="dxa"/>
            </w:tcMar>
            <w:vAlign w:val="center"/>
          </w:tcPr>
          <w:p w14:paraId="1AAB4AB6" w14:textId="77777777" w:rsidR="006735FE" w:rsidRPr="00433140" w:rsidRDefault="006735FE" w:rsidP="006735FE">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591" w:type="pct"/>
            <w:tcBorders>
              <w:bottom w:val="single" w:sz="6" w:space="0" w:color="CCCCCC"/>
            </w:tcBorders>
            <w:shd w:val="clear" w:color="auto" w:fill="FFFFFF"/>
            <w:tcMar>
              <w:top w:w="15" w:type="dxa"/>
              <w:left w:w="75" w:type="dxa"/>
              <w:bottom w:w="15" w:type="dxa"/>
              <w:right w:w="15" w:type="dxa"/>
            </w:tcMar>
            <w:vAlign w:val="center"/>
          </w:tcPr>
          <w:p w14:paraId="1AAB4AB7"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01" w:type="pct"/>
            <w:tcBorders>
              <w:bottom w:val="single" w:sz="6" w:space="0" w:color="CCCCCC"/>
            </w:tcBorders>
            <w:shd w:val="clear" w:color="auto" w:fill="FFFFFF"/>
            <w:tcMar>
              <w:top w:w="15" w:type="dxa"/>
              <w:left w:w="75" w:type="dxa"/>
              <w:bottom w:w="15" w:type="dxa"/>
              <w:right w:w="15" w:type="dxa"/>
            </w:tcMar>
            <w:vAlign w:val="center"/>
          </w:tcPr>
          <w:p w14:paraId="1AAB4AB8"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6735FE" w:rsidRPr="00433140" w14:paraId="1AAB4ABD" w14:textId="77777777" w:rsidTr="000373FC">
        <w:trPr>
          <w:trHeight w:val="375"/>
          <w:tblCellSpacing w:w="15" w:type="dxa"/>
          <w:jc w:val="center"/>
        </w:trPr>
        <w:tc>
          <w:tcPr>
            <w:tcW w:w="3242" w:type="pct"/>
            <w:tcBorders>
              <w:bottom w:val="single" w:sz="6" w:space="0" w:color="CCCCCC"/>
            </w:tcBorders>
            <w:shd w:val="clear" w:color="auto" w:fill="FFFFFF"/>
            <w:tcMar>
              <w:top w:w="15" w:type="dxa"/>
              <w:left w:w="75" w:type="dxa"/>
              <w:bottom w:w="15" w:type="dxa"/>
              <w:right w:w="15" w:type="dxa"/>
            </w:tcMar>
            <w:vAlign w:val="center"/>
          </w:tcPr>
          <w:p w14:paraId="1AAB4ABA" w14:textId="77777777" w:rsidR="006735FE" w:rsidRPr="00433140" w:rsidRDefault="006735FE" w:rsidP="006735FE">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591" w:type="pct"/>
            <w:tcBorders>
              <w:bottom w:val="single" w:sz="6" w:space="0" w:color="CCCCCC"/>
            </w:tcBorders>
            <w:shd w:val="clear" w:color="auto" w:fill="FFFFFF"/>
            <w:tcMar>
              <w:top w:w="15" w:type="dxa"/>
              <w:left w:w="75" w:type="dxa"/>
              <w:bottom w:w="15" w:type="dxa"/>
              <w:right w:w="15" w:type="dxa"/>
            </w:tcMar>
            <w:vAlign w:val="center"/>
          </w:tcPr>
          <w:p w14:paraId="1AAB4ABB"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01" w:type="pct"/>
            <w:tcBorders>
              <w:bottom w:val="single" w:sz="6" w:space="0" w:color="CCCCCC"/>
            </w:tcBorders>
            <w:shd w:val="clear" w:color="auto" w:fill="FFFFFF"/>
            <w:tcMar>
              <w:top w:w="15" w:type="dxa"/>
              <w:left w:w="75" w:type="dxa"/>
              <w:bottom w:w="15" w:type="dxa"/>
              <w:right w:w="15" w:type="dxa"/>
            </w:tcMar>
            <w:vAlign w:val="center"/>
          </w:tcPr>
          <w:p w14:paraId="1AAB4ABC"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65</w:t>
            </w:r>
          </w:p>
        </w:tc>
      </w:tr>
      <w:tr w:rsidR="006735FE" w:rsidRPr="00433140" w14:paraId="1AAB4AC1" w14:textId="77777777" w:rsidTr="000373FC">
        <w:trPr>
          <w:trHeight w:val="375"/>
          <w:tblCellSpacing w:w="15" w:type="dxa"/>
          <w:jc w:val="center"/>
        </w:trPr>
        <w:tc>
          <w:tcPr>
            <w:tcW w:w="3242" w:type="pct"/>
            <w:tcBorders>
              <w:bottom w:val="single" w:sz="6" w:space="0" w:color="CCCCCC"/>
            </w:tcBorders>
            <w:shd w:val="clear" w:color="auto" w:fill="FFFFFF"/>
            <w:tcMar>
              <w:top w:w="15" w:type="dxa"/>
              <w:left w:w="75" w:type="dxa"/>
              <w:bottom w:w="15" w:type="dxa"/>
              <w:right w:w="15" w:type="dxa"/>
            </w:tcMar>
            <w:vAlign w:val="center"/>
          </w:tcPr>
          <w:p w14:paraId="1AAB4ABE" w14:textId="77777777" w:rsidR="006735FE" w:rsidRPr="00433140" w:rsidRDefault="006735FE" w:rsidP="006735FE">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591" w:type="pct"/>
            <w:tcBorders>
              <w:bottom w:val="single" w:sz="6" w:space="0" w:color="CCCCCC"/>
            </w:tcBorders>
            <w:shd w:val="clear" w:color="auto" w:fill="FFFFFF"/>
            <w:tcMar>
              <w:top w:w="15" w:type="dxa"/>
              <w:left w:w="75" w:type="dxa"/>
              <w:bottom w:w="15" w:type="dxa"/>
              <w:right w:w="15" w:type="dxa"/>
            </w:tcMar>
            <w:vAlign w:val="center"/>
          </w:tcPr>
          <w:p w14:paraId="1AAB4ABF"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01" w:type="pct"/>
            <w:tcBorders>
              <w:bottom w:val="single" w:sz="6" w:space="0" w:color="CCCCCC"/>
            </w:tcBorders>
            <w:shd w:val="clear" w:color="auto" w:fill="FFFFFF"/>
            <w:tcMar>
              <w:top w:w="15" w:type="dxa"/>
              <w:left w:w="75" w:type="dxa"/>
              <w:bottom w:w="15" w:type="dxa"/>
              <w:right w:w="15" w:type="dxa"/>
            </w:tcMar>
            <w:vAlign w:val="center"/>
          </w:tcPr>
          <w:p w14:paraId="1AAB4AC0"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AC2" w14:textId="77777777" w:rsidR="005E77D7" w:rsidRPr="00433140" w:rsidRDefault="005E77D7" w:rsidP="005E77D7">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29"/>
        <w:gridCol w:w="3048"/>
      </w:tblGrid>
      <w:tr w:rsidR="006735FE" w:rsidRPr="00433140" w14:paraId="1AAB4AC5" w14:textId="77777777" w:rsidTr="006735FE">
        <w:trPr>
          <w:trHeight w:val="375"/>
          <w:tblCellSpacing w:w="15" w:type="dxa"/>
          <w:jc w:val="center"/>
        </w:trPr>
        <w:tc>
          <w:tcPr>
            <w:tcW w:w="5875" w:type="dxa"/>
            <w:tcBorders>
              <w:bottom w:val="single" w:sz="6" w:space="0" w:color="CCCCCC"/>
            </w:tcBorders>
            <w:shd w:val="clear" w:color="auto" w:fill="FFFFFF"/>
            <w:tcMar>
              <w:top w:w="15" w:type="dxa"/>
              <w:left w:w="75" w:type="dxa"/>
              <w:bottom w:w="15" w:type="dxa"/>
              <w:right w:w="15" w:type="dxa"/>
            </w:tcMar>
            <w:vAlign w:val="center"/>
          </w:tcPr>
          <w:p w14:paraId="1AAB4AC3" w14:textId="77777777" w:rsidR="006735FE" w:rsidRPr="00433140" w:rsidRDefault="006735FE" w:rsidP="006735FE">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2949" w:type="dxa"/>
            <w:tcBorders>
              <w:bottom w:val="single" w:sz="6" w:space="0" w:color="CCCCCC"/>
            </w:tcBorders>
            <w:shd w:val="clear" w:color="auto" w:fill="FFFFFF"/>
            <w:tcMar>
              <w:top w:w="15" w:type="dxa"/>
              <w:left w:w="75" w:type="dxa"/>
              <w:bottom w:w="15" w:type="dxa"/>
              <w:right w:w="15" w:type="dxa"/>
            </w:tcMar>
            <w:vAlign w:val="center"/>
          </w:tcPr>
          <w:p w14:paraId="1AAB4AC4" w14:textId="77777777" w:rsidR="006735FE" w:rsidRPr="00433140" w:rsidRDefault="006735FE" w:rsidP="006735FE">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4AC6" w14:textId="77777777" w:rsidR="005E77D7" w:rsidRPr="00433140" w:rsidRDefault="005E77D7" w:rsidP="005E77D7">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339"/>
        <w:gridCol w:w="285"/>
        <w:gridCol w:w="287"/>
        <w:gridCol w:w="287"/>
        <w:gridCol w:w="287"/>
        <w:gridCol w:w="287"/>
        <w:gridCol w:w="894"/>
      </w:tblGrid>
      <w:tr w:rsidR="00EA0DE0" w:rsidRPr="00433140" w14:paraId="1AAB4AC8" w14:textId="77777777" w:rsidTr="006735FE">
        <w:trPr>
          <w:trHeight w:val="525"/>
          <w:tblCellSpacing w:w="15" w:type="dxa"/>
          <w:jc w:val="center"/>
        </w:trPr>
        <w:tc>
          <w:tcPr>
            <w:tcW w:w="4966" w:type="pct"/>
            <w:gridSpan w:val="8"/>
            <w:tcBorders>
              <w:bottom w:val="single" w:sz="6" w:space="0" w:color="CCCCCC"/>
            </w:tcBorders>
            <w:shd w:val="clear" w:color="auto" w:fill="FFFFFF"/>
            <w:tcMar>
              <w:top w:w="15" w:type="dxa"/>
              <w:left w:w="75" w:type="dxa"/>
              <w:bottom w:w="15" w:type="dxa"/>
              <w:right w:w="15" w:type="dxa"/>
            </w:tcMar>
            <w:vAlign w:val="center"/>
          </w:tcPr>
          <w:p w14:paraId="1AAB4AC7" w14:textId="77777777" w:rsidR="005E77D7" w:rsidRPr="00433140" w:rsidRDefault="006735FE"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6735FE" w:rsidRPr="00433140" w14:paraId="1AAB4ACC" w14:textId="77777777" w:rsidTr="006735FE">
        <w:trPr>
          <w:trHeight w:val="450"/>
          <w:tblCellSpacing w:w="15" w:type="dxa"/>
          <w:jc w:val="center"/>
        </w:trPr>
        <w:tc>
          <w:tcPr>
            <w:tcW w:w="205" w:type="pct"/>
            <w:vMerge w:val="restart"/>
            <w:tcBorders>
              <w:bottom w:val="single" w:sz="6" w:space="0" w:color="CCCCCC"/>
            </w:tcBorders>
            <w:shd w:val="clear" w:color="auto" w:fill="FFFFFF"/>
            <w:tcMar>
              <w:top w:w="15" w:type="dxa"/>
              <w:left w:w="75" w:type="dxa"/>
              <w:bottom w:w="15" w:type="dxa"/>
              <w:right w:w="15" w:type="dxa"/>
            </w:tcMar>
            <w:vAlign w:val="center"/>
          </w:tcPr>
          <w:p w14:paraId="1AAB4AC9"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3558" w:type="pct"/>
            <w:vMerge w:val="restart"/>
            <w:tcBorders>
              <w:bottom w:val="single" w:sz="6" w:space="0" w:color="CCCCCC"/>
            </w:tcBorders>
            <w:shd w:val="clear" w:color="auto" w:fill="FFFFFF"/>
            <w:tcMar>
              <w:top w:w="15" w:type="dxa"/>
              <w:left w:w="75" w:type="dxa"/>
              <w:bottom w:w="15" w:type="dxa"/>
              <w:right w:w="15" w:type="dxa"/>
            </w:tcMar>
            <w:vAlign w:val="center"/>
          </w:tcPr>
          <w:p w14:paraId="1AAB4ACA" w14:textId="77777777" w:rsidR="006735FE" w:rsidRPr="00433140" w:rsidRDefault="006735FE" w:rsidP="006735FE">
            <w:pPr>
              <w:spacing w:line="256"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170" w:type="pct"/>
            <w:gridSpan w:val="6"/>
            <w:tcBorders>
              <w:bottom w:val="single" w:sz="6" w:space="0" w:color="CCCCCC"/>
            </w:tcBorders>
            <w:shd w:val="clear" w:color="auto" w:fill="FFFFFF"/>
            <w:tcMar>
              <w:top w:w="15" w:type="dxa"/>
              <w:left w:w="75" w:type="dxa"/>
              <w:bottom w:w="15" w:type="dxa"/>
              <w:right w:w="15" w:type="dxa"/>
            </w:tcMar>
            <w:vAlign w:val="center"/>
          </w:tcPr>
          <w:p w14:paraId="1AAB4ACB" w14:textId="77777777" w:rsidR="006735FE" w:rsidRPr="00433140" w:rsidRDefault="006735FE" w:rsidP="006735FE">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4AD5" w14:textId="77777777" w:rsidTr="006735FE">
        <w:trPr>
          <w:tblCellSpacing w:w="15" w:type="dxa"/>
          <w:jc w:val="center"/>
        </w:trPr>
        <w:tc>
          <w:tcPr>
            <w:tcW w:w="205" w:type="pct"/>
            <w:vMerge/>
            <w:tcBorders>
              <w:bottom w:val="single" w:sz="6" w:space="0" w:color="CCCCCC"/>
            </w:tcBorders>
            <w:shd w:val="clear" w:color="auto" w:fill="ECEBEB"/>
            <w:vAlign w:val="center"/>
          </w:tcPr>
          <w:p w14:paraId="1AAB4ACD" w14:textId="77777777" w:rsidR="005E77D7" w:rsidRPr="00433140" w:rsidRDefault="005E77D7" w:rsidP="005E77D7">
            <w:pPr>
              <w:rPr>
                <w:rFonts w:ascii="Verdana" w:hAnsi="Verdana" w:cstheme="minorHAnsi"/>
                <w:sz w:val="20"/>
                <w:szCs w:val="20"/>
                <w:lang w:val="tr-TR"/>
              </w:rPr>
            </w:pPr>
          </w:p>
        </w:tc>
        <w:tc>
          <w:tcPr>
            <w:tcW w:w="3558" w:type="pct"/>
            <w:vMerge/>
            <w:tcBorders>
              <w:bottom w:val="single" w:sz="6" w:space="0" w:color="CCCCCC"/>
            </w:tcBorders>
            <w:shd w:val="clear" w:color="auto" w:fill="ECEBEB"/>
            <w:vAlign w:val="center"/>
          </w:tcPr>
          <w:p w14:paraId="1AAB4ACE" w14:textId="77777777" w:rsidR="005E77D7" w:rsidRPr="00433140" w:rsidRDefault="005E77D7" w:rsidP="005E77D7">
            <w:pPr>
              <w:rPr>
                <w:rFonts w:ascii="Verdana" w:hAnsi="Verdana" w:cstheme="minorHAnsi"/>
                <w:sz w:val="20"/>
                <w:szCs w:val="20"/>
                <w:lang w:val="tr-TR"/>
              </w:rPr>
            </w:pP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ACF"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D0"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D1"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D2"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D3"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362" w:type="pct"/>
            <w:shd w:val="clear" w:color="auto" w:fill="ECEBEB"/>
            <w:vAlign w:val="center"/>
          </w:tcPr>
          <w:p w14:paraId="1AAB4AD4" w14:textId="77777777" w:rsidR="005E77D7" w:rsidRPr="00433140" w:rsidRDefault="005E77D7" w:rsidP="005E77D7">
            <w:pPr>
              <w:rPr>
                <w:rFonts w:ascii="Verdana" w:hAnsi="Verdana" w:cstheme="minorHAnsi"/>
                <w:sz w:val="20"/>
                <w:szCs w:val="20"/>
                <w:lang w:val="tr-TR"/>
              </w:rPr>
            </w:pPr>
          </w:p>
        </w:tc>
      </w:tr>
      <w:tr w:rsidR="006735FE" w:rsidRPr="00433140" w14:paraId="1AAB4ADE" w14:textId="77777777" w:rsidTr="006735FE">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AD6"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AD7" w14:textId="77777777" w:rsidR="006735FE" w:rsidRPr="00433140" w:rsidRDefault="006735FE" w:rsidP="006735FE">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AD8"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D9"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DA"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DB" w14:textId="77777777" w:rsidR="006735FE" w:rsidRPr="00433140" w:rsidRDefault="006735FE" w:rsidP="006735FE">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DC" w14:textId="77777777" w:rsidR="006735FE" w:rsidRPr="00433140" w:rsidRDefault="006735FE" w:rsidP="006735FE">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ADD" w14:textId="77777777" w:rsidR="006735FE" w:rsidRPr="00433140" w:rsidRDefault="006735FE" w:rsidP="006735FE">
            <w:pPr>
              <w:rPr>
                <w:rFonts w:ascii="Verdana" w:hAnsi="Verdana" w:cstheme="minorHAnsi"/>
                <w:sz w:val="20"/>
                <w:szCs w:val="20"/>
                <w:lang w:val="tr-TR"/>
              </w:rPr>
            </w:pPr>
          </w:p>
        </w:tc>
      </w:tr>
      <w:tr w:rsidR="006735FE" w:rsidRPr="00433140" w14:paraId="1AAB4AE7" w14:textId="77777777" w:rsidTr="006735FE">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ADF"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AE0" w14:textId="77777777" w:rsidR="006735FE" w:rsidRPr="00433140" w:rsidRDefault="006735FE" w:rsidP="006735FE">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AE1"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E2"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E3"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E4" w14:textId="77777777" w:rsidR="006735FE" w:rsidRPr="00433140" w:rsidRDefault="006735FE" w:rsidP="006735FE">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E5" w14:textId="77777777" w:rsidR="006735FE" w:rsidRPr="00433140" w:rsidRDefault="006735FE" w:rsidP="006735FE">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AE6" w14:textId="77777777" w:rsidR="006735FE" w:rsidRPr="00433140" w:rsidRDefault="006735FE" w:rsidP="006735FE">
            <w:pPr>
              <w:rPr>
                <w:rFonts w:ascii="Verdana" w:hAnsi="Verdana" w:cstheme="minorHAnsi"/>
                <w:sz w:val="20"/>
                <w:szCs w:val="20"/>
                <w:lang w:val="tr-TR"/>
              </w:rPr>
            </w:pPr>
          </w:p>
        </w:tc>
      </w:tr>
      <w:tr w:rsidR="006735FE" w:rsidRPr="00433140" w14:paraId="1AAB4AF0" w14:textId="77777777" w:rsidTr="006735FE">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AE8"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3</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AE9" w14:textId="77777777" w:rsidR="006735FE" w:rsidRPr="00433140" w:rsidRDefault="006735FE" w:rsidP="006735FE">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AEA"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EB" w14:textId="77777777" w:rsidR="006735FE" w:rsidRPr="00433140" w:rsidRDefault="006735FE" w:rsidP="006735FE">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EC"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ED"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EE" w14:textId="77777777" w:rsidR="006735FE" w:rsidRPr="00433140" w:rsidRDefault="006735FE" w:rsidP="006735FE">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AEF" w14:textId="77777777" w:rsidR="006735FE" w:rsidRPr="00433140" w:rsidRDefault="006735FE" w:rsidP="006735FE">
            <w:pPr>
              <w:rPr>
                <w:rFonts w:ascii="Verdana" w:hAnsi="Verdana" w:cstheme="minorHAnsi"/>
                <w:sz w:val="20"/>
                <w:szCs w:val="20"/>
                <w:lang w:val="tr-TR"/>
              </w:rPr>
            </w:pPr>
          </w:p>
        </w:tc>
      </w:tr>
      <w:tr w:rsidR="006735FE" w:rsidRPr="00433140" w14:paraId="1AAB4AF9" w14:textId="77777777" w:rsidTr="006735FE">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AF1"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AF2" w14:textId="77777777" w:rsidR="006735FE" w:rsidRPr="00433140" w:rsidRDefault="006735FE" w:rsidP="006735FE">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AF3"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F4" w14:textId="77777777" w:rsidR="006735FE" w:rsidRPr="00433140" w:rsidRDefault="006735FE" w:rsidP="006735FE">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F5"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F6"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F7" w14:textId="77777777" w:rsidR="006735FE" w:rsidRPr="00433140" w:rsidRDefault="006735FE" w:rsidP="006735FE">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AF8" w14:textId="77777777" w:rsidR="006735FE" w:rsidRPr="00433140" w:rsidRDefault="006735FE" w:rsidP="006735FE">
            <w:pPr>
              <w:rPr>
                <w:rFonts w:ascii="Verdana" w:hAnsi="Verdana" w:cstheme="minorHAnsi"/>
                <w:sz w:val="20"/>
                <w:szCs w:val="20"/>
                <w:lang w:val="tr-TR"/>
              </w:rPr>
            </w:pPr>
          </w:p>
        </w:tc>
      </w:tr>
      <w:tr w:rsidR="006735FE" w:rsidRPr="00433140" w14:paraId="1AAB4B02" w14:textId="77777777" w:rsidTr="006735FE">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AFA"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AFB" w14:textId="77777777" w:rsidR="006735FE" w:rsidRPr="00433140" w:rsidRDefault="006735FE" w:rsidP="006735FE">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AFC"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FD"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FE"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AFF" w14:textId="77777777" w:rsidR="006735FE" w:rsidRPr="00433140" w:rsidRDefault="006735FE" w:rsidP="006735FE">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00" w14:textId="77777777" w:rsidR="006735FE" w:rsidRPr="00433140" w:rsidRDefault="006735FE" w:rsidP="006735FE">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B01" w14:textId="77777777" w:rsidR="006735FE" w:rsidRPr="00433140" w:rsidRDefault="006735FE" w:rsidP="006735FE">
            <w:pPr>
              <w:rPr>
                <w:rFonts w:ascii="Verdana" w:hAnsi="Verdana" w:cstheme="minorHAnsi"/>
                <w:sz w:val="20"/>
                <w:szCs w:val="20"/>
                <w:lang w:val="tr-TR"/>
              </w:rPr>
            </w:pPr>
          </w:p>
        </w:tc>
      </w:tr>
      <w:tr w:rsidR="006735FE" w:rsidRPr="00433140" w14:paraId="1AAB4B0B" w14:textId="77777777" w:rsidTr="006735FE">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B03"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B04" w14:textId="77777777" w:rsidR="006735FE" w:rsidRPr="00433140" w:rsidRDefault="006735FE" w:rsidP="006735FE">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B05"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06"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07"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08" w14:textId="77777777" w:rsidR="006735FE" w:rsidRPr="00433140" w:rsidRDefault="006735FE" w:rsidP="006735FE">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09" w14:textId="77777777" w:rsidR="006735FE" w:rsidRPr="00433140" w:rsidRDefault="006735FE" w:rsidP="006735FE">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B0A" w14:textId="77777777" w:rsidR="006735FE" w:rsidRPr="00433140" w:rsidRDefault="006735FE" w:rsidP="006735FE">
            <w:pPr>
              <w:rPr>
                <w:rFonts w:ascii="Verdana" w:hAnsi="Verdana" w:cstheme="minorHAnsi"/>
                <w:sz w:val="20"/>
                <w:szCs w:val="20"/>
                <w:lang w:val="tr-TR"/>
              </w:rPr>
            </w:pPr>
          </w:p>
        </w:tc>
      </w:tr>
      <w:tr w:rsidR="006735FE" w:rsidRPr="00433140" w14:paraId="1AAB4B14" w14:textId="77777777" w:rsidTr="006735FE">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B0C"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B0D" w14:textId="77777777" w:rsidR="006735FE" w:rsidRPr="00433140" w:rsidRDefault="006735FE" w:rsidP="006735FE">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B0E"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0F" w14:textId="77777777" w:rsidR="006735FE" w:rsidRPr="00433140" w:rsidRDefault="006735FE" w:rsidP="006735FE">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10"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11"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12" w14:textId="77777777" w:rsidR="006735FE" w:rsidRPr="00433140" w:rsidRDefault="006735FE" w:rsidP="006735FE">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B13" w14:textId="77777777" w:rsidR="006735FE" w:rsidRPr="00433140" w:rsidRDefault="006735FE" w:rsidP="006735FE">
            <w:pPr>
              <w:rPr>
                <w:rFonts w:ascii="Verdana" w:hAnsi="Verdana" w:cstheme="minorHAnsi"/>
                <w:sz w:val="20"/>
                <w:szCs w:val="20"/>
                <w:lang w:val="tr-TR"/>
              </w:rPr>
            </w:pPr>
          </w:p>
        </w:tc>
      </w:tr>
      <w:tr w:rsidR="006735FE" w:rsidRPr="00433140" w14:paraId="1AAB4B1D" w14:textId="77777777" w:rsidTr="006735FE">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B15"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B16" w14:textId="77777777" w:rsidR="006735FE" w:rsidRPr="00433140" w:rsidRDefault="006735FE" w:rsidP="006735FE">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B17"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18"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19" w14:textId="77777777" w:rsidR="006735FE" w:rsidRPr="00433140" w:rsidRDefault="006735FE" w:rsidP="006735FE">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1A"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1B" w14:textId="77777777" w:rsidR="006735FE" w:rsidRPr="00433140" w:rsidRDefault="006735FE" w:rsidP="006735FE">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B1C" w14:textId="77777777" w:rsidR="006735FE" w:rsidRPr="00433140" w:rsidRDefault="006735FE" w:rsidP="006735FE">
            <w:pPr>
              <w:rPr>
                <w:rFonts w:ascii="Verdana" w:hAnsi="Verdana" w:cstheme="minorHAnsi"/>
                <w:sz w:val="20"/>
                <w:szCs w:val="20"/>
                <w:lang w:val="tr-TR"/>
              </w:rPr>
            </w:pPr>
          </w:p>
        </w:tc>
      </w:tr>
      <w:tr w:rsidR="006735FE" w:rsidRPr="00433140" w14:paraId="1AAB4B26" w14:textId="77777777" w:rsidTr="006735FE">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B1E"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B1F" w14:textId="77777777" w:rsidR="006735FE" w:rsidRPr="00433140" w:rsidRDefault="006735FE" w:rsidP="006735FE">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B20"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21"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22"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23" w14:textId="77777777" w:rsidR="006735FE" w:rsidRPr="00433140" w:rsidRDefault="006735FE" w:rsidP="006735FE">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24" w14:textId="77777777" w:rsidR="006735FE" w:rsidRPr="00433140" w:rsidRDefault="006735FE" w:rsidP="006735FE">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B25" w14:textId="77777777" w:rsidR="006735FE" w:rsidRPr="00433140" w:rsidRDefault="006735FE" w:rsidP="006735FE">
            <w:pPr>
              <w:rPr>
                <w:rFonts w:ascii="Verdana" w:hAnsi="Verdana" w:cstheme="minorHAnsi"/>
                <w:sz w:val="20"/>
                <w:szCs w:val="20"/>
                <w:lang w:val="tr-TR"/>
              </w:rPr>
            </w:pPr>
          </w:p>
        </w:tc>
      </w:tr>
      <w:tr w:rsidR="006735FE" w:rsidRPr="00433140" w14:paraId="1AAB4B2F" w14:textId="77777777" w:rsidTr="006735FE">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B27" w14:textId="77777777" w:rsidR="006735FE" w:rsidRPr="00433140" w:rsidRDefault="006735FE" w:rsidP="006735FE">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B28" w14:textId="77777777" w:rsidR="006735FE" w:rsidRPr="00433140" w:rsidRDefault="006735FE" w:rsidP="006735FE">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B29"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2A"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2B" w14:textId="77777777" w:rsidR="006735FE" w:rsidRPr="00433140" w:rsidRDefault="006735FE" w:rsidP="006735FE">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2C" w14:textId="77777777" w:rsidR="006735FE" w:rsidRPr="00433140" w:rsidRDefault="006735FE" w:rsidP="006735FE">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B2D" w14:textId="77777777" w:rsidR="006735FE" w:rsidRPr="00433140" w:rsidRDefault="006735FE" w:rsidP="006735FE">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B2E" w14:textId="77777777" w:rsidR="006735FE" w:rsidRPr="00433140" w:rsidRDefault="006735FE" w:rsidP="006735FE">
            <w:pPr>
              <w:rPr>
                <w:rFonts w:ascii="Verdana" w:hAnsi="Verdana" w:cstheme="minorHAnsi"/>
                <w:sz w:val="20"/>
                <w:szCs w:val="20"/>
                <w:lang w:val="tr-TR"/>
              </w:rPr>
            </w:pPr>
          </w:p>
        </w:tc>
      </w:tr>
    </w:tbl>
    <w:p w14:paraId="1AAB4B30" w14:textId="77777777" w:rsidR="005E77D7" w:rsidRPr="00433140" w:rsidRDefault="005E77D7" w:rsidP="005E77D7">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273868" w:rsidRPr="00433140" w14:paraId="1AAB4B32"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B31" w14:textId="77777777" w:rsidR="00273868" w:rsidRPr="00433140" w:rsidRDefault="00273868"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273868" w:rsidRPr="00433140" w14:paraId="1AAB4B37"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B33"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34"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35"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36"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273868" w:rsidRPr="00433140" w14:paraId="1AAB4B3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B38"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39"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3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3B"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273868" w:rsidRPr="00433140" w14:paraId="1AAB4B4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B3D"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3E"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3F"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40"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273868" w:rsidRPr="00433140" w14:paraId="1AAB4B4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B42"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43"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44"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45"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273868" w:rsidRPr="00433140" w14:paraId="1AAB4B4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B47"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48"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49"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4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273868" w:rsidRPr="00433140" w14:paraId="1AAB4B5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B4C"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4D"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4E"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4F"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273868" w:rsidRPr="00433140" w14:paraId="1AAB4B5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B51"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52"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53"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54"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273868" w:rsidRPr="00433140" w14:paraId="1AAB4B5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B56"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57"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58"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59"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B5B" w14:textId="77777777" w:rsidR="005E77D7" w:rsidRPr="00433140" w:rsidRDefault="005E77D7" w:rsidP="005E77D7">
      <w:pPr>
        <w:autoSpaceDE w:val="0"/>
        <w:autoSpaceDN w:val="0"/>
        <w:adjustRightInd w:val="0"/>
        <w:rPr>
          <w:rFonts w:ascii="Verdana" w:hAnsi="Verdana" w:cstheme="minorHAnsi"/>
          <w:b/>
          <w:bCs/>
          <w:sz w:val="20"/>
          <w:szCs w:val="20"/>
          <w:lang w:val="tr-TR"/>
        </w:rPr>
      </w:pPr>
    </w:p>
    <w:p w14:paraId="1AAB4B5C" w14:textId="77777777" w:rsidR="005E77D7" w:rsidRPr="00433140" w:rsidRDefault="005E77D7" w:rsidP="005E77D7">
      <w:pPr>
        <w:autoSpaceDE w:val="0"/>
        <w:autoSpaceDN w:val="0"/>
        <w:adjustRightInd w:val="0"/>
        <w:rPr>
          <w:rFonts w:ascii="Verdana" w:hAnsi="Verdana" w:cstheme="minorHAnsi"/>
          <w:b/>
          <w:bCs/>
          <w:sz w:val="20"/>
          <w:szCs w:val="20"/>
          <w:lang w:val="tr-TR"/>
        </w:rPr>
      </w:pPr>
    </w:p>
    <w:p w14:paraId="1AAB4B5D" w14:textId="77777777" w:rsidR="00FE6385" w:rsidRPr="00433140" w:rsidRDefault="00FE6385">
      <w:pPr>
        <w:rPr>
          <w:rFonts w:ascii="Verdana" w:hAnsi="Verdana" w:cstheme="minorHAnsi"/>
          <w:b/>
          <w:bCs/>
          <w:sz w:val="20"/>
          <w:szCs w:val="20"/>
          <w:lang w:val="tr-TR"/>
        </w:rPr>
      </w:pPr>
      <w:r w:rsidRPr="00433140">
        <w:rPr>
          <w:rFonts w:ascii="Verdana" w:hAnsi="Verdana" w:cstheme="minorHAnsi"/>
          <w:b/>
          <w:bCs/>
          <w:sz w:val="20"/>
          <w:szCs w:val="20"/>
          <w:lang w:val="tr-TR"/>
        </w:rPr>
        <w:br w:type="page"/>
      </w:r>
    </w:p>
    <w:p w14:paraId="1AAB4B5E" w14:textId="77777777" w:rsidR="00FE6385" w:rsidRPr="00433140" w:rsidRDefault="00FE6385" w:rsidP="00FE6385">
      <w:pPr>
        <w:autoSpaceDE w:val="0"/>
        <w:autoSpaceDN w:val="0"/>
        <w:adjustRightInd w:val="0"/>
        <w:rPr>
          <w:rFonts w:ascii="Verdana" w:hAnsi="Verdana" w:cstheme="minorHAnsi"/>
          <w:b/>
          <w:bCs/>
          <w:sz w:val="20"/>
          <w:szCs w:val="20"/>
          <w:lang w:val="tr-TR"/>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90"/>
        <w:gridCol w:w="1529"/>
        <w:gridCol w:w="957"/>
        <w:gridCol w:w="1416"/>
        <w:gridCol w:w="839"/>
        <w:gridCol w:w="1012"/>
      </w:tblGrid>
      <w:tr w:rsidR="00FE6385" w:rsidRPr="00433140" w14:paraId="1AAB4B60" w14:textId="77777777" w:rsidTr="00E53200">
        <w:trPr>
          <w:trHeight w:val="525"/>
          <w:tblCellSpacing w:w="15" w:type="dxa"/>
          <w:jc w:val="center"/>
        </w:trPr>
        <w:tc>
          <w:tcPr>
            <w:tcW w:w="4967" w:type="pct"/>
            <w:gridSpan w:val="6"/>
            <w:shd w:val="clear" w:color="auto" w:fill="ECEBEB"/>
            <w:vAlign w:val="center"/>
          </w:tcPr>
          <w:p w14:paraId="1AAB4B5F" w14:textId="77777777" w:rsidR="00FE6385" w:rsidRPr="00433140" w:rsidRDefault="005D0FB5" w:rsidP="00E53200">
            <w:pPr>
              <w:jc w:val="center"/>
              <w:rPr>
                <w:rFonts w:ascii="Verdana" w:hAnsi="Verdana" w:cstheme="minorHAnsi"/>
                <w:bCs/>
                <w:sz w:val="20"/>
                <w:szCs w:val="20"/>
                <w:lang w:val="tr-TR"/>
              </w:rPr>
            </w:pPr>
            <w:r w:rsidRPr="00433140">
              <w:rPr>
                <w:rFonts w:ascii="Verdana" w:hAnsi="Verdana" w:cstheme="minorHAnsi"/>
                <w:b/>
                <w:bCs/>
                <w:sz w:val="20"/>
                <w:szCs w:val="20"/>
                <w:lang w:val="tr-TR"/>
              </w:rPr>
              <w:t>DERS BİLGİLERİ</w:t>
            </w:r>
          </w:p>
        </w:tc>
      </w:tr>
      <w:tr w:rsidR="005D0FB5" w:rsidRPr="00433140" w14:paraId="1AAB4B67" w14:textId="77777777" w:rsidTr="005D0FB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B61"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62" w14:textId="77777777" w:rsidR="005D0FB5" w:rsidRPr="00433140" w:rsidRDefault="005D0FB5" w:rsidP="005D0FB5">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63" w14:textId="77777777" w:rsidR="005D0FB5" w:rsidRPr="00433140" w:rsidRDefault="005D0FB5" w:rsidP="005D0FB5">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64" w14:textId="77777777" w:rsidR="005D0FB5" w:rsidRPr="00433140" w:rsidRDefault="005D0FB5" w:rsidP="005D0FB5">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65" w14:textId="77777777" w:rsidR="005D0FB5" w:rsidRPr="00433140" w:rsidRDefault="005D0FB5" w:rsidP="005D0FB5">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1AAB4B66" w14:textId="77777777" w:rsidR="005D0FB5" w:rsidRPr="00433140" w:rsidRDefault="005D0FB5" w:rsidP="005D0FB5">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5D0FB5" w:rsidRPr="00433140" w14:paraId="1AAB4B6E" w14:textId="77777777" w:rsidTr="005D0FB5">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B68"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sz w:val="20"/>
                <w:szCs w:val="20"/>
                <w:lang w:val="tr-TR"/>
              </w:rPr>
              <w:t>Romantik Dönem Şiiri II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69" w14:textId="77777777" w:rsidR="005D0FB5" w:rsidRPr="00433140" w:rsidRDefault="005D0FB5" w:rsidP="005D0FB5">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ELIT 627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6A" w14:textId="77777777" w:rsidR="005D0FB5" w:rsidRPr="00433140" w:rsidRDefault="005D0FB5" w:rsidP="005D0FB5">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6B" w14:textId="77777777" w:rsidR="005D0FB5" w:rsidRPr="00433140" w:rsidRDefault="005D0FB5" w:rsidP="005D0FB5">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B6C" w14:textId="77777777" w:rsidR="005D0FB5" w:rsidRPr="00433140" w:rsidRDefault="005D0FB5" w:rsidP="005D0FB5">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1AAB4B6D" w14:textId="77777777" w:rsidR="005D0FB5" w:rsidRPr="00433140" w:rsidRDefault="005D0FB5" w:rsidP="005D0FB5">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B6F" w14:textId="77777777" w:rsidR="00FE6385" w:rsidRPr="00433140" w:rsidRDefault="00FE6385" w:rsidP="00FE6385">
      <w:pPr>
        <w:shd w:val="clear" w:color="auto" w:fill="FFFFFF"/>
        <w:rPr>
          <w:rFonts w:ascii="Verdana" w:hAnsi="Verdana" w:cstheme="minorHAnsi"/>
          <w:sz w:val="20"/>
          <w:szCs w:val="20"/>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FE6385" w:rsidRPr="00433140" w14:paraId="1AAB4B72" w14:textId="77777777" w:rsidTr="00E53200">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1AAB4B70" w14:textId="77777777" w:rsidR="00FE6385" w:rsidRPr="00433140" w:rsidRDefault="005D0FB5" w:rsidP="00E5320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AAB4B71" w14:textId="77777777" w:rsidR="00FE6385" w:rsidRPr="00433140" w:rsidRDefault="00FE6385" w:rsidP="00E53200">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B73" w14:textId="77777777" w:rsidR="00FE6385" w:rsidRPr="00433140" w:rsidRDefault="00FE6385" w:rsidP="00FE6385">
      <w:pPr>
        <w:shd w:val="clear" w:color="auto" w:fill="FFFFFF"/>
        <w:rPr>
          <w:rFonts w:ascii="Verdana" w:hAnsi="Verdana" w:cstheme="minorHAnsi"/>
          <w:sz w:val="20"/>
          <w:szCs w:val="20"/>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5D0FB5" w:rsidRPr="00433140" w14:paraId="1AAB4B76" w14:textId="77777777" w:rsidTr="005D0FB5">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1AAB4B74"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B75"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D0FB5" w:rsidRPr="00433140" w14:paraId="1AAB4B79" w14:textId="77777777" w:rsidTr="005D0FB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B77"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B78"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D0FB5" w:rsidRPr="00433140" w14:paraId="1AAB4B7C" w14:textId="77777777" w:rsidTr="005D0FB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B7A"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B7B"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5D0FB5" w:rsidRPr="00433140" w14:paraId="1AAB4B7F" w14:textId="77777777" w:rsidTr="005D0FB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B7D"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B7E" w14:textId="0622EF3A" w:rsidR="005D0FB5" w:rsidRPr="00433140" w:rsidRDefault="00D848E0" w:rsidP="005D0FB5">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5D0FB5" w:rsidRPr="00433140" w14:paraId="1AAB4B82" w14:textId="77777777" w:rsidTr="005D0FB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B80"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B81" w14:textId="1B96AD69" w:rsidR="005D0FB5" w:rsidRPr="00433140" w:rsidRDefault="00D848E0" w:rsidP="005D0FB5">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5D0FB5" w:rsidRPr="00433140" w14:paraId="1AAB4B85" w14:textId="77777777" w:rsidTr="005D0FB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B83"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B84" w14:textId="77777777" w:rsidR="005D0FB5" w:rsidRPr="00433140" w:rsidRDefault="005D0FB5" w:rsidP="005D0FB5">
            <w:pPr>
              <w:spacing w:line="240" w:lineRule="atLeast"/>
              <w:rPr>
                <w:rFonts w:ascii="Verdana" w:hAnsi="Verdana" w:cstheme="minorHAnsi"/>
                <w:sz w:val="20"/>
                <w:szCs w:val="20"/>
                <w:lang w:val="tr-TR"/>
              </w:rPr>
            </w:pPr>
          </w:p>
        </w:tc>
      </w:tr>
      <w:tr w:rsidR="005D0FB5" w:rsidRPr="000D269B" w14:paraId="1AAB4B88" w14:textId="77777777" w:rsidTr="005D0FB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B86"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B87" w14:textId="77777777" w:rsidR="005D0FB5" w:rsidRPr="00433140" w:rsidRDefault="005D0FB5" w:rsidP="005D0FB5">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Bu ders 1790 ile 1820 yılları arasında genel anlamda edebiyatın ve özellikle şiirin gelişiminin anlaşılmasını hedefler ve aynı zamanda şiirleri anlamayı ve takdir edebilmeyi hedefler: şiir nasıl okunmalı; dize biçimi nasıl analiz edilmeli; şiirin bölümlerinin nasıl çalıştığı ve dilbilgisi kuralları dışına çıkan şairane tarzlara nasıl mana verilmesi gerektiği üzerinde durulur.</w:t>
            </w:r>
          </w:p>
        </w:tc>
      </w:tr>
      <w:tr w:rsidR="005D0FB5" w:rsidRPr="000D269B" w14:paraId="1AAB4B8B" w14:textId="77777777" w:rsidTr="005D0FB5">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B89" w14:textId="77777777" w:rsidR="005D0FB5" w:rsidRPr="00433140" w:rsidRDefault="005D0FB5" w:rsidP="005D0FB5">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B8A" w14:textId="77777777" w:rsidR="005D0FB5" w:rsidRPr="00433140" w:rsidRDefault="005D0FB5" w:rsidP="005D0FB5">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Çalışılacak şiirler Romantik dönemde kutlama, teselli, eğlence ve derin düşünceler hakkında olup, farklı sınıflardan insanlara ve farklı sosyal ve inanç gruplarından insanlara ait olacaktır. Şairane dil, retorik, tür, ve bunlarla bağlantılı sosyal içerik ve dinleyici kitlesiyle bağlantılı sorunlar tüm eserlerin incelenmesinde dikkate alınır.</w:t>
            </w:r>
          </w:p>
        </w:tc>
      </w:tr>
    </w:tbl>
    <w:p w14:paraId="1AAB4B8C" w14:textId="77777777" w:rsidR="00FE6385" w:rsidRPr="00433140" w:rsidRDefault="00FE6385" w:rsidP="00FE6385">
      <w:pPr>
        <w:shd w:val="clear" w:color="auto" w:fill="FFFFFF"/>
        <w:rPr>
          <w:rFonts w:ascii="Verdana" w:hAnsi="Verdana" w:cstheme="minorHAnsi"/>
          <w:sz w:val="20"/>
          <w:szCs w:val="20"/>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25"/>
        <w:gridCol w:w="1588"/>
        <w:gridCol w:w="1352"/>
        <w:gridCol w:w="1807"/>
      </w:tblGrid>
      <w:tr w:rsidR="007E48BA" w:rsidRPr="00433140" w14:paraId="1AAB4B91" w14:textId="77777777" w:rsidTr="007E48BA">
        <w:trPr>
          <w:tblCellSpacing w:w="15" w:type="dxa"/>
          <w:jc w:val="center"/>
        </w:trPr>
        <w:tc>
          <w:tcPr>
            <w:tcW w:w="2460" w:type="pct"/>
            <w:tcBorders>
              <w:bottom w:val="single" w:sz="6" w:space="0" w:color="CCCCCC"/>
            </w:tcBorders>
            <w:shd w:val="clear" w:color="auto" w:fill="FFFFFF"/>
            <w:vAlign w:val="center"/>
          </w:tcPr>
          <w:p w14:paraId="1AAB4B8D"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22" w:type="pct"/>
            <w:tcBorders>
              <w:bottom w:val="single" w:sz="6" w:space="0" w:color="CCCCCC"/>
            </w:tcBorders>
            <w:shd w:val="clear" w:color="auto" w:fill="FFFFFF"/>
          </w:tcPr>
          <w:p w14:paraId="1AAB4B8E"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1AAB4B8F"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B90"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D6235D" w:rsidRPr="00433140" w14:paraId="1AAB4B96" w14:textId="77777777" w:rsidTr="007E48BA">
        <w:trPr>
          <w:trHeight w:val="643"/>
          <w:tblCellSpacing w:w="15" w:type="dxa"/>
          <w:jc w:val="center"/>
        </w:trPr>
        <w:tc>
          <w:tcPr>
            <w:tcW w:w="2460" w:type="pct"/>
            <w:tcBorders>
              <w:bottom w:val="single" w:sz="6" w:space="0" w:color="CCCCCC"/>
            </w:tcBorders>
            <w:shd w:val="clear" w:color="auto" w:fill="FFFFFF"/>
            <w:vAlign w:val="center"/>
          </w:tcPr>
          <w:p w14:paraId="1AAB4B92" w14:textId="77777777" w:rsidR="00D6235D" w:rsidRPr="00433140" w:rsidRDefault="00D6235D" w:rsidP="00D6235D">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1) Bir edebi akım olarak romantisizmin tanıtılması ve dönemi tanımlayan şiirlerin incelenmesi.</w:t>
            </w:r>
          </w:p>
        </w:tc>
        <w:tc>
          <w:tcPr>
            <w:tcW w:w="922" w:type="pct"/>
            <w:tcBorders>
              <w:bottom w:val="single" w:sz="6" w:space="0" w:color="CCCCCC"/>
            </w:tcBorders>
            <w:shd w:val="clear" w:color="auto" w:fill="FFFFFF"/>
            <w:vAlign w:val="center"/>
          </w:tcPr>
          <w:p w14:paraId="1AAB4B93" w14:textId="77777777" w:rsidR="00D6235D" w:rsidRPr="00433140" w:rsidRDefault="00D6235D" w:rsidP="00D623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1AAB4B94" w14:textId="77777777" w:rsidR="00D6235D" w:rsidRPr="00433140" w:rsidRDefault="00D6235D" w:rsidP="00D623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B95" w14:textId="77777777" w:rsidR="00D6235D" w:rsidRPr="00433140" w:rsidRDefault="00D6235D" w:rsidP="00D6235D">
            <w:pPr>
              <w:jc w:val="center"/>
              <w:rPr>
                <w:rFonts w:ascii="Verdana" w:hAnsi="Verdana" w:cstheme="minorHAnsi"/>
                <w:sz w:val="20"/>
                <w:szCs w:val="20"/>
                <w:lang w:val="tr-TR"/>
              </w:rPr>
            </w:pPr>
            <w:r w:rsidRPr="00433140">
              <w:rPr>
                <w:rFonts w:ascii="Verdana" w:hAnsi="Verdana" w:cstheme="minorHAnsi"/>
                <w:sz w:val="20"/>
                <w:szCs w:val="20"/>
                <w:lang w:val="tr-TR"/>
              </w:rPr>
              <w:t>A,</w:t>
            </w:r>
            <w:r w:rsidR="00DA0C6E">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D6235D" w:rsidRPr="00433140" w14:paraId="1AAB4B9B" w14:textId="77777777" w:rsidTr="007E48BA">
        <w:trPr>
          <w:trHeight w:val="851"/>
          <w:tblCellSpacing w:w="15" w:type="dxa"/>
          <w:jc w:val="center"/>
        </w:trPr>
        <w:tc>
          <w:tcPr>
            <w:tcW w:w="2460" w:type="pct"/>
            <w:tcBorders>
              <w:bottom w:val="single" w:sz="6" w:space="0" w:color="CCCCCC"/>
            </w:tcBorders>
            <w:shd w:val="clear" w:color="auto" w:fill="FFFFFF"/>
            <w:vAlign w:val="center"/>
          </w:tcPr>
          <w:p w14:paraId="1AAB4B97" w14:textId="77777777" w:rsidR="00D6235D" w:rsidRPr="00433140" w:rsidRDefault="00D6235D" w:rsidP="00D6235D">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 xml:space="preserve">2) Dönemin şiirlerinin incelenip tartışılabilmesi için gerekli olan dönemin akımları ve anlamlandırmalarıyla ilgili bilgilerin öğrencilere aktarılması. </w:t>
            </w:r>
          </w:p>
        </w:tc>
        <w:tc>
          <w:tcPr>
            <w:tcW w:w="922" w:type="pct"/>
            <w:tcBorders>
              <w:bottom w:val="single" w:sz="6" w:space="0" w:color="CCCCCC"/>
            </w:tcBorders>
            <w:shd w:val="clear" w:color="auto" w:fill="FFFFFF"/>
            <w:vAlign w:val="center"/>
          </w:tcPr>
          <w:p w14:paraId="1AAB4B98" w14:textId="77777777" w:rsidR="00D6235D" w:rsidRPr="00433140" w:rsidRDefault="00D6235D" w:rsidP="00D623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1AAB4B99" w14:textId="77777777" w:rsidR="00D6235D" w:rsidRPr="00433140" w:rsidRDefault="00D6235D" w:rsidP="00D623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B9A" w14:textId="77777777" w:rsidR="00D6235D" w:rsidRPr="00433140" w:rsidRDefault="00D6235D" w:rsidP="00D6235D">
            <w:pPr>
              <w:jc w:val="center"/>
              <w:rPr>
                <w:rFonts w:ascii="Verdana" w:hAnsi="Verdana" w:cstheme="minorHAnsi"/>
                <w:sz w:val="20"/>
                <w:szCs w:val="20"/>
                <w:lang w:val="tr-TR"/>
              </w:rPr>
            </w:pPr>
            <w:r w:rsidRPr="00433140">
              <w:rPr>
                <w:rFonts w:ascii="Verdana" w:hAnsi="Verdana" w:cstheme="minorHAnsi"/>
                <w:sz w:val="20"/>
                <w:szCs w:val="20"/>
                <w:lang w:val="tr-TR"/>
              </w:rPr>
              <w:t>A,</w:t>
            </w:r>
            <w:r w:rsidR="00DA0C6E">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D6235D" w:rsidRPr="00433140" w14:paraId="1AAB4BA0" w14:textId="77777777" w:rsidTr="007E48BA">
        <w:trPr>
          <w:trHeight w:val="688"/>
          <w:tblCellSpacing w:w="15" w:type="dxa"/>
          <w:jc w:val="center"/>
        </w:trPr>
        <w:tc>
          <w:tcPr>
            <w:tcW w:w="2460" w:type="pct"/>
            <w:tcBorders>
              <w:bottom w:val="single" w:sz="6" w:space="0" w:color="CCCCCC"/>
            </w:tcBorders>
            <w:shd w:val="clear" w:color="auto" w:fill="FFFFFF"/>
            <w:vAlign w:val="center"/>
          </w:tcPr>
          <w:p w14:paraId="1AAB4B9C" w14:textId="77777777" w:rsidR="00D6235D" w:rsidRPr="00433140" w:rsidRDefault="00D6235D" w:rsidP="00D6235D">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3) Şiirlerin analiz edilip tartışılabilmesi için gerekli terminolojinin öğrencilere aktarılması.</w:t>
            </w:r>
          </w:p>
        </w:tc>
        <w:tc>
          <w:tcPr>
            <w:tcW w:w="922" w:type="pct"/>
            <w:tcBorders>
              <w:bottom w:val="single" w:sz="6" w:space="0" w:color="CCCCCC"/>
            </w:tcBorders>
            <w:shd w:val="clear" w:color="auto" w:fill="FFFFFF"/>
            <w:vAlign w:val="center"/>
          </w:tcPr>
          <w:p w14:paraId="1AAB4B9D" w14:textId="77777777" w:rsidR="00D6235D" w:rsidRPr="00433140" w:rsidRDefault="00D6235D" w:rsidP="00D623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1AAB4B9E" w14:textId="77777777" w:rsidR="00D6235D" w:rsidRPr="00433140" w:rsidRDefault="00D6235D" w:rsidP="00D623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B9F" w14:textId="77777777" w:rsidR="00D6235D" w:rsidRPr="00433140" w:rsidRDefault="00D6235D" w:rsidP="00D6235D">
            <w:pPr>
              <w:jc w:val="center"/>
              <w:rPr>
                <w:rFonts w:ascii="Verdana" w:hAnsi="Verdana" w:cstheme="minorHAnsi"/>
                <w:sz w:val="20"/>
                <w:szCs w:val="20"/>
                <w:lang w:val="tr-TR"/>
              </w:rPr>
            </w:pPr>
            <w:r w:rsidRPr="00433140">
              <w:rPr>
                <w:rFonts w:ascii="Verdana" w:hAnsi="Verdana" w:cstheme="minorHAnsi"/>
                <w:sz w:val="20"/>
                <w:szCs w:val="20"/>
                <w:lang w:val="tr-TR"/>
              </w:rPr>
              <w:t>A,</w:t>
            </w:r>
            <w:r w:rsidR="00DA0C6E">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D6235D" w:rsidRPr="00433140" w14:paraId="1AAB4BA5" w14:textId="77777777" w:rsidTr="007E48BA">
        <w:trPr>
          <w:trHeight w:val="851"/>
          <w:tblCellSpacing w:w="15" w:type="dxa"/>
          <w:jc w:val="center"/>
        </w:trPr>
        <w:tc>
          <w:tcPr>
            <w:tcW w:w="2460" w:type="pct"/>
            <w:tcBorders>
              <w:bottom w:val="single" w:sz="6" w:space="0" w:color="CCCCCC"/>
            </w:tcBorders>
            <w:shd w:val="clear" w:color="auto" w:fill="FFFFFF"/>
            <w:vAlign w:val="center"/>
          </w:tcPr>
          <w:p w14:paraId="1AAB4BA1" w14:textId="77777777" w:rsidR="00D6235D" w:rsidRPr="00433140" w:rsidRDefault="004E34A5" w:rsidP="00D6235D">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4) Şairin elde etmek istediği etkiyi yaratmak için şiirin yapısında kullandığı kaç farklı elementin bir arada çalıştığını anlamak.</w:t>
            </w:r>
          </w:p>
        </w:tc>
        <w:tc>
          <w:tcPr>
            <w:tcW w:w="922" w:type="pct"/>
            <w:tcBorders>
              <w:bottom w:val="single" w:sz="6" w:space="0" w:color="CCCCCC"/>
            </w:tcBorders>
            <w:shd w:val="clear" w:color="auto" w:fill="FFFFFF"/>
            <w:vAlign w:val="center"/>
          </w:tcPr>
          <w:p w14:paraId="1AAB4BA2" w14:textId="77777777" w:rsidR="00D6235D" w:rsidRPr="00433140" w:rsidRDefault="00D6235D" w:rsidP="00D623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1AAB4BA3" w14:textId="77777777" w:rsidR="00D6235D" w:rsidRPr="00433140" w:rsidRDefault="00D6235D" w:rsidP="00D623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BA4" w14:textId="77777777" w:rsidR="00D6235D" w:rsidRPr="00433140" w:rsidRDefault="00D6235D" w:rsidP="00D6235D">
            <w:pPr>
              <w:jc w:val="center"/>
              <w:rPr>
                <w:rFonts w:ascii="Verdana" w:hAnsi="Verdana" w:cstheme="minorHAnsi"/>
                <w:sz w:val="20"/>
                <w:szCs w:val="20"/>
                <w:lang w:val="tr-TR"/>
              </w:rPr>
            </w:pPr>
            <w:r w:rsidRPr="00433140">
              <w:rPr>
                <w:rFonts w:ascii="Verdana" w:hAnsi="Verdana" w:cstheme="minorHAnsi"/>
                <w:sz w:val="20"/>
                <w:szCs w:val="20"/>
                <w:lang w:val="tr-TR"/>
              </w:rPr>
              <w:t>A,</w:t>
            </w:r>
            <w:r w:rsidR="00DA0C6E">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D6235D" w:rsidRPr="00433140" w14:paraId="1AAB4BAA" w14:textId="77777777" w:rsidTr="007E48BA">
        <w:trPr>
          <w:trHeight w:val="851"/>
          <w:tblCellSpacing w:w="15" w:type="dxa"/>
          <w:jc w:val="center"/>
        </w:trPr>
        <w:tc>
          <w:tcPr>
            <w:tcW w:w="2460" w:type="pct"/>
            <w:tcBorders>
              <w:bottom w:val="single" w:sz="6" w:space="0" w:color="CCCCCC"/>
            </w:tcBorders>
            <w:shd w:val="clear" w:color="auto" w:fill="FFFFFF"/>
            <w:vAlign w:val="center"/>
          </w:tcPr>
          <w:p w14:paraId="1AAB4BA6" w14:textId="77777777" w:rsidR="00D6235D" w:rsidRPr="00433140" w:rsidRDefault="00D6235D" w:rsidP="00D6235D">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lastRenderedPageBreak/>
              <w:t>5) Öğrencilerin genel olarak edebiyatın ve özellikle şiirlerin başarılı şekilde anlaşılabilmesi için gerekli analitik yakşalımın</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ve çözümcü, yorumlayıcı ve çıkarımcı</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yeteneklerin kendilerine sağlanması.</w:t>
            </w:r>
          </w:p>
        </w:tc>
        <w:tc>
          <w:tcPr>
            <w:tcW w:w="922" w:type="pct"/>
            <w:tcBorders>
              <w:bottom w:val="single" w:sz="6" w:space="0" w:color="CCCCCC"/>
            </w:tcBorders>
            <w:shd w:val="clear" w:color="auto" w:fill="FFFFFF"/>
            <w:vAlign w:val="center"/>
          </w:tcPr>
          <w:p w14:paraId="1AAB4BA7" w14:textId="77777777" w:rsidR="00D6235D" w:rsidRPr="00433140" w:rsidRDefault="00D6235D" w:rsidP="00D623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1AAB4BA8" w14:textId="77777777" w:rsidR="00D6235D" w:rsidRPr="00433140" w:rsidRDefault="00D6235D" w:rsidP="00D6235D">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BA9" w14:textId="77777777" w:rsidR="00D6235D" w:rsidRPr="00433140" w:rsidRDefault="00D6235D" w:rsidP="00D6235D">
            <w:pPr>
              <w:jc w:val="center"/>
              <w:rPr>
                <w:rFonts w:ascii="Verdana" w:hAnsi="Verdana" w:cstheme="minorHAnsi"/>
                <w:sz w:val="20"/>
                <w:szCs w:val="20"/>
                <w:lang w:val="tr-TR"/>
              </w:rPr>
            </w:pPr>
            <w:r w:rsidRPr="00433140">
              <w:rPr>
                <w:rFonts w:ascii="Verdana" w:hAnsi="Verdana" w:cstheme="minorHAnsi"/>
                <w:sz w:val="20"/>
                <w:szCs w:val="20"/>
                <w:lang w:val="tr-TR"/>
              </w:rPr>
              <w:t>A,</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p>
        </w:tc>
      </w:tr>
    </w:tbl>
    <w:p w14:paraId="1AAB4BAB" w14:textId="77777777" w:rsidR="00FE6385" w:rsidRPr="00433140" w:rsidRDefault="00FE6385" w:rsidP="00FE6385">
      <w:pPr>
        <w:shd w:val="clear" w:color="auto" w:fill="FFFFFF"/>
        <w:rPr>
          <w:rFonts w:ascii="Verdana" w:hAnsi="Verdana" w:cstheme="minorHAnsi"/>
          <w:sz w:val="20"/>
          <w:szCs w:val="20"/>
          <w:lang w:val="tr-TR"/>
        </w:rPr>
      </w:pP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6"/>
        <w:gridCol w:w="7308"/>
      </w:tblGrid>
      <w:tr w:rsidR="00D6235D" w:rsidRPr="000D269B" w14:paraId="1AAB4BAE" w14:textId="77777777" w:rsidTr="00D6235D">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1AAB4BAC" w14:textId="77777777" w:rsidR="00D6235D" w:rsidRPr="00433140" w:rsidRDefault="00D6235D" w:rsidP="00D6235D">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3962" w:type="pct"/>
            <w:tcBorders>
              <w:bottom w:val="single" w:sz="6" w:space="0" w:color="CCCCCC"/>
            </w:tcBorders>
            <w:shd w:val="clear" w:color="auto" w:fill="FFFFFF"/>
            <w:tcMar>
              <w:top w:w="15" w:type="dxa"/>
              <w:left w:w="75" w:type="dxa"/>
              <w:bottom w:w="15" w:type="dxa"/>
              <w:right w:w="15" w:type="dxa"/>
            </w:tcMar>
            <w:vAlign w:val="center"/>
          </w:tcPr>
          <w:p w14:paraId="1AAB4BAD" w14:textId="77777777" w:rsidR="00D6235D" w:rsidRPr="00433140" w:rsidRDefault="00D6235D" w:rsidP="00D6235D">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D6235D" w:rsidRPr="000D269B" w14:paraId="1AAB4BB1" w14:textId="77777777" w:rsidTr="00D6235D">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1AAB4BAF" w14:textId="77777777" w:rsidR="00D6235D" w:rsidRPr="00433140" w:rsidRDefault="00D6235D" w:rsidP="00D6235D">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3962" w:type="pct"/>
            <w:tcBorders>
              <w:bottom w:val="single" w:sz="6" w:space="0" w:color="CCCCCC"/>
            </w:tcBorders>
            <w:shd w:val="clear" w:color="auto" w:fill="FFFFFF"/>
            <w:tcMar>
              <w:top w:w="15" w:type="dxa"/>
              <w:left w:w="75" w:type="dxa"/>
              <w:bottom w:w="15" w:type="dxa"/>
              <w:right w:w="15" w:type="dxa"/>
            </w:tcMar>
            <w:vAlign w:val="center"/>
          </w:tcPr>
          <w:p w14:paraId="1AAB4BB0" w14:textId="77777777" w:rsidR="00D6235D" w:rsidRPr="00433140" w:rsidRDefault="00D6235D" w:rsidP="00D6235D">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4BB2" w14:textId="77777777" w:rsidR="00FE6385" w:rsidRPr="00433140" w:rsidRDefault="00FE6385" w:rsidP="00FE6385">
      <w:pPr>
        <w:shd w:val="clear" w:color="auto" w:fill="FFFFFF"/>
        <w:rPr>
          <w:rFonts w:ascii="Verdana" w:hAnsi="Verdana" w:cstheme="minorHAnsi"/>
          <w:sz w:val="20"/>
          <w:szCs w:val="20"/>
          <w:lang w:val="tr-TR"/>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0"/>
        <w:gridCol w:w="6118"/>
        <w:gridCol w:w="2265"/>
      </w:tblGrid>
      <w:tr w:rsidR="00FE6385" w:rsidRPr="00433140" w14:paraId="1AAB4BB4" w14:textId="77777777" w:rsidTr="00E53200">
        <w:trPr>
          <w:trHeight w:val="527"/>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1AAB4BB3" w14:textId="77777777" w:rsidR="00FE6385" w:rsidRPr="00433140" w:rsidRDefault="00D6235D" w:rsidP="00E5320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D6235D" w:rsidRPr="00433140" w14:paraId="1AAB4BB8" w14:textId="77777777" w:rsidTr="001D2B20">
        <w:trPr>
          <w:trHeight w:val="452"/>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B5" w14:textId="77777777" w:rsidR="00D6235D" w:rsidRPr="00433140" w:rsidRDefault="00D6235D" w:rsidP="00D6235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B6" w14:textId="77777777" w:rsidR="00D6235D" w:rsidRPr="00433140" w:rsidRDefault="00D6235D" w:rsidP="00D6235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B7" w14:textId="77777777" w:rsidR="00D6235D" w:rsidRPr="00433140" w:rsidRDefault="00D6235D" w:rsidP="00D6235D">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FE6385" w:rsidRPr="00433140" w14:paraId="1AAB4BBC" w14:textId="77777777" w:rsidTr="001D2B20">
        <w:trPr>
          <w:trHeight w:val="46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B9"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BA" w14:textId="77777777" w:rsidR="00FE6385" w:rsidRPr="00433140" w:rsidRDefault="001D2B20" w:rsidP="00E53200">
            <w:pPr>
              <w:rPr>
                <w:rFonts w:ascii="Verdana" w:hAnsi="Verdana" w:cstheme="minorHAnsi"/>
                <w:sz w:val="20"/>
                <w:szCs w:val="20"/>
                <w:lang w:val="tr-TR"/>
              </w:rPr>
            </w:pPr>
            <w:r w:rsidRPr="00433140">
              <w:rPr>
                <w:rFonts w:ascii="Verdana" w:hAnsi="Verdana" w:cstheme="minorHAnsi"/>
                <w:sz w:val="20"/>
                <w:szCs w:val="20"/>
                <w:lang w:val="tr-TR"/>
              </w:rPr>
              <w:t>Derse Giriş</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BB" w14:textId="77777777" w:rsidR="00FE6385" w:rsidRPr="00433140" w:rsidRDefault="00D6235D" w:rsidP="00E53200">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FE6385" w:rsidRPr="00433140" w14:paraId="1AAB4BC0"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BD"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BE" w14:textId="77777777" w:rsidR="00FE6385" w:rsidRPr="00433140" w:rsidRDefault="001134AF" w:rsidP="00E53200">
            <w:pPr>
              <w:rPr>
                <w:rFonts w:ascii="Verdana" w:hAnsi="Verdana" w:cstheme="minorHAnsi"/>
                <w:sz w:val="20"/>
                <w:szCs w:val="20"/>
                <w:lang w:val="tr-TR"/>
              </w:rPr>
            </w:pPr>
            <w:r w:rsidRPr="00433140">
              <w:rPr>
                <w:rFonts w:ascii="Verdana" w:hAnsi="Verdana" w:cstheme="minorHAnsi"/>
                <w:sz w:val="20"/>
                <w:szCs w:val="20"/>
                <w:lang w:val="tr-TR"/>
              </w:rPr>
              <w:t xml:space="preserve">Keats </w:t>
            </w:r>
            <w:r w:rsidR="001D2B20" w:rsidRPr="00433140">
              <w:rPr>
                <w:rFonts w:ascii="Verdana" w:hAnsi="Verdana" w:cstheme="minorHAnsi"/>
                <w:sz w:val="20"/>
                <w:szCs w:val="20"/>
                <w:lang w:val="tr-TR"/>
              </w:rPr>
              <w:t>ve</w:t>
            </w:r>
            <w:r w:rsidRPr="00433140">
              <w:rPr>
                <w:rFonts w:ascii="Verdana" w:hAnsi="Verdana" w:cstheme="minorHAnsi"/>
                <w:sz w:val="20"/>
                <w:szCs w:val="20"/>
                <w:lang w:val="tr-TR"/>
              </w:rPr>
              <w:t xml:space="preserve"> William Hazlitt</w:t>
            </w:r>
            <w:r w:rsidR="001D2B20"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BF" w14:textId="77777777" w:rsidR="00FE6385" w:rsidRPr="00433140" w:rsidRDefault="00FE6385" w:rsidP="00E53200">
            <w:pPr>
              <w:spacing w:line="240" w:lineRule="atLeast"/>
              <w:rPr>
                <w:rFonts w:ascii="Verdana" w:hAnsi="Verdana" w:cstheme="minorHAnsi"/>
                <w:sz w:val="20"/>
                <w:szCs w:val="20"/>
                <w:lang w:val="tr-TR"/>
              </w:rPr>
            </w:pPr>
          </w:p>
        </w:tc>
      </w:tr>
      <w:tr w:rsidR="00FE6385" w:rsidRPr="00433140" w14:paraId="1AAB4BC4"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C1"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C2" w14:textId="77777777" w:rsidR="00FE6385" w:rsidRPr="00433140" w:rsidRDefault="001134AF" w:rsidP="00E53200">
            <w:pPr>
              <w:rPr>
                <w:rFonts w:ascii="Verdana" w:hAnsi="Verdana" w:cstheme="minorHAnsi"/>
                <w:sz w:val="20"/>
                <w:szCs w:val="20"/>
                <w:lang w:val="tr-TR"/>
              </w:rPr>
            </w:pPr>
            <w:r w:rsidRPr="00433140">
              <w:rPr>
                <w:rFonts w:ascii="Verdana" w:hAnsi="Verdana" w:cstheme="minorHAnsi"/>
                <w:sz w:val="20"/>
                <w:szCs w:val="20"/>
                <w:lang w:val="tr-TR"/>
              </w:rPr>
              <w:t>P.B. Shelley I</w:t>
            </w:r>
            <w:r w:rsidR="001D2B20"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C3" w14:textId="77777777" w:rsidR="00FE6385" w:rsidRPr="00433140" w:rsidRDefault="00FE6385" w:rsidP="00E53200">
            <w:pPr>
              <w:spacing w:line="240" w:lineRule="atLeast"/>
              <w:rPr>
                <w:rFonts w:ascii="Verdana" w:hAnsi="Verdana" w:cstheme="minorHAnsi"/>
                <w:sz w:val="20"/>
                <w:szCs w:val="20"/>
                <w:lang w:val="tr-TR"/>
              </w:rPr>
            </w:pPr>
          </w:p>
        </w:tc>
      </w:tr>
      <w:tr w:rsidR="00FE6385" w:rsidRPr="00433140" w14:paraId="1AAB4BC8"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C5"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C6" w14:textId="77777777" w:rsidR="00FE6385" w:rsidRPr="00433140" w:rsidRDefault="001134AF" w:rsidP="00E53200">
            <w:pPr>
              <w:rPr>
                <w:rFonts w:ascii="Verdana" w:hAnsi="Verdana" w:cstheme="minorHAnsi"/>
                <w:sz w:val="20"/>
                <w:szCs w:val="20"/>
                <w:lang w:val="tr-TR"/>
              </w:rPr>
            </w:pPr>
            <w:r w:rsidRPr="00433140">
              <w:rPr>
                <w:rFonts w:ascii="Verdana" w:hAnsi="Verdana" w:cstheme="minorHAnsi"/>
                <w:sz w:val="20"/>
                <w:szCs w:val="20"/>
                <w:lang w:val="tr-TR"/>
              </w:rPr>
              <w:t>P.B. Shelley II</w:t>
            </w:r>
            <w:r w:rsidR="001D2B20"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C7" w14:textId="77777777" w:rsidR="00FE6385" w:rsidRPr="00433140" w:rsidRDefault="00FE6385" w:rsidP="00E53200">
            <w:pPr>
              <w:spacing w:line="240" w:lineRule="atLeast"/>
              <w:rPr>
                <w:rFonts w:ascii="Verdana" w:hAnsi="Verdana" w:cstheme="minorHAnsi"/>
                <w:sz w:val="20"/>
                <w:szCs w:val="20"/>
                <w:lang w:val="tr-TR"/>
              </w:rPr>
            </w:pPr>
          </w:p>
        </w:tc>
      </w:tr>
      <w:tr w:rsidR="00FE6385" w:rsidRPr="00433140" w14:paraId="1AAB4BCC"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C9"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CA" w14:textId="77777777" w:rsidR="00FE6385" w:rsidRPr="00433140" w:rsidRDefault="001134AF" w:rsidP="00E53200">
            <w:pPr>
              <w:rPr>
                <w:rFonts w:ascii="Verdana" w:hAnsi="Verdana" w:cstheme="minorHAnsi"/>
                <w:sz w:val="20"/>
                <w:szCs w:val="20"/>
                <w:lang w:val="tr-TR"/>
              </w:rPr>
            </w:pPr>
            <w:r w:rsidRPr="00433140">
              <w:rPr>
                <w:rFonts w:ascii="Verdana" w:hAnsi="Verdana" w:cstheme="minorHAnsi"/>
                <w:sz w:val="20"/>
                <w:szCs w:val="20"/>
                <w:lang w:val="tr-TR"/>
              </w:rPr>
              <w:t>P.B. Shelley III</w:t>
            </w:r>
            <w:r w:rsidR="001D2B20"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CB" w14:textId="77777777" w:rsidR="00FE6385" w:rsidRPr="00433140" w:rsidRDefault="00FE6385" w:rsidP="00E53200">
            <w:pPr>
              <w:spacing w:line="240" w:lineRule="atLeast"/>
              <w:rPr>
                <w:rFonts w:ascii="Verdana" w:hAnsi="Verdana" w:cstheme="minorHAnsi"/>
                <w:sz w:val="20"/>
                <w:szCs w:val="20"/>
                <w:lang w:val="tr-TR"/>
              </w:rPr>
            </w:pPr>
          </w:p>
        </w:tc>
      </w:tr>
      <w:tr w:rsidR="00FE6385" w:rsidRPr="00433140" w14:paraId="1AAB4BD0"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CD"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CE" w14:textId="77777777" w:rsidR="00FE6385" w:rsidRPr="00433140" w:rsidRDefault="001134AF" w:rsidP="00E53200">
            <w:pPr>
              <w:rPr>
                <w:rFonts w:ascii="Verdana" w:hAnsi="Verdana" w:cstheme="minorHAnsi"/>
                <w:sz w:val="20"/>
                <w:szCs w:val="20"/>
                <w:lang w:val="tr-TR"/>
              </w:rPr>
            </w:pPr>
            <w:r w:rsidRPr="00433140">
              <w:rPr>
                <w:rFonts w:ascii="Verdana" w:hAnsi="Verdana" w:cstheme="minorHAnsi"/>
                <w:sz w:val="20"/>
                <w:szCs w:val="20"/>
                <w:lang w:val="tr-TR"/>
              </w:rPr>
              <w:t xml:space="preserve">P.B. Shelley </w:t>
            </w:r>
            <w:r w:rsidR="001D2B20" w:rsidRPr="00433140">
              <w:rPr>
                <w:rFonts w:ascii="Verdana" w:hAnsi="Verdana" w:cstheme="minorHAnsi"/>
                <w:sz w:val="20"/>
                <w:szCs w:val="20"/>
                <w:lang w:val="tr-TR"/>
              </w:rPr>
              <w:t>ve</w:t>
            </w:r>
            <w:r w:rsidRPr="00433140">
              <w:rPr>
                <w:rFonts w:ascii="Verdana" w:hAnsi="Verdana" w:cstheme="minorHAnsi"/>
                <w:sz w:val="20"/>
                <w:szCs w:val="20"/>
                <w:lang w:val="tr-TR"/>
              </w:rPr>
              <w:t xml:space="preserve"> Byron</w:t>
            </w:r>
            <w:r w:rsidR="001D2B20"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CF" w14:textId="77777777" w:rsidR="00FE6385" w:rsidRPr="00433140" w:rsidRDefault="00FE6385" w:rsidP="00E53200">
            <w:pPr>
              <w:spacing w:line="240" w:lineRule="atLeast"/>
              <w:rPr>
                <w:rFonts w:ascii="Verdana" w:hAnsi="Verdana" w:cstheme="minorHAnsi"/>
                <w:sz w:val="20"/>
                <w:szCs w:val="20"/>
                <w:lang w:val="tr-TR"/>
              </w:rPr>
            </w:pPr>
          </w:p>
        </w:tc>
      </w:tr>
      <w:tr w:rsidR="00FE6385" w:rsidRPr="00433140" w14:paraId="1AAB4BD4"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D1"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D2" w14:textId="77777777" w:rsidR="00FE6385" w:rsidRPr="00433140" w:rsidRDefault="001134AF" w:rsidP="00E53200">
            <w:pPr>
              <w:rPr>
                <w:rFonts w:ascii="Verdana" w:hAnsi="Verdana" w:cstheme="minorHAnsi"/>
                <w:sz w:val="20"/>
                <w:szCs w:val="20"/>
                <w:lang w:val="tr-TR"/>
              </w:rPr>
            </w:pPr>
            <w:r w:rsidRPr="00433140">
              <w:rPr>
                <w:rFonts w:ascii="Verdana" w:hAnsi="Verdana" w:cstheme="minorHAnsi"/>
                <w:sz w:val="20"/>
                <w:szCs w:val="20"/>
                <w:lang w:val="tr-TR"/>
              </w:rPr>
              <w:t>Mary Shelley I</w:t>
            </w:r>
            <w:r w:rsidR="001D2B20"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D3" w14:textId="77777777" w:rsidR="00FE6385" w:rsidRPr="00433140" w:rsidRDefault="00FE6385" w:rsidP="00E53200">
            <w:pPr>
              <w:spacing w:line="240" w:lineRule="atLeast"/>
              <w:rPr>
                <w:rFonts w:ascii="Verdana" w:hAnsi="Verdana" w:cstheme="minorHAnsi"/>
                <w:sz w:val="20"/>
                <w:szCs w:val="20"/>
                <w:lang w:val="tr-TR"/>
              </w:rPr>
            </w:pPr>
          </w:p>
        </w:tc>
      </w:tr>
      <w:tr w:rsidR="00FE6385" w:rsidRPr="00433140" w14:paraId="1AAB4BD8"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D5"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D6" w14:textId="77777777" w:rsidR="00FE6385" w:rsidRPr="00433140" w:rsidRDefault="001134AF" w:rsidP="00E53200">
            <w:pPr>
              <w:rPr>
                <w:rFonts w:ascii="Verdana" w:hAnsi="Verdana" w:cstheme="minorHAnsi"/>
                <w:sz w:val="20"/>
                <w:szCs w:val="20"/>
                <w:lang w:val="tr-TR"/>
              </w:rPr>
            </w:pPr>
            <w:r w:rsidRPr="00433140">
              <w:rPr>
                <w:rFonts w:ascii="Verdana" w:hAnsi="Verdana" w:cstheme="minorHAnsi"/>
                <w:sz w:val="20"/>
                <w:szCs w:val="20"/>
                <w:lang w:val="tr-TR"/>
              </w:rPr>
              <w:t>Mary Shelley II</w:t>
            </w:r>
            <w:r w:rsidR="001D2B20"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D7" w14:textId="77777777" w:rsidR="00FE6385" w:rsidRPr="00433140" w:rsidRDefault="00FE6385" w:rsidP="00E53200">
            <w:pPr>
              <w:spacing w:line="240" w:lineRule="atLeast"/>
              <w:rPr>
                <w:rFonts w:ascii="Verdana" w:hAnsi="Verdana" w:cstheme="minorHAnsi"/>
                <w:sz w:val="20"/>
                <w:szCs w:val="20"/>
                <w:lang w:val="tr-TR"/>
              </w:rPr>
            </w:pPr>
          </w:p>
        </w:tc>
      </w:tr>
      <w:tr w:rsidR="00FE6385" w:rsidRPr="00433140" w14:paraId="1AAB4BDC"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D9"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DA" w14:textId="77777777" w:rsidR="00FE6385" w:rsidRPr="00433140" w:rsidRDefault="001134AF" w:rsidP="00E53200">
            <w:pPr>
              <w:rPr>
                <w:rFonts w:ascii="Verdana" w:hAnsi="Verdana" w:cstheme="minorHAnsi"/>
                <w:sz w:val="20"/>
                <w:szCs w:val="20"/>
                <w:lang w:val="tr-TR"/>
              </w:rPr>
            </w:pPr>
            <w:r w:rsidRPr="00433140">
              <w:rPr>
                <w:rFonts w:ascii="Verdana" w:hAnsi="Verdana" w:cstheme="minorHAnsi"/>
                <w:sz w:val="20"/>
                <w:szCs w:val="20"/>
                <w:lang w:val="tr-TR"/>
              </w:rPr>
              <w:t>Byron I</w:t>
            </w:r>
            <w:r w:rsidR="001D2B20"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DB" w14:textId="77777777" w:rsidR="00FE6385" w:rsidRPr="00433140" w:rsidRDefault="00FE6385" w:rsidP="00E53200">
            <w:pPr>
              <w:spacing w:line="240" w:lineRule="atLeast"/>
              <w:rPr>
                <w:rFonts w:ascii="Verdana" w:hAnsi="Verdana" w:cstheme="minorHAnsi"/>
                <w:sz w:val="20"/>
                <w:szCs w:val="20"/>
                <w:lang w:val="tr-TR"/>
              </w:rPr>
            </w:pPr>
          </w:p>
        </w:tc>
      </w:tr>
      <w:tr w:rsidR="00FE6385" w:rsidRPr="00433140" w14:paraId="1AAB4BE0"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DD"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DE" w14:textId="77777777" w:rsidR="00FE6385" w:rsidRPr="00433140" w:rsidRDefault="001134AF" w:rsidP="00E53200">
            <w:pPr>
              <w:rPr>
                <w:rFonts w:ascii="Verdana" w:hAnsi="Verdana" w:cstheme="minorHAnsi"/>
                <w:sz w:val="20"/>
                <w:szCs w:val="20"/>
                <w:lang w:val="tr-TR"/>
              </w:rPr>
            </w:pPr>
            <w:r w:rsidRPr="00433140">
              <w:rPr>
                <w:rFonts w:ascii="Verdana" w:hAnsi="Verdana" w:cstheme="minorHAnsi"/>
                <w:sz w:val="20"/>
                <w:szCs w:val="20"/>
                <w:lang w:val="tr-TR"/>
              </w:rPr>
              <w:t>Byron II</w:t>
            </w:r>
            <w:r w:rsidR="001D2B20"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DF" w14:textId="77777777" w:rsidR="00FE6385" w:rsidRPr="00433140" w:rsidRDefault="00FE6385" w:rsidP="00E53200">
            <w:pPr>
              <w:spacing w:line="240" w:lineRule="atLeast"/>
              <w:rPr>
                <w:rFonts w:ascii="Verdana" w:hAnsi="Verdana" w:cstheme="minorHAnsi"/>
                <w:sz w:val="20"/>
                <w:szCs w:val="20"/>
                <w:lang w:val="tr-TR"/>
              </w:rPr>
            </w:pPr>
          </w:p>
        </w:tc>
      </w:tr>
      <w:tr w:rsidR="00FE6385" w:rsidRPr="00433140" w14:paraId="1AAB4BE4"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E1" w14:textId="77777777" w:rsidR="00FE6385" w:rsidRPr="00433140" w:rsidRDefault="00FE6385" w:rsidP="00E5320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E2" w14:textId="77777777" w:rsidR="00FE6385" w:rsidRPr="00433140" w:rsidRDefault="001134AF" w:rsidP="00E53200">
            <w:pPr>
              <w:rPr>
                <w:rFonts w:ascii="Verdana" w:hAnsi="Verdana" w:cstheme="minorHAnsi"/>
                <w:sz w:val="20"/>
                <w:szCs w:val="20"/>
                <w:lang w:val="tr-TR"/>
              </w:rPr>
            </w:pPr>
            <w:r w:rsidRPr="00433140">
              <w:rPr>
                <w:rFonts w:ascii="Verdana" w:hAnsi="Verdana" w:cstheme="minorHAnsi"/>
                <w:sz w:val="20"/>
                <w:szCs w:val="20"/>
                <w:lang w:val="tr-TR"/>
              </w:rPr>
              <w:t>Byron III</w:t>
            </w:r>
            <w:r w:rsidR="001D2B20" w:rsidRPr="00433140">
              <w:rPr>
                <w:rFonts w:ascii="Verdana" w:hAnsi="Verdana" w:cstheme="minorHAnsi"/>
                <w:sz w:val="20"/>
                <w:szCs w:val="20"/>
                <w:lang w:val="tr-TR"/>
              </w:rPr>
              <w:t xml:space="preserve"> okumalar</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E3" w14:textId="77777777" w:rsidR="00FE6385" w:rsidRPr="00433140" w:rsidRDefault="00FE6385" w:rsidP="00E53200">
            <w:pPr>
              <w:spacing w:line="240" w:lineRule="atLeast"/>
              <w:rPr>
                <w:rFonts w:ascii="Verdana" w:hAnsi="Verdana" w:cstheme="minorHAnsi"/>
                <w:sz w:val="20"/>
                <w:szCs w:val="20"/>
                <w:lang w:val="tr-TR"/>
              </w:rPr>
            </w:pPr>
          </w:p>
        </w:tc>
      </w:tr>
      <w:tr w:rsidR="001D2B20" w:rsidRPr="000D269B" w14:paraId="1AAB4BE8"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E5" w14:textId="77777777" w:rsidR="001D2B20" w:rsidRPr="00433140" w:rsidRDefault="001D2B20" w:rsidP="001D2B2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48" w:type="pct"/>
            <w:tcBorders>
              <w:bottom w:val="single" w:sz="6" w:space="0" w:color="CCCCCC"/>
            </w:tcBorders>
            <w:shd w:val="clear" w:color="auto" w:fill="FFFFFF"/>
            <w:tcMar>
              <w:top w:w="15" w:type="dxa"/>
              <w:left w:w="75" w:type="dxa"/>
              <w:bottom w:w="15" w:type="dxa"/>
              <w:right w:w="15" w:type="dxa"/>
            </w:tcMar>
          </w:tcPr>
          <w:p w14:paraId="1AAB4BE6" w14:textId="77777777" w:rsidR="001D2B20" w:rsidRPr="00433140" w:rsidRDefault="001D2B20" w:rsidP="001D2B20">
            <w:pPr>
              <w:rPr>
                <w:lang w:val="tr-TR"/>
              </w:rPr>
            </w:pPr>
            <w:r w:rsidRPr="00433140">
              <w:rPr>
                <w:rFonts w:ascii="Verdana" w:hAnsi="Verdana" w:cstheme="minorHAnsi"/>
                <w:sz w:val="20"/>
                <w:szCs w:val="20"/>
                <w:lang w:val="tr-TR"/>
              </w:rPr>
              <w:t>Öğrenci Sunumları ve Tartışmalar (Öğretim Görevlisinin katkıları)</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E7"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4BEC"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E9" w14:textId="77777777" w:rsidR="001D2B20" w:rsidRPr="00433140" w:rsidRDefault="001D2B20" w:rsidP="001D2B2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48" w:type="pct"/>
            <w:tcBorders>
              <w:bottom w:val="single" w:sz="6" w:space="0" w:color="CCCCCC"/>
            </w:tcBorders>
            <w:shd w:val="clear" w:color="auto" w:fill="FFFFFF"/>
            <w:tcMar>
              <w:top w:w="15" w:type="dxa"/>
              <w:left w:w="75" w:type="dxa"/>
              <w:bottom w:w="15" w:type="dxa"/>
              <w:right w:w="15" w:type="dxa"/>
            </w:tcMar>
          </w:tcPr>
          <w:p w14:paraId="1AAB4BEA" w14:textId="77777777" w:rsidR="001D2B20" w:rsidRPr="00433140" w:rsidRDefault="001D2B20" w:rsidP="001D2B20">
            <w:pPr>
              <w:rPr>
                <w:lang w:val="tr-TR"/>
              </w:rPr>
            </w:pPr>
            <w:r w:rsidRPr="00433140">
              <w:rPr>
                <w:rFonts w:ascii="Verdana" w:hAnsi="Verdana" w:cstheme="minorHAnsi"/>
                <w:sz w:val="20"/>
                <w:szCs w:val="20"/>
                <w:lang w:val="tr-TR"/>
              </w:rPr>
              <w:t>Öğrenci Sunumları ve Tartışmalar (Öğretim Görevlisinin katkıları)</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EB"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4BF0"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ED" w14:textId="77777777" w:rsidR="001D2B20" w:rsidRPr="00433140" w:rsidRDefault="001D2B20" w:rsidP="001D2B2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48" w:type="pct"/>
            <w:tcBorders>
              <w:bottom w:val="single" w:sz="6" w:space="0" w:color="CCCCCC"/>
            </w:tcBorders>
            <w:shd w:val="clear" w:color="auto" w:fill="FFFFFF"/>
            <w:tcMar>
              <w:top w:w="15" w:type="dxa"/>
              <w:left w:w="75" w:type="dxa"/>
              <w:bottom w:w="15" w:type="dxa"/>
              <w:right w:w="15" w:type="dxa"/>
            </w:tcMar>
          </w:tcPr>
          <w:p w14:paraId="1AAB4BEE" w14:textId="77777777" w:rsidR="001D2B20" w:rsidRPr="00433140" w:rsidRDefault="001D2B20" w:rsidP="001D2B20">
            <w:pPr>
              <w:rPr>
                <w:lang w:val="tr-TR"/>
              </w:rPr>
            </w:pPr>
            <w:r w:rsidRPr="00433140">
              <w:rPr>
                <w:rFonts w:ascii="Verdana" w:hAnsi="Verdana" w:cstheme="minorHAnsi"/>
                <w:sz w:val="20"/>
                <w:szCs w:val="20"/>
                <w:lang w:val="tr-TR"/>
              </w:rPr>
              <w:t>Öğrenci Sunumları ve Tartışmalar (Öğretim Görevlisinin katkıları)</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EF" w14:textId="77777777" w:rsidR="001D2B20" w:rsidRPr="00433140" w:rsidRDefault="001D2B20" w:rsidP="001D2B20">
            <w:pPr>
              <w:spacing w:line="240" w:lineRule="atLeast"/>
              <w:rPr>
                <w:rFonts w:ascii="Verdana" w:hAnsi="Verdana" w:cstheme="minorHAnsi"/>
                <w:sz w:val="20"/>
                <w:szCs w:val="20"/>
                <w:lang w:val="tr-TR"/>
              </w:rPr>
            </w:pPr>
          </w:p>
        </w:tc>
      </w:tr>
      <w:tr w:rsidR="001D2B20" w:rsidRPr="00433140" w14:paraId="1AAB4BF4" w14:textId="77777777" w:rsidTr="001D2B20">
        <w:trPr>
          <w:trHeight w:val="377"/>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AAB4BF1" w14:textId="77777777" w:rsidR="001D2B20" w:rsidRPr="00433140" w:rsidRDefault="001D2B20" w:rsidP="001D2B2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48" w:type="pct"/>
            <w:tcBorders>
              <w:bottom w:val="single" w:sz="6" w:space="0" w:color="CCCCCC"/>
            </w:tcBorders>
            <w:shd w:val="clear" w:color="auto" w:fill="FFFFFF"/>
            <w:tcMar>
              <w:top w:w="15" w:type="dxa"/>
              <w:left w:w="75" w:type="dxa"/>
              <w:bottom w:w="15" w:type="dxa"/>
              <w:right w:w="15" w:type="dxa"/>
            </w:tcMar>
            <w:vAlign w:val="center"/>
          </w:tcPr>
          <w:p w14:paraId="1AAB4BF2" w14:textId="77777777" w:rsidR="001D2B20" w:rsidRPr="00433140" w:rsidRDefault="001D2B20" w:rsidP="001D2B20">
            <w:pPr>
              <w:rPr>
                <w:rFonts w:ascii="Verdana" w:hAnsi="Verdana" w:cstheme="minorHAnsi"/>
                <w:sz w:val="20"/>
                <w:szCs w:val="20"/>
                <w:lang w:val="tr-TR"/>
              </w:rPr>
            </w:pPr>
            <w:r w:rsidRPr="00433140">
              <w:rPr>
                <w:rFonts w:ascii="Verdana" w:hAnsi="Verdana" w:cstheme="minorHAnsi"/>
                <w:sz w:val="20"/>
                <w:szCs w:val="20"/>
                <w:lang w:val="tr-TR"/>
              </w:rPr>
              <w:t>Sonuç</w:t>
            </w:r>
          </w:p>
        </w:tc>
        <w:tc>
          <w:tcPr>
            <w:tcW w:w="1187" w:type="pct"/>
            <w:tcBorders>
              <w:bottom w:val="single" w:sz="6" w:space="0" w:color="CCCCCC"/>
            </w:tcBorders>
            <w:shd w:val="clear" w:color="auto" w:fill="FFFFFF"/>
            <w:tcMar>
              <w:top w:w="15" w:type="dxa"/>
              <w:left w:w="75" w:type="dxa"/>
              <w:bottom w:w="15" w:type="dxa"/>
              <w:right w:w="15" w:type="dxa"/>
            </w:tcMar>
            <w:vAlign w:val="center"/>
          </w:tcPr>
          <w:p w14:paraId="1AAB4BF3" w14:textId="77777777" w:rsidR="001D2B20" w:rsidRPr="00433140" w:rsidRDefault="001D2B20" w:rsidP="001D2B20">
            <w:pPr>
              <w:spacing w:line="240" w:lineRule="atLeast"/>
              <w:rPr>
                <w:rFonts w:ascii="Verdana" w:hAnsi="Verdana" w:cstheme="minorHAnsi"/>
                <w:sz w:val="20"/>
                <w:szCs w:val="20"/>
                <w:lang w:val="tr-TR"/>
              </w:rPr>
            </w:pPr>
          </w:p>
        </w:tc>
      </w:tr>
    </w:tbl>
    <w:p w14:paraId="1AAB4BF5" w14:textId="77777777" w:rsidR="00FE6385" w:rsidRPr="00433140" w:rsidRDefault="00FE6385" w:rsidP="00FE6385">
      <w:pPr>
        <w:shd w:val="clear" w:color="auto" w:fill="FFFFFF"/>
        <w:rPr>
          <w:rFonts w:ascii="Verdana" w:hAnsi="Verdana" w:cstheme="minorHAnsi"/>
          <w:sz w:val="20"/>
          <w:szCs w:val="20"/>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24"/>
        <w:gridCol w:w="6808"/>
      </w:tblGrid>
      <w:tr w:rsidR="00FE6385" w:rsidRPr="00433140" w14:paraId="1AAB4BF7" w14:textId="77777777" w:rsidTr="001D2B20">
        <w:trPr>
          <w:trHeight w:val="525"/>
          <w:tblCellSpacing w:w="15" w:type="dxa"/>
          <w:jc w:val="center"/>
        </w:trPr>
        <w:tc>
          <w:tcPr>
            <w:tcW w:w="4967" w:type="pct"/>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1AAB4BF6" w14:textId="77777777" w:rsidR="00FE6385" w:rsidRPr="00433140" w:rsidRDefault="001D2B20" w:rsidP="00E5320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1D2B20" w:rsidRPr="00433140" w14:paraId="1AAB4BFD" w14:textId="77777777" w:rsidTr="001D2B20">
        <w:trPr>
          <w:trHeight w:val="450"/>
          <w:tblCellSpacing w:w="15" w:type="dxa"/>
          <w:jc w:val="center"/>
        </w:trPr>
        <w:tc>
          <w:tcPr>
            <w:tcW w:w="1292" w:type="pct"/>
            <w:tcBorders>
              <w:bottom w:val="single" w:sz="6" w:space="0" w:color="CCCCCC"/>
            </w:tcBorders>
            <w:shd w:val="clear" w:color="auto" w:fill="FFFFFF"/>
            <w:tcMar>
              <w:top w:w="15" w:type="dxa"/>
              <w:left w:w="75" w:type="dxa"/>
              <w:bottom w:w="15" w:type="dxa"/>
              <w:right w:w="15" w:type="dxa"/>
            </w:tcMar>
            <w:vAlign w:val="center"/>
          </w:tcPr>
          <w:p w14:paraId="1AAB4BF8" w14:textId="77777777" w:rsidR="001D2B20" w:rsidRPr="00433140" w:rsidRDefault="001D2B20" w:rsidP="001D2B20">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658" w:type="pct"/>
            <w:tcBorders>
              <w:bottom w:val="single" w:sz="6" w:space="0" w:color="CCCCCC"/>
            </w:tcBorders>
            <w:shd w:val="clear" w:color="auto" w:fill="FFFFFF"/>
            <w:tcMar>
              <w:top w:w="15" w:type="dxa"/>
              <w:left w:w="75" w:type="dxa"/>
              <w:bottom w:w="15" w:type="dxa"/>
              <w:right w:w="15" w:type="dxa"/>
            </w:tcMar>
            <w:vAlign w:val="center"/>
          </w:tcPr>
          <w:p w14:paraId="1AAB4BF9" w14:textId="77777777" w:rsidR="001D2B20" w:rsidRPr="00433140" w:rsidRDefault="001D2B20" w:rsidP="001D2B20">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Gordon, George, and Lord Byron. </w:t>
            </w:r>
            <w:r w:rsidRPr="00433140">
              <w:rPr>
                <w:rStyle w:val="Emphasis"/>
                <w:rFonts w:ascii="Verdana" w:hAnsi="Verdana" w:cstheme="minorHAnsi"/>
                <w:color w:val="000000" w:themeColor="text1"/>
                <w:sz w:val="20"/>
                <w:szCs w:val="20"/>
                <w:bdr w:val="none" w:sz="0" w:space="0" w:color="auto" w:frame="1"/>
                <w:lang w:val="tr-TR"/>
              </w:rPr>
              <w:t>Selected Poems</w:t>
            </w:r>
            <w:r w:rsidRPr="00433140">
              <w:rPr>
                <w:rFonts w:ascii="Verdana" w:hAnsi="Verdana" w:cstheme="minorHAnsi"/>
                <w:color w:val="000000" w:themeColor="text1"/>
                <w:sz w:val="20"/>
                <w:szCs w:val="20"/>
                <w:lang w:val="tr-TR"/>
              </w:rPr>
              <w:t>. New York, NY: Oxford University Press, 2000</w:t>
            </w:r>
          </w:p>
          <w:p w14:paraId="1AAB4BFA" w14:textId="77777777" w:rsidR="001D2B20" w:rsidRPr="00433140" w:rsidRDefault="001D2B20" w:rsidP="001D2B20">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Keats, John. </w:t>
            </w:r>
            <w:r w:rsidRPr="00433140">
              <w:rPr>
                <w:rStyle w:val="Emphasis"/>
                <w:rFonts w:ascii="Verdana" w:hAnsi="Verdana" w:cstheme="minorHAnsi"/>
                <w:color w:val="000000" w:themeColor="text1"/>
                <w:sz w:val="20"/>
                <w:szCs w:val="20"/>
                <w:bdr w:val="none" w:sz="0" w:space="0" w:color="auto" w:frame="1"/>
                <w:lang w:val="tr-TR"/>
              </w:rPr>
              <w:t>John Keats: Complete Poems</w:t>
            </w:r>
            <w:r w:rsidRPr="00433140">
              <w:rPr>
                <w:rFonts w:ascii="Verdana" w:hAnsi="Verdana" w:cstheme="minorHAnsi"/>
                <w:color w:val="000000" w:themeColor="text1"/>
                <w:sz w:val="20"/>
                <w:szCs w:val="20"/>
                <w:lang w:val="tr-TR"/>
              </w:rPr>
              <w:t xml:space="preserve">. Edited by Jack </w:t>
            </w:r>
            <w:r w:rsidRPr="00433140">
              <w:rPr>
                <w:rFonts w:ascii="Verdana" w:hAnsi="Verdana" w:cstheme="minorHAnsi"/>
                <w:color w:val="000000" w:themeColor="text1"/>
                <w:sz w:val="20"/>
                <w:szCs w:val="20"/>
                <w:lang w:val="tr-TR"/>
              </w:rPr>
              <w:lastRenderedPageBreak/>
              <w:t>Stillinger. Cambridge, MA: Harvard University Press, 1982.</w:t>
            </w:r>
          </w:p>
          <w:p w14:paraId="1AAB4BFB" w14:textId="77777777" w:rsidR="001D2B20" w:rsidRPr="00433140" w:rsidRDefault="001D2B20" w:rsidP="001D2B20">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Shelley, Mary. </w:t>
            </w:r>
            <w:r w:rsidRPr="00433140">
              <w:rPr>
                <w:rStyle w:val="Emphasis"/>
                <w:rFonts w:ascii="Verdana" w:hAnsi="Verdana" w:cstheme="minorHAnsi"/>
                <w:color w:val="000000" w:themeColor="text1"/>
                <w:sz w:val="20"/>
                <w:szCs w:val="20"/>
                <w:bdr w:val="none" w:sz="0" w:space="0" w:color="auto" w:frame="1"/>
                <w:lang w:val="tr-TR"/>
              </w:rPr>
              <w:t>Frankenstein</w:t>
            </w:r>
            <w:r w:rsidRPr="00433140">
              <w:rPr>
                <w:rFonts w:ascii="Verdana" w:hAnsi="Verdana" w:cstheme="minorHAnsi"/>
                <w:color w:val="000000" w:themeColor="text1"/>
                <w:sz w:val="20"/>
                <w:szCs w:val="20"/>
                <w:lang w:val="tr-TR"/>
              </w:rPr>
              <w:t>. Edited by Marilyn Butler. New York, NY: Oxford UP Shelley, Percy Bysshe. </w:t>
            </w:r>
            <w:r w:rsidRPr="00433140">
              <w:rPr>
                <w:rStyle w:val="Emphasis"/>
                <w:rFonts w:ascii="Verdana" w:hAnsi="Verdana" w:cstheme="minorHAnsi"/>
                <w:color w:val="000000" w:themeColor="text1"/>
                <w:sz w:val="20"/>
                <w:szCs w:val="20"/>
                <w:bdr w:val="none" w:sz="0" w:space="0" w:color="auto" w:frame="1"/>
                <w:lang w:val="tr-TR"/>
              </w:rPr>
              <w:t>Selected Poems</w:t>
            </w:r>
            <w:r w:rsidRPr="00433140">
              <w:rPr>
                <w:rFonts w:ascii="Verdana" w:hAnsi="Verdana" w:cstheme="minorHAnsi"/>
                <w:color w:val="000000" w:themeColor="text1"/>
                <w:sz w:val="20"/>
                <w:szCs w:val="20"/>
                <w:lang w:val="tr-TR"/>
              </w:rPr>
              <w:t>. New York, NY: Dover, 1993</w:t>
            </w:r>
          </w:p>
          <w:p w14:paraId="1AAB4BFC"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color w:val="000000" w:themeColor="text1"/>
                <w:sz w:val="20"/>
                <w:szCs w:val="20"/>
                <w:lang w:val="tr-TR"/>
              </w:rPr>
              <w:t>Wordsworth, William, and Samuel Taylor Coleridge. </w:t>
            </w:r>
            <w:r w:rsidRPr="00433140">
              <w:rPr>
                <w:rStyle w:val="Emphasis"/>
                <w:rFonts w:ascii="Verdana" w:hAnsi="Verdana" w:cstheme="minorHAnsi"/>
                <w:color w:val="000000" w:themeColor="text1"/>
                <w:sz w:val="20"/>
                <w:szCs w:val="20"/>
                <w:bdr w:val="none" w:sz="0" w:space="0" w:color="auto" w:frame="1"/>
                <w:lang w:val="tr-TR"/>
              </w:rPr>
              <w:t>Lyrical Ballads</w:t>
            </w:r>
            <w:r w:rsidRPr="00433140">
              <w:rPr>
                <w:rFonts w:ascii="Verdana" w:hAnsi="Verdana" w:cstheme="minorHAnsi"/>
                <w:color w:val="000000" w:themeColor="text1"/>
                <w:sz w:val="20"/>
                <w:szCs w:val="20"/>
                <w:lang w:val="tr-TR"/>
              </w:rPr>
              <w:t>. New York, NY: Routledge, 2005.</w:t>
            </w:r>
          </w:p>
        </w:tc>
      </w:tr>
      <w:tr w:rsidR="001D2B20" w:rsidRPr="00433140" w14:paraId="1AAB4C0B" w14:textId="77777777" w:rsidTr="001D2B20">
        <w:trPr>
          <w:trHeight w:val="450"/>
          <w:tblCellSpacing w:w="15" w:type="dxa"/>
          <w:jc w:val="center"/>
        </w:trPr>
        <w:tc>
          <w:tcPr>
            <w:tcW w:w="1292" w:type="pct"/>
            <w:tcBorders>
              <w:bottom w:val="single" w:sz="2" w:space="0" w:color="888888"/>
            </w:tcBorders>
            <w:shd w:val="clear" w:color="auto" w:fill="FFFFFF"/>
            <w:tcMar>
              <w:top w:w="15" w:type="dxa"/>
              <w:left w:w="75" w:type="dxa"/>
              <w:bottom w:w="15" w:type="dxa"/>
              <w:right w:w="15" w:type="dxa"/>
            </w:tcMar>
            <w:vAlign w:val="center"/>
          </w:tcPr>
          <w:p w14:paraId="1AAB4BFE" w14:textId="77777777" w:rsidR="001D2B20" w:rsidRPr="00433140" w:rsidRDefault="001D2B20" w:rsidP="001D2B20">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Diğer Kaynaklar</w:t>
            </w:r>
          </w:p>
        </w:tc>
        <w:tc>
          <w:tcPr>
            <w:tcW w:w="3658" w:type="pct"/>
            <w:tcBorders>
              <w:bottom w:val="single" w:sz="2" w:space="0" w:color="888888"/>
            </w:tcBorders>
            <w:shd w:val="clear" w:color="auto" w:fill="FFFFFF"/>
            <w:tcMar>
              <w:top w:w="15" w:type="dxa"/>
              <w:left w:w="75" w:type="dxa"/>
              <w:bottom w:w="15" w:type="dxa"/>
              <w:right w:w="15" w:type="dxa"/>
            </w:tcMar>
            <w:vAlign w:val="center"/>
          </w:tcPr>
          <w:p w14:paraId="1AAB4BFF" w14:textId="77777777" w:rsidR="001D2B20" w:rsidRPr="00433140" w:rsidRDefault="001D2B20" w:rsidP="001D2B20">
            <w:pPr>
              <w:ind w:left="441" w:hanging="441"/>
              <w:rPr>
                <w:rFonts w:ascii="Verdana" w:hAnsi="Verdana" w:cstheme="minorHAnsi"/>
                <w:color w:val="000000" w:themeColor="text1"/>
                <w:sz w:val="20"/>
                <w:szCs w:val="20"/>
                <w:lang w:val="tr-TR"/>
              </w:rPr>
            </w:pPr>
            <w:r w:rsidRPr="00433140">
              <w:rPr>
                <w:rStyle w:val="Emphasis"/>
                <w:rFonts w:ascii="Verdana" w:hAnsi="Verdana" w:cstheme="minorHAnsi"/>
                <w:i w:val="0"/>
                <w:iCs w:val="0"/>
                <w:color w:val="000000" w:themeColor="text1"/>
                <w:sz w:val="20"/>
                <w:szCs w:val="20"/>
                <w:bdr w:val="none" w:sz="0" w:space="0" w:color="auto" w:frame="1"/>
                <w:lang w:val="tr-TR"/>
              </w:rPr>
              <w:t>Eighteenth-Century Poetry: An Annotated Anthology.</w:t>
            </w:r>
            <w:r w:rsidRPr="00433140">
              <w:rPr>
                <w:rFonts w:ascii="Verdana" w:hAnsi="Verdana" w:cstheme="minorHAnsi"/>
                <w:color w:val="000000" w:themeColor="text1"/>
                <w:sz w:val="20"/>
                <w:szCs w:val="20"/>
                <w:lang w:val="tr-TR"/>
              </w:rPr>
              <w:t xml:space="preserve"> Edited by </w:t>
            </w:r>
          </w:p>
          <w:p w14:paraId="1AAB4C00" w14:textId="77777777" w:rsidR="001D2B20" w:rsidRPr="00433140" w:rsidRDefault="001D2B20" w:rsidP="001D2B20">
            <w:pPr>
              <w:ind w:left="441" w:hanging="441"/>
              <w:rPr>
                <w:rFonts w:ascii="Verdana" w:hAnsi="Verdana" w:cstheme="minorHAnsi"/>
                <w:sz w:val="20"/>
                <w:szCs w:val="20"/>
                <w:lang w:val="tr-TR"/>
              </w:rPr>
            </w:pPr>
            <w:r w:rsidRPr="00433140">
              <w:rPr>
                <w:rFonts w:ascii="Verdana" w:hAnsi="Verdana" w:cstheme="minorHAnsi"/>
                <w:color w:val="000000" w:themeColor="text1"/>
                <w:sz w:val="20"/>
                <w:szCs w:val="20"/>
                <w:lang w:val="tr-TR"/>
              </w:rPr>
              <w:t xml:space="preserve">David Fairer and Christine </w:t>
            </w:r>
            <w:r w:rsidRPr="00433140">
              <w:rPr>
                <w:rFonts w:ascii="Verdana" w:hAnsi="Verdana" w:cstheme="minorHAnsi"/>
                <w:sz w:val="20"/>
                <w:szCs w:val="20"/>
                <w:lang w:val="tr-TR"/>
              </w:rPr>
              <w:t>Gerrard. Oxford, UK: Blackwell</w:t>
            </w:r>
          </w:p>
          <w:p w14:paraId="1AAB4C01" w14:textId="77777777" w:rsidR="001D2B20" w:rsidRPr="00433140" w:rsidRDefault="001D2B20" w:rsidP="001D2B20">
            <w:pPr>
              <w:ind w:left="441" w:hanging="441"/>
              <w:rPr>
                <w:rFonts w:ascii="Verdana" w:hAnsi="Verdana"/>
                <w:i/>
                <w:iCs/>
                <w:sz w:val="20"/>
                <w:szCs w:val="20"/>
                <w:lang w:val="tr-TR"/>
              </w:rPr>
            </w:pPr>
            <w:r w:rsidRPr="00433140">
              <w:rPr>
                <w:rFonts w:ascii="Verdana" w:hAnsi="Verdana"/>
                <w:i/>
                <w:iCs/>
                <w:sz w:val="20"/>
                <w:szCs w:val="20"/>
                <w:lang w:val="tr-TR"/>
              </w:rPr>
              <w:t xml:space="preserve">Original Sonnets on Various Subjects; </w:t>
            </w:r>
            <w:r w:rsidRPr="00433140">
              <w:rPr>
                <w:rFonts w:ascii="Verdana" w:hAnsi="Verdana" w:cstheme="minorHAnsi"/>
                <w:i/>
                <w:iCs/>
                <w:sz w:val="20"/>
                <w:szCs w:val="20"/>
                <w:lang w:val="tr-TR"/>
              </w:rPr>
              <w:t>and</w:t>
            </w:r>
            <w:r w:rsidRPr="00433140">
              <w:rPr>
                <w:rFonts w:ascii="Verdana" w:hAnsi="Verdana"/>
                <w:i/>
                <w:iCs/>
                <w:sz w:val="20"/>
                <w:szCs w:val="20"/>
                <w:lang w:val="tr-TR"/>
              </w:rPr>
              <w:t xml:space="preserve"> Odes Paraphrased </w:t>
            </w:r>
          </w:p>
          <w:p w14:paraId="1AAB4C02" w14:textId="77777777" w:rsidR="001D2B20" w:rsidRPr="00433140" w:rsidRDefault="001D2B20" w:rsidP="001D2B20">
            <w:pPr>
              <w:ind w:left="441" w:hanging="441"/>
              <w:rPr>
                <w:rFonts w:ascii="Verdana" w:hAnsi="Verdana" w:cstheme="minorHAnsi"/>
                <w:sz w:val="20"/>
                <w:szCs w:val="20"/>
                <w:lang w:val="tr-TR"/>
              </w:rPr>
            </w:pPr>
            <w:r w:rsidRPr="00433140">
              <w:rPr>
                <w:rFonts w:ascii="Verdana" w:hAnsi="Verdana"/>
                <w:i/>
                <w:iCs/>
                <w:sz w:val="20"/>
                <w:szCs w:val="20"/>
                <w:lang w:val="tr-TR"/>
              </w:rPr>
              <w:t xml:space="preserve">from </w:t>
            </w:r>
            <w:r w:rsidRPr="00433140">
              <w:rPr>
                <w:rFonts w:ascii="Verdana" w:hAnsi="Verdana" w:cstheme="minorHAnsi"/>
                <w:i/>
                <w:iCs/>
                <w:sz w:val="20"/>
                <w:szCs w:val="20"/>
                <w:lang w:val="tr-TR"/>
              </w:rPr>
              <w:t>Horace.</w:t>
            </w:r>
            <w:r w:rsidRPr="00433140">
              <w:rPr>
                <w:rFonts w:ascii="Verdana" w:hAnsi="Verdana" w:cstheme="minorHAnsi"/>
                <w:sz w:val="20"/>
                <w:szCs w:val="20"/>
                <w:lang w:val="tr-TR"/>
              </w:rPr>
              <w:t>  2nd ed. London, UK: G. Sael</w:t>
            </w:r>
          </w:p>
          <w:p w14:paraId="1AAB4C03" w14:textId="77777777" w:rsidR="001D2B20" w:rsidRPr="00433140" w:rsidRDefault="001D2B20" w:rsidP="001D2B20">
            <w:pPr>
              <w:ind w:left="441" w:hanging="441"/>
              <w:rPr>
                <w:rFonts w:ascii="Verdana" w:hAnsi="Verdana" w:cstheme="minorHAnsi"/>
                <w:sz w:val="20"/>
                <w:szCs w:val="20"/>
                <w:lang w:val="tr-TR"/>
              </w:rPr>
            </w:pPr>
            <w:r w:rsidRPr="00433140">
              <w:rPr>
                <w:rFonts w:ascii="Verdana" w:hAnsi="Verdana"/>
                <w:i/>
                <w:iCs/>
                <w:sz w:val="20"/>
                <w:szCs w:val="20"/>
                <w:lang w:val="tr-TR"/>
              </w:rPr>
              <w:t>The Poems of Charlotte Smith</w:t>
            </w:r>
            <w:r w:rsidRPr="00433140">
              <w:rPr>
                <w:rFonts w:ascii="Verdana" w:hAnsi="Verdana" w:cstheme="minorHAnsi"/>
                <w:sz w:val="20"/>
                <w:szCs w:val="20"/>
                <w:lang w:val="tr-TR"/>
              </w:rPr>
              <w:t xml:space="preserve">. Edited by Stuart Curran. New </w:t>
            </w:r>
          </w:p>
          <w:p w14:paraId="1AAB4C04" w14:textId="77777777" w:rsidR="001D2B20" w:rsidRPr="00433140" w:rsidRDefault="001D2B20" w:rsidP="001D2B20">
            <w:pPr>
              <w:ind w:left="441" w:hanging="441"/>
              <w:rPr>
                <w:rFonts w:ascii="Verdana" w:hAnsi="Verdana" w:cstheme="minorHAnsi"/>
                <w:sz w:val="20"/>
                <w:szCs w:val="20"/>
                <w:lang w:val="tr-TR"/>
              </w:rPr>
            </w:pPr>
            <w:r w:rsidRPr="00433140">
              <w:rPr>
                <w:rFonts w:ascii="Verdana" w:hAnsi="Verdana" w:cstheme="minorHAnsi"/>
                <w:sz w:val="20"/>
                <w:szCs w:val="20"/>
                <w:lang w:val="tr-TR"/>
              </w:rPr>
              <w:t>York, NY: Oxford University Press, 1993</w:t>
            </w:r>
          </w:p>
          <w:p w14:paraId="1AAB4C05" w14:textId="77777777" w:rsidR="001D2B20" w:rsidRPr="00433140" w:rsidRDefault="001D2B20" w:rsidP="001D2B20">
            <w:pPr>
              <w:ind w:left="441" w:hanging="441"/>
              <w:rPr>
                <w:rFonts w:ascii="Verdana" w:hAnsi="Verdana"/>
                <w:sz w:val="20"/>
                <w:szCs w:val="20"/>
                <w:lang w:val="tr-TR"/>
              </w:rPr>
            </w:pPr>
            <w:r w:rsidRPr="00433140">
              <w:rPr>
                <w:rFonts w:ascii="Verdana" w:hAnsi="Verdana" w:cstheme="minorHAnsi"/>
                <w:sz w:val="20"/>
                <w:szCs w:val="20"/>
                <w:lang w:val="tr-TR"/>
              </w:rPr>
              <w:t xml:space="preserve">Wordsworth. </w:t>
            </w:r>
            <w:r w:rsidRPr="00433140">
              <w:rPr>
                <w:rFonts w:ascii="Verdana" w:hAnsi="Verdana" w:cstheme="minorHAnsi"/>
                <w:i/>
                <w:iCs/>
                <w:sz w:val="20"/>
                <w:szCs w:val="20"/>
                <w:lang w:val="tr-TR"/>
              </w:rPr>
              <w:t>"Preface"</w:t>
            </w:r>
            <w:r w:rsidRPr="00433140">
              <w:rPr>
                <w:rFonts w:ascii="Verdana" w:hAnsi="Verdana" w:cstheme="minorHAnsi"/>
                <w:sz w:val="20"/>
                <w:szCs w:val="20"/>
                <w:lang w:val="tr-TR"/>
              </w:rPr>
              <w:t xml:space="preserve"> to </w:t>
            </w:r>
            <w:r w:rsidRPr="00433140">
              <w:rPr>
                <w:rFonts w:ascii="Verdana" w:hAnsi="Verdana"/>
                <w:sz w:val="20"/>
                <w:szCs w:val="20"/>
                <w:lang w:val="tr-TR"/>
              </w:rPr>
              <w:t>Lyrical Ballads</w:t>
            </w:r>
          </w:p>
          <w:p w14:paraId="1AAB4C06" w14:textId="77777777" w:rsidR="001D2B20" w:rsidRPr="00433140" w:rsidRDefault="001D2B20" w:rsidP="001D2B20">
            <w:pPr>
              <w:ind w:left="441" w:hanging="441"/>
              <w:rPr>
                <w:rFonts w:ascii="Verdana" w:hAnsi="Verdana" w:cstheme="minorHAnsi"/>
                <w:sz w:val="20"/>
                <w:szCs w:val="20"/>
                <w:lang w:val="tr-TR"/>
              </w:rPr>
            </w:pPr>
            <w:r w:rsidRPr="00433140">
              <w:rPr>
                <w:rFonts w:ascii="Verdana" w:hAnsi="Verdana"/>
                <w:i/>
                <w:iCs/>
                <w:sz w:val="20"/>
                <w:szCs w:val="20"/>
                <w:lang w:val="tr-TR"/>
              </w:rPr>
              <w:t>Poems,</w:t>
            </w:r>
            <w:r w:rsidRPr="00433140">
              <w:rPr>
                <w:rFonts w:ascii="Verdana" w:hAnsi="Verdana"/>
                <w:sz w:val="20"/>
                <w:szCs w:val="20"/>
                <w:lang w:val="tr-TR"/>
              </w:rPr>
              <w:t xml:space="preserve"> Chiefly Written in Retirement</w:t>
            </w:r>
            <w:r w:rsidRPr="00433140">
              <w:rPr>
                <w:rFonts w:ascii="Verdana" w:hAnsi="Verdana" w:cstheme="minorHAnsi"/>
                <w:sz w:val="20"/>
                <w:szCs w:val="20"/>
                <w:lang w:val="tr-TR"/>
              </w:rPr>
              <w:t xml:space="preserve">. 1801. Reprinted by </w:t>
            </w:r>
          </w:p>
          <w:p w14:paraId="1AAB4C07" w14:textId="77777777" w:rsidR="001D2B20" w:rsidRPr="00433140" w:rsidRDefault="001D2B20" w:rsidP="001D2B20">
            <w:pPr>
              <w:ind w:left="441" w:hanging="441"/>
              <w:rPr>
                <w:rFonts w:ascii="Verdana" w:hAnsi="Verdana" w:cstheme="minorHAnsi"/>
                <w:sz w:val="20"/>
                <w:szCs w:val="20"/>
                <w:lang w:val="tr-TR"/>
              </w:rPr>
            </w:pPr>
            <w:r w:rsidRPr="00433140">
              <w:rPr>
                <w:rFonts w:ascii="Verdana" w:hAnsi="Verdana" w:cstheme="minorHAnsi"/>
                <w:sz w:val="20"/>
                <w:szCs w:val="20"/>
                <w:lang w:val="tr-TR"/>
              </w:rPr>
              <w:t>Oxford, UK: Woodstock Books, 1989</w:t>
            </w:r>
          </w:p>
          <w:p w14:paraId="1AAB4C08" w14:textId="77777777" w:rsidR="001D2B20" w:rsidRPr="00433140" w:rsidRDefault="001D2B20" w:rsidP="001D2B20">
            <w:pPr>
              <w:ind w:left="441" w:hanging="441"/>
              <w:rPr>
                <w:rFonts w:ascii="Verdana" w:hAnsi="Verdana"/>
                <w:sz w:val="20"/>
                <w:szCs w:val="20"/>
                <w:lang w:val="tr-TR"/>
              </w:rPr>
            </w:pPr>
            <w:r w:rsidRPr="00433140">
              <w:rPr>
                <w:rFonts w:ascii="Verdana" w:hAnsi="Verdana" w:cstheme="minorHAnsi"/>
                <w:sz w:val="20"/>
                <w:szCs w:val="20"/>
                <w:lang w:val="tr-TR"/>
              </w:rPr>
              <w:t xml:space="preserve">Hazlitt, William. </w:t>
            </w:r>
            <w:r w:rsidRPr="00433140">
              <w:rPr>
                <w:rFonts w:ascii="Verdana" w:hAnsi="Verdana" w:cstheme="minorHAnsi"/>
                <w:i/>
                <w:iCs/>
                <w:sz w:val="20"/>
                <w:szCs w:val="20"/>
                <w:lang w:val="tr-TR"/>
              </w:rPr>
              <w:t>"On Poetry in General."</w:t>
            </w:r>
            <w:r w:rsidRPr="00433140">
              <w:rPr>
                <w:rFonts w:ascii="Verdana" w:hAnsi="Verdana" w:cstheme="minorHAnsi"/>
                <w:sz w:val="20"/>
                <w:szCs w:val="20"/>
                <w:lang w:val="tr-TR"/>
              </w:rPr>
              <w:t> In </w:t>
            </w:r>
            <w:r w:rsidRPr="00433140">
              <w:rPr>
                <w:rFonts w:ascii="Verdana" w:hAnsi="Verdana"/>
                <w:sz w:val="20"/>
                <w:szCs w:val="20"/>
                <w:lang w:val="tr-TR"/>
              </w:rPr>
              <w:t xml:space="preserve">Selected </w:t>
            </w:r>
          </w:p>
          <w:p w14:paraId="1AAB4C09" w14:textId="77777777" w:rsidR="001D2B20" w:rsidRPr="00433140" w:rsidRDefault="001D2B20" w:rsidP="001D2B20">
            <w:pPr>
              <w:ind w:left="441" w:hanging="441"/>
              <w:rPr>
                <w:rFonts w:ascii="Verdana" w:hAnsi="Verdana" w:cstheme="minorHAnsi"/>
                <w:sz w:val="20"/>
                <w:szCs w:val="20"/>
                <w:lang w:val="tr-TR"/>
              </w:rPr>
            </w:pPr>
            <w:r w:rsidRPr="00433140">
              <w:rPr>
                <w:rFonts w:ascii="Verdana" w:hAnsi="Verdana"/>
                <w:sz w:val="20"/>
                <w:szCs w:val="20"/>
                <w:lang w:val="tr-TR"/>
              </w:rPr>
              <w:t>Writings.</w:t>
            </w:r>
            <w:r w:rsidRPr="00433140">
              <w:rPr>
                <w:rFonts w:ascii="Verdana" w:hAnsi="Verdana" w:cstheme="minorHAnsi"/>
                <w:sz w:val="20"/>
                <w:szCs w:val="20"/>
                <w:lang w:val="tr-TR"/>
              </w:rPr>
              <w:t xml:space="preserve"> Edited by Jon Cook. Oxford, UK: Oxford University </w:t>
            </w:r>
          </w:p>
          <w:p w14:paraId="1AAB4C0A" w14:textId="77777777" w:rsidR="001D2B20" w:rsidRPr="00433140" w:rsidRDefault="001D2B20" w:rsidP="001D2B20">
            <w:pPr>
              <w:ind w:left="441" w:hanging="441"/>
              <w:rPr>
                <w:rFonts w:ascii="Verdana" w:hAnsi="Verdana" w:cstheme="minorHAnsi"/>
                <w:sz w:val="20"/>
                <w:szCs w:val="20"/>
                <w:lang w:val="tr-TR"/>
              </w:rPr>
            </w:pPr>
            <w:r w:rsidRPr="00433140">
              <w:rPr>
                <w:rFonts w:ascii="Verdana" w:hAnsi="Verdana" w:cstheme="minorHAnsi"/>
                <w:sz w:val="20"/>
                <w:szCs w:val="20"/>
                <w:lang w:val="tr-TR"/>
              </w:rPr>
              <w:t>Press, 1991</w:t>
            </w:r>
          </w:p>
        </w:tc>
      </w:tr>
    </w:tbl>
    <w:p w14:paraId="1AAB4C0C" w14:textId="77777777" w:rsidR="00FE6385" w:rsidRPr="00433140" w:rsidRDefault="00FE6385" w:rsidP="00FE6385">
      <w:pPr>
        <w:shd w:val="clear" w:color="auto" w:fill="FFFFFF"/>
        <w:rPr>
          <w:rFonts w:ascii="Verdana" w:hAnsi="Verdana" w:cstheme="minorHAnsi"/>
          <w:sz w:val="20"/>
          <w:szCs w:val="20"/>
          <w:lang w:val="tr-TR"/>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0"/>
        <w:gridCol w:w="7077"/>
      </w:tblGrid>
      <w:tr w:rsidR="00FE6385" w:rsidRPr="00433140" w14:paraId="1AAB4C0E" w14:textId="77777777" w:rsidTr="00E53200">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1AAB4C0D" w14:textId="77777777" w:rsidR="00FE6385" w:rsidRPr="00433140" w:rsidRDefault="001D2B20" w:rsidP="00E5320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1D2B20" w:rsidRPr="00433140" w14:paraId="1AAB4C11" w14:textId="77777777" w:rsidTr="001D2B20">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4C0F" w14:textId="77777777" w:rsidR="001D2B20" w:rsidRPr="00433140" w:rsidRDefault="001D2B20" w:rsidP="001D2B20">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10" w14:textId="77777777" w:rsidR="001D2B20" w:rsidRPr="00433140" w:rsidRDefault="001D2B20" w:rsidP="001D2B20">
            <w:pPr>
              <w:spacing w:line="240" w:lineRule="atLeast"/>
              <w:rPr>
                <w:rFonts w:ascii="Verdana" w:hAnsi="Verdana" w:cstheme="minorHAnsi"/>
                <w:sz w:val="20"/>
                <w:szCs w:val="20"/>
                <w:lang w:val="tr-TR"/>
              </w:rPr>
            </w:pPr>
          </w:p>
        </w:tc>
      </w:tr>
      <w:tr w:rsidR="001D2B20" w:rsidRPr="00433140" w14:paraId="1AAB4C14" w14:textId="77777777" w:rsidTr="001D2B20">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4C12" w14:textId="77777777" w:rsidR="001D2B20" w:rsidRPr="00433140" w:rsidRDefault="001D2B20" w:rsidP="001D2B20">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13" w14:textId="77777777" w:rsidR="001D2B20" w:rsidRPr="00433140" w:rsidRDefault="001D2B20" w:rsidP="001D2B20">
            <w:pPr>
              <w:spacing w:line="240" w:lineRule="atLeast"/>
              <w:rPr>
                <w:rFonts w:ascii="Verdana" w:hAnsi="Verdana" w:cstheme="minorHAnsi"/>
                <w:sz w:val="20"/>
                <w:szCs w:val="20"/>
                <w:lang w:val="tr-TR"/>
              </w:rPr>
            </w:pPr>
          </w:p>
        </w:tc>
      </w:tr>
      <w:tr w:rsidR="001D2B20" w:rsidRPr="00433140" w14:paraId="1AAB4C17" w14:textId="77777777" w:rsidTr="001D2B20">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4C15" w14:textId="77777777" w:rsidR="001D2B20" w:rsidRPr="00433140" w:rsidRDefault="001D2B20" w:rsidP="001D2B20">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16" w14:textId="77777777" w:rsidR="001D2B20" w:rsidRPr="00433140" w:rsidRDefault="001D2B20" w:rsidP="001D2B20">
            <w:pPr>
              <w:spacing w:line="240" w:lineRule="atLeast"/>
              <w:rPr>
                <w:rFonts w:ascii="Verdana" w:hAnsi="Verdana" w:cstheme="minorHAnsi"/>
                <w:sz w:val="20"/>
                <w:szCs w:val="20"/>
                <w:lang w:val="tr-TR"/>
              </w:rPr>
            </w:pPr>
          </w:p>
        </w:tc>
      </w:tr>
    </w:tbl>
    <w:p w14:paraId="1AAB4C18" w14:textId="77777777" w:rsidR="00FE6385" w:rsidRPr="00433140" w:rsidRDefault="00FE6385" w:rsidP="00FE6385">
      <w:pPr>
        <w:shd w:val="clear" w:color="auto" w:fill="FFFFFF"/>
        <w:rPr>
          <w:rFonts w:ascii="Verdana" w:hAnsi="Verdana" w:cstheme="minorHAnsi"/>
          <w:sz w:val="20"/>
          <w:szCs w:val="20"/>
          <w:lang w:val="tr-TR"/>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77"/>
        <w:gridCol w:w="1093"/>
        <w:gridCol w:w="2144"/>
      </w:tblGrid>
      <w:tr w:rsidR="00FE6385" w:rsidRPr="00433140" w14:paraId="1AAB4C1A" w14:textId="77777777" w:rsidTr="001D2B20">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4C19" w14:textId="77777777" w:rsidR="00FE6385" w:rsidRPr="00433140" w:rsidRDefault="001D2B20" w:rsidP="00E5320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1D2B20" w:rsidRPr="00433140" w14:paraId="1AAB4C1E" w14:textId="77777777" w:rsidTr="001D2B20">
        <w:trPr>
          <w:trHeight w:val="450"/>
          <w:tblCellSpacing w:w="15" w:type="dxa"/>
          <w:jc w:val="center"/>
        </w:trPr>
        <w:tc>
          <w:tcPr>
            <w:tcW w:w="3220" w:type="pct"/>
            <w:tcBorders>
              <w:bottom w:val="single" w:sz="6" w:space="0" w:color="CCCCCC"/>
            </w:tcBorders>
            <w:shd w:val="clear" w:color="auto" w:fill="FFFFFF"/>
            <w:tcMar>
              <w:top w:w="15" w:type="dxa"/>
              <w:left w:w="75" w:type="dxa"/>
              <w:bottom w:w="15" w:type="dxa"/>
              <w:right w:w="15" w:type="dxa"/>
            </w:tcMar>
            <w:vAlign w:val="center"/>
          </w:tcPr>
          <w:p w14:paraId="1AAB4C1B" w14:textId="77777777" w:rsidR="001D2B20" w:rsidRPr="00433140" w:rsidRDefault="001D2B20" w:rsidP="001D2B20">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C1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1126" w:type="pct"/>
            <w:tcBorders>
              <w:bottom w:val="single" w:sz="6" w:space="0" w:color="CCCCCC"/>
            </w:tcBorders>
            <w:shd w:val="clear" w:color="auto" w:fill="FFFFFF"/>
            <w:tcMar>
              <w:top w:w="15" w:type="dxa"/>
              <w:left w:w="75" w:type="dxa"/>
              <w:bottom w:w="15" w:type="dxa"/>
              <w:right w:w="15" w:type="dxa"/>
            </w:tcMar>
            <w:vAlign w:val="center"/>
          </w:tcPr>
          <w:p w14:paraId="1AAB4C1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1D2B20" w:rsidRPr="00433140" w14:paraId="1AAB4C22" w14:textId="77777777" w:rsidTr="001D2B20">
        <w:trPr>
          <w:trHeight w:val="375"/>
          <w:tblCellSpacing w:w="15" w:type="dxa"/>
          <w:jc w:val="center"/>
        </w:trPr>
        <w:tc>
          <w:tcPr>
            <w:tcW w:w="3220" w:type="pct"/>
            <w:tcBorders>
              <w:bottom w:val="single" w:sz="6" w:space="0" w:color="CCCCCC"/>
            </w:tcBorders>
            <w:shd w:val="clear" w:color="auto" w:fill="FFFFFF"/>
            <w:tcMar>
              <w:top w:w="15" w:type="dxa"/>
              <w:left w:w="75" w:type="dxa"/>
              <w:bottom w:w="15" w:type="dxa"/>
              <w:right w:w="15" w:type="dxa"/>
            </w:tcMar>
            <w:vAlign w:val="center"/>
          </w:tcPr>
          <w:p w14:paraId="1AAB4C1F"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C20"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126" w:type="pct"/>
            <w:tcBorders>
              <w:bottom w:val="single" w:sz="6" w:space="0" w:color="CCCCCC"/>
            </w:tcBorders>
            <w:shd w:val="clear" w:color="auto" w:fill="FFFFFF"/>
            <w:tcMar>
              <w:top w:w="15" w:type="dxa"/>
              <w:left w:w="75" w:type="dxa"/>
              <w:bottom w:w="15" w:type="dxa"/>
              <w:right w:w="15" w:type="dxa"/>
            </w:tcMar>
            <w:vAlign w:val="center"/>
          </w:tcPr>
          <w:p w14:paraId="1AAB4C21"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1D2B20" w:rsidRPr="00433140" w14:paraId="1AAB4C26" w14:textId="77777777" w:rsidTr="001D2B20">
        <w:trPr>
          <w:trHeight w:val="375"/>
          <w:tblCellSpacing w:w="15" w:type="dxa"/>
          <w:jc w:val="center"/>
        </w:trPr>
        <w:tc>
          <w:tcPr>
            <w:tcW w:w="3220" w:type="pct"/>
            <w:tcBorders>
              <w:bottom w:val="single" w:sz="6" w:space="0" w:color="CCCCCC"/>
            </w:tcBorders>
            <w:shd w:val="clear" w:color="auto" w:fill="FFFFFF"/>
            <w:tcMar>
              <w:top w:w="15" w:type="dxa"/>
              <w:left w:w="75" w:type="dxa"/>
              <w:bottom w:w="15" w:type="dxa"/>
              <w:right w:w="15" w:type="dxa"/>
            </w:tcMar>
            <w:vAlign w:val="center"/>
          </w:tcPr>
          <w:p w14:paraId="1AAB4C23"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Derse Katılım </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C24"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126" w:type="pct"/>
            <w:tcBorders>
              <w:bottom w:val="single" w:sz="6" w:space="0" w:color="CCCCCC"/>
            </w:tcBorders>
            <w:shd w:val="clear" w:color="auto" w:fill="FFFFFF"/>
            <w:tcMar>
              <w:top w:w="15" w:type="dxa"/>
              <w:left w:w="75" w:type="dxa"/>
              <w:bottom w:w="15" w:type="dxa"/>
              <w:right w:w="15" w:type="dxa"/>
            </w:tcMar>
            <w:vAlign w:val="center"/>
          </w:tcPr>
          <w:p w14:paraId="1AAB4C25"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1D2B20" w:rsidRPr="00433140" w14:paraId="1AAB4C2A" w14:textId="77777777" w:rsidTr="001D2B20">
        <w:trPr>
          <w:trHeight w:val="375"/>
          <w:tblCellSpacing w:w="15" w:type="dxa"/>
          <w:jc w:val="center"/>
        </w:trPr>
        <w:tc>
          <w:tcPr>
            <w:tcW w:w="3220" w:type="pct"/>
            <w:tcBorders>
              <w:bottom w:val="single" w:sz="6" w:space="0" w:color="CCCCCC"/>
            </w:tcBorders>
            <w:shd w:val="clear" w:color="auto" w:fill="FFFFFF"/>
            <w:tcMar>
              <w:top w:w="15" w:type="dxa"/>
              <w:left w:w="75" w:type="dxa"/>
              <w:bottom w:w="15" w:type="dxa"/>
              <w:right w:w="15" w:type="dxa"/>
            </w:tcMar>
            <w:vAlign w:val="center"/>
          </w:tcPr>
          <w:p w14:paraId="1AAB4C2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C28"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126" w:type="pct"/>
            <w:tcBorders>
              <w:bottom w:val="single" w:sz="6" w:space="0" w:color="CCCCCC"/>
            </w:tcBorders>
            <w:shd w:val="clear" w:color="auto" w:fill="FFFFFF"/>
            <w:tcMar>
              <w:top w:w="15" w:type="dxa"/>
              <w:left w:w="75" w:type="dxa"/>
              <w:bottom w:w="15" w:type="dxa"/>
              <w:right w:w="15" w:type="dxa"/>
            </w:tcMar>
            <w:vAlign w:val="center"/>
          </w:tcPr>
          <w:p w14:paraId="1AAB4C29"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1D2B20" w:rsidRPr="00433140" w14:paraId="1AAB4C2E" w14:textId="77777777" w:rsidTr="001D2B20">
        <w:trPr>
          <w:trHeight w:val="375"/>
          <w:tblCellSpacing w:w="15" w:type="dxa"/>
          <w:jc w:val="center"/>
        </w:trPr>
        <w:tc>
          <w:tcPr>
            <w:tcW w:w="3220" w:type="pct"/>
            <w:tcBorders>
              <w:bottom w:val="single" w:sz="6" w:space="0" w:color="CCCCCC"/>
            </w:tcBorders>
            <w:shd w:val="clear" w:color="auto" w:fill="FFFFFF"/>
            <w:tcMar>
              <w:top w:w="15" w:type="dxa"/>
              <w:left w:w="75" w:type="dxa"/>
              <w:bottom w:w="15" w:type="dxa"/>
              <w:right w:w="15" w:type="dxa"/>
            </w:tcMar>
            <w:vAlign w:val="center"/>
          </w:tcPr>
          <w:p w14:paraId="1AAB4C2B" w14:textId="77777777" w:rsidR="001D2B20" w:rsidRPr="00433140" w:rsidRDefault="001D2B20" w:rsidP="001D2B20">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C2C"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26" w:type="pct"/>
            <w:tcBorders>
              <w:bottom w:val="single" w:sz="6" w:space="0" w:color="CCCCCC"/>
            </w:tcBorders>
            <w:shd w:val="clear" w:color="auto" w:fill="FFFFFF"/>
            <w:tcMar>
              <w:top w:w="15" w:type="dxa"/>
              <w:left w:w="75" w:type="dxa"/>
              <w:bottom w:w="15" w:type="dxa"/>
              <w:right w:w="15" w:type="dxa"/>
            </w:tcMar>
            <w:vAlign w:val="center"/>
          </w:tcPr>
          <w:p w14:paraId="1AAB4C2D"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1D2B20" w:rsidRPr="00433140" w14:paraId="1AAB4C32" w14:textId="77777777" w:rsidTr="001D2B20">
        <w:trPr>
          <w:trHeight w:val="375"/>
          <w:tblCellSpacing w:w="15" w:type="dxa"/>
          <w:jc w:val="center"/>
        </w:trPr>
        <w:tc>
          <w:tcPr>
            <w:tcW w:w="3220" w:type="pct"/>
            <w:tcBorders>
              <w:bottom w:val="single" w:sz="6" w:space="0" w:color="CCCCCC"/>
            </w:tcBorders>
            <w:shd w:val="clear" w:color="auto" w:fill="FFFFFF"/>
            <w:tcMar>
              <w:top w:w="15" w:type="dxa"/>
              <w:left w:w="75" w:type="dxa"/>
              <w:bottom w:w="15" w:type="dxa"/>
              <w:right w:w="15" w:type="dxa"/>
            </w:tcMar>
            <w:vAlign w:val="center"/>
          </w:tcPr>
          <w:p w14:paraId="1AAB4C2F" w14:textId="77777777" w:rsidR="001D2B20" w:rsidRPr="00433140" w:rsidRDefault="001D2B20" w:rsidP="001D2B20">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C30"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26" w:type="pct"/>
            <w:tcBorders>
              <w:bottom w:val="single" w:sz="6" w:space="0" w:color="CCCCCC"/>
            </w:tcBorders>
            <w:shd w:val="clear" w:color="auto" w:fill="FFFFFF"/>
            <w:tcMar>
              <w:top w:w="15" w:type="dxa"/>
              <w:left w:w="75" w:type="dxa"/>
              <w:bottom w:w="15" w:type="dxa"/>
              <w:right w:w="15" w:type="dxa"/>
            </w:tcMar>
            <w:vAlign w:val="center"/>
          </w:tcPr>
          <w:p w14:paraId="1AAB4C31"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1D2B20" w:rsidRPr="00433140" w14:paraId="1AAB4C36" w14:textId="77777777" w:rsidTr="001D2B20">
        <w:trPr>
          <w:trHeight w:val="375"/>
          <w:tblCellSpacing w:w="15" w:type="dxa"/>
          <w:jc w:val="center"/>
        </w:trPr>
        <w:tc>
          <w:tcPr>
            <w:tcW w:w="3220" w:type="pct"/>
            <w:tcBorders>
              <w:bottom w:val="single" w:sz="6" w:space="0" w:color="CCCCCC"/>
            </w:tcBorders>
            <w:shd w:val="clear" w:color="auto" w:fill="FFFFFF"/>
            <w:tcMar>
              <w:top w:w="15" w:type="dxa"/>
              <w:left w:w="75" w:type="dxa"/>
              <w:bottom w:w="15" w:type="dxa"/>
              <w:right w:w="15" w:type="dxa"/>
            </w:tcMar>
            <w:vAlign w:val="center"/>
          </w:tcPr>
          <w:p w14:paraId="1AAB4C33" w14:textId="77777777" w:rsidR="001D2B20" w:rsidRPr="00433140" w:rsidRDefault="001D2B20" w:rsidP="001D2B20">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C34"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26" w:type="pct"/>
            <w:tcBorders>
              <w:bottom w:val="single" w:sz="6" w:space="0" w:color="CCCCCC"/>
            </w:tcBorders>
            <w:shd w:val="clear" w:color="auto" w:fill="FFFFFF"/>
            <w:tcMar>
              <w:top w:w="15" w:type="dxa"/>
              <w:left w:w="75" w:type="dxa"/>
              <w:bottom w:w="15" w:type="dxa"/>
              <w:right w:w="15" w:type="dxa"/>
            </w:tcMar>
            <w:vAlign w:val="center"/>
          </w:tcPr>
          <w:p w14:paraId="1AAB4C35"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65</w:t>
            </w:r>
          </w:p>
        </w:tc>
      </w:tr>
      <w:tr w:rsidR="001D2B20" w:rsidRPr="00433140" w14:paraId="1AAB4C3A" w14:textId="77777777" w:rsidTr="001D2B20">
        <w:trPr>
          <w:trHeight w:val="375"/>
          <w:tblCellSpacing w:w="15" w:type="dxa"/>
          <w:jc w:val="center"/>
        </w:trPr>
        <w:tc>
          <w:tcPr>
            <w:tcW w:w="3220" w:type="pct"/>
            <w:tcBorders>
              <w:bottom w:val="single" w:sz="6" w:space="0" w:color="CCCCCC"/>
            </w:tcBorders>
            <w:shd w:val="clear" w:color="auto" w:fill="FFFFFF"/>
            <w:tcMar>
              <w:top w:w="15" w:type="dxa"/>
              <w:left w:w="75" w:type="dxa"/>
              <w:bottom w:w="15" w:type="dxa"/>
              <w:right w:w="15" w:type="dxa"/>
            </w:tcMar>
            <w:vAlign w:val="center"/>
          </w:tcPr>
          <w:p w14:paraId="1AAB4C37" w14:textId="77777777" w:rsidR="001D2B20" w:rsidRPr="00433140" w:rsidRDefault="001D2B20" w:rsidP="001D2B20">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C38"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26" w:type="pct"/>
            <w:tcBorders>
              <w:bottom w:val="single" w:sz="6" w:space="0" w:color="CCCCCC"/>
            </w:tcBorders>
            <w:shd w:val="clear" w:color="auto" w:fill="FFFFFF"/>
            <w:tcMar>
              <w:top w:w="15" w:type="dxa"/>
              <w:left w:w="75" w:type="dxa"/>
              <w:bottom w:w="15" w:type="dxa"/>
              <w:right w:w="15" w:type="dxa"/>
            </w:tcMar>
            <w:vAlign w:val="center"/>
          </w:tcPr>
          <w:p w14:paraId="1AAB4C39"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C3B" w14:textId="77777777" w:rsidR="00FE6385" w:rsidRPr="00433140" w:rsidRDefault="00FE6385" w:rsidP="00FE6385">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29"/>
        <w:gridCol w:w="3048"/>
      </w:tblGrid>
      <w:tr w:rsidR="001D2B20" w:rsidRPr="00433140" w14:paraId="1AAB4C3E" w14:textId="77777777" w:rsidTr="001D2B20">
        <w:trPr>
          <w:trHeight w:val="375"/>
          <w:tblCellSpacing w:w="15" w:type="dxa"/>
          <w:jc w:val="center"/>
        </w:trPr>
        <w:tc>
          <w:tcPr>
            <w:tcW w:w="5875" w:type="dxa"/>
            <w:tcBorders>
              <w:bottom w:val="single" w:sz="6" w:space="0" w:color="CCCCCC"/>
            </w:tcBorders>
            <w:shd w:val="clear" w:color="auto" w:fill="FFFFFF"/>
            <w:tcMar>
              <w:top w:w="15" w:type="dxa"/>
              <w:left w:w="75" w:type="dxa"/>
              <w:bottom w:w="15" w:type="dxa"/>
              <w:right w:w="15" w:type="dxa"/>
            </w:tcMar>
            <w:vAlign w:val="center"/>
          </w:tcPr>
          <w:p w14:paraId="1AAB4C3C" w14:textId="77777777" w:rsidR="001D2B20" w:rsidRPr="00433140" w:rsidRDefault="001D2B20" w:rsidP="001D2B20">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2949" w:type="dxa"/>
            <w:tcBorders>
              <w:bottom w:val="single" w:sz="6" w:space="0" w:color="CCCCCC"/>
            </w:tcBorders>
            <w:shd w:val="clear" w:color="auto" w:fill="FFFFFF"/>
            <w:tcMar>
              <w:top w:w="15" w:type="dxa"/>
              <w:left w:w="75" w:type="dxa"/>
              <w:bottom w:w="15" w:type="dxa"/>
              <w:right w:w="15" w:type="dxa"/>
            </w:tcMar>
            <w:vAlign w:val="center"/>
          </w:tcPr>
          <w:p w14:paraId="1AAB4C3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4C3F" w14:textId="77777777" w:rsidR="00FE6385" w:rsidRPr="00433140" w:rsidRDefault="00FE6385" w:rsidP="00FE6385">
      <w:pPr>
        <w:shd w:val="clear" w:color="auto" w:fill="FFFFFF"/>
        <w:rPr>
          <w:rFonts w:ascii="Verdana" w:hAnsi="Verdana" w:cstheme="minorHAnsi"/>
          <w:sz w:val="20"/>
          <w:szCs w:val="20"/>
          <w:lang w:val="tr-TR"/>
        </w:rPr>
      </w:pPr>
    </w:p>
    <w:p w14:paraId="1AAB4C40" w14:textId="77777777" w:rsidR="001D2B20" w:rsidRPr="00433140" w:rsidRDefault="001D2B20" w:rsidP="00FE6385">
      <w:pPr>
        <w:shd w:val="clear" w:color="auto" w:fill="FFFFFF"/>
        <w:rPr>
          <w:rFonts w:ascii="Verdana" w:hAnsi="Verdana" w:cstheme="minorHAnsi"/>
          <w:sz w:val="20"/>
          <w:szCs w:val="20"/>
          <w:lang w:val="tr-TR"/>
        </w:rPr>
      </w:pPr>
    </w:p>
    <w:p w14:paraId="1AAB4C41" w14:textId="77777777" w:rsidR="001D2B20" w:rsidRPr="00433140" w:rsidRDefault="001D2B20" w:rsidP="00FE6385">
      <w:pPr>
        <w:shd w:val="clear" w:color="auto" w:fill="FFFFFF"/>
        <w:rPr>
          <w:rFonts w:ascii="Verdana" w:hAnsi="Verdana" w:cstheme="minorHAnsi"/>
          <w:sz w:val="20"/>
          <w:szCs w:val="20"/>
          <w:lang w:val="tr-TR"/>
        </w:rPr>
      </w:pPr>
    </w:p>
    <w:p w14:paraId="1AAB4C42" w14:textId="77777777" w:rsidR="001D2B20" w:rsidRPr="00433140" w:rsidRDefault="001D2B20" w:rsidP="00FE6385">
      <w:pPr>
        <w:shd w:val="clear" w:color="auto" w:fill="FFFFFF"/>
        <w:rPr>
          <w:rFonts w:ascii="Verdana" w:hAnsi="Verdana" w:cstheme="minorHAnsi"/>
          <w:sz w:val="20"/>
          <w:szCs w:val="20"/>
          <w:lang w:val="tr-TR"/>
        </w:rPr>
      </w:pPr>
    </w:p>
    <w:p w14:paraId="1AAB4C43" w14:textId="77777777" w:rsidR="001D2B20" w:rsidRPr="00433140" w:rsidRDefault="001D2B20" w:rsidP="00FE6385">
      <w:pPr>
        <w:shd w:val="clear" w:color="auto" w:fill="FFFFFF"/>
        <w:rPr>
          <w:rFonts w:ascii="Verdana" w:hAnsi="Verdana" w:cstheme="minorHAnsi"/>
          <w:sz w:val="20"/>
          <w:szCs w:val="20"/>
          <w:lang w:val="tr-TR"/>
        </w:rPr>
      </w:pPr>
    </w:p>
    <w:p w14:paraId="1AAB4C44" w14:textId="77777777" w:rsidR="001D2B20" w:rsidRPr="00433140" w:rsidRDefault="001D2B20" w:rsidP="00FE6385">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339"/>
        <w:gridCol w:w="285"/>
        <w:gridCol w:w="287"/>
        <w:gridCol w:w="287"/>
        <w:gridCol w:w="287"/>
        <w:gridCol w:w="287"/>
        <w:gridCol w:w="894"/>
      </w:tblGrid>
      <w:tr w:rsidR="00FE6385" w:rsidRPr="00433140" w14:paraId="1AAB4C46" w14:textId="77777777" w:rsidTr="001D2B20">
        <w:trPr>
          <w:trHeight w:val="525"/>
          <w:tblCellSpacing w:w="15" w:type="dxa"/>
          <w:jc w:val="center"/>
        </w:trPr>
        <w:tc>
          <w:tcPr>
            <w:tcW w:w="4966" w:type="pct"/>
            <w:gridSpan w:val="8"/>
            <w:tcBorders>
              <w:bottom w:val="single" w:sz="6" w:space="0" w:color="CCCCCC"/>
            </w:tcBorders>
            <w:shd w:val="clear" w:color="auto" w:fill="FFFFFF"/>
            <w:tcMar>
              <w:top w:w="15" w:type="dxa"/>
              <w:left w:w="75" w:type="dxa"/>
              <w:bottom w:w="15" w:type="dxa"/>
              <w:right w:w="15" w:type="dxa"/>
            </w:tcMar>
            <w:vAlign w:val="center"/>
          </w:tcPr>
          <w:p w14:paraId="1AAB4C45" w14:textId="77777777" w:rsidR="00FE6385" w:rsidRPr="00433140" w:rsidRDefault="001D2B20" w:rsidP="00E5320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1D2B20" w:rsidRPr="00433140" w14:paraId="1AAB4C4A" w14:textId="77777777" w:rsidTr="001D2B20">
        <w:trPr>
          <w:trHeight w:val="450"/>
          <w:tblCellSpacing w:w="15" w:type="dxa"/>
          <w:jc w:val="center"/>
        </w:trPr>
        <w:tc>
          <w:tcPr>
            <w:tcW w:w="205" w:type="pct"/>
            <w:vMerge w:val="restart"/>
            <w:tcBorders>
              <w:bottom w:val="single" w:sz="6" w:space="0" w:color="CCCCCC"/>
            </w:tcBorders>
            <w:shd w:val="clear" w:color="auto" w:fill="FFFFFF"/>
            <w:tcMar>
              <w:top w:w="15" w:type="dxa"/>
              <w:left w:w="75" w:type="dxa"/>
              <w:bottom w:w="15" w:type="dxa"/>
              <w:right w:w="15" w:type="dxa"/>
            </w:tcMar>
            <w:vAlign w:val="center"/>
          </w:tcPr>
          <w:p w14:paraId="1AAB4C47"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No</w:t>
            </w:r>
          </w:p>
        </w:tc>
        <w:tc>
          <w:tcPr>
            <w:tcW w:w="3558" w:type="pct"/>
            <w:vMerge w:val="restart"/>
            <w:tcBorders>
              <w:bottom w:val="single" w:sz="6" w:space="0" w:color="CCCCCC"/>
            </w:tcBorders>
            <w:shd w:val="clear" w:color="auto" w:fill="FFFFFF"/>
            <w:tcMar>
              <w:top w:w="15" w:type="dxa"/>
              <w:left w:w="75" w:type="dxa"/>
              <w:bottom w:w="15" w:type="dxa"/>
              <w:right w:w="15" w:type="dxa"/>
            </w:tcMar>
            <w:vAlign w:val="center"/>
          </w:tcPr>
          <w:p w14:paraId="1AAB4C48" w14:textId="77777777" w:rsidR="001D2B20" w:rsidRPr="00433140" w:rsidRDefault="001D2B20" w:rsidP="001D2B20">
            <w:pPr>
              <w:spacing w:line="256"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170" w:type="pct"/>
            <w:gridSpan w:val="6"/>
            <w:tcBorders>
              <w:bottom w:val="single" w:sz="6" w:space="0" w:color="CCCCCC"/>
            </w:tcBorders>
            <w:shd w:val="clear" w:color="auto" w:fill="FFFFFF"/>
            <w:tcMar>
              <w:top w:w="15" w:type="dxa"/>
              <w:left w:w="75" w:type="dxa"/>
              <w:bottom w:w="15" w:type="dxa"/>
              <w:right w:w="15" w:type="dxa"/>
            </w:tcMar>
            <w:vAlign w:val="center"/>
          </w:tcPr>
          <w:p w14:paraId="1AAB4C49" w14:textId="77777777" w:rsidR="001D2B20" w:rsidRPr="00433140" w:rsidRDefault="001D2B20" w:rsidP="001D2B2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FE6385" w:rsidRPr="00433140" w14:paraId="1AAB4C53" w14:textId="77777777" w:rsidTr="001D2B20">
        <w:trPr>
          <w:tblCellSpacing w:w="15" w:type="dxa"/>
          <w:jc w:val="center"/>
        </w:trPr>
        <w:tc>
          <w:tcPr>
            <w:tcW w:w="205" w:type="pct"/>
            <w:vMerge/>
            <w:tcBorders>
              <w:bottom w:val="single" w:sz="6" w:space="0" w:color="CCCCCC"/>
            </w:tcBorders>
            <w:shd w:val="clear" w:color="auto" w:fill="ECEBEB"/>
            <w:vAlign w:val="center"/>
          </w:tcPr>
          <w:p w14:paraId="1AAB4C4B" w14:textId="77777777" w:rsidR="00FE6385" w:rsidRPr="00433140" w:rsidRDefault="00FE6385" w:rsidP="00E53200">
            <w:pPr>
              <w:rPr>
                <w:rFonts w:ascii="Verdana" w:hAnsi="Verdana" w:cstheme="minorHAnsi"/>
                <w:sz w:val="20"/>
                <w:szCs w:val="20"/>
                <w:lang w:val="tr-TR"/>
              </w:rPr>
            </w:pPr>
          </w:p>
        </w:tc>
        <w:tc>
          <w:tcPr>
            <w:tcW w:w="3558" w:type="pct"/>
            <w:vMerge/>
            <w:tcBorders>
              <w:bottom w:val="single" w:sz="6" w:space="0" w:color="CCCCCC"/>
            </w:tcBorders>
            <w:shd w:val="clear" w:color="auto" w:fill="ECEBEB"/>
            <w:vAlign w:val="center"/>
          </w:tcPr>
          <w:p w14:paraId="1AAB4C4C" w14:textId="77777777" w:rsidR="00FE6385" w:rsidRPr="00433140" w:rsidRDefault="00FE6385" w:rsidP="00E53200">
            <w:pPr>
              <w:rPr>
                <w:rFonts w:ascii="Verdana" w:hAnsi="Verdana" w:cstheme="minorHAnsi"/>
                <w:sz w:val="20"/>
                <w:szCs w:val="20"/>
                <w:lang w:val="tr-TR"/>
              </w:rPr>
            </w:pP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4D" w14:textId="77777777" w:rsidR="00FE6385" w:rsidRPr="00433140" w:rsidRDefault="00FE6385" w:rsidP="00E5320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4E" w14:textId="77777777" w:rsidR="00FE6385" w:rsidRPr="00433140" w:rsidRDefault="00FE6385" w:rsidP="00E5320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4F" w14:textId="77777777" w:rsidR="00FE6385" w:rsidRPr="00433140" w:rsidRDefault="00FE6385" w:rsidP="00E5320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50" w14:textId="77777777" w:rsidR="00FE6385" w:rsidRPr="00433140" w:rsidRDefault="00FE6385" w:rsidP="00E5320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51" w14:textId="77777777" w:rsidR="00FE6385" w:rsidRPr="00433140" w:rsidRDefault="00FE6385" w:rsidP="00E5320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362" w:type="pct"/>
            <w:shd w:val="clear" w:color="auto" w:fill="ECEBEB"/>
            <w:vAlign w:val="center"/>
          </w:tcPr>
          <w:p w14:paraId="1AAB4C52" w14:textId="77777777" w:rsidR="00FE6385" w:rsidRPr="00433140" w:rsidRDefault="00FE6385" w:rsidP="00E53200">
            <w:pPr>
              <w:rPr>
                <w:rFonts w:ascii="Verdana" w:hAnsi="Verdana" w:cstheme="minorHAnsi"/>
                <w:sz w:val="20"/>
                <w:szCs w:val="20"/>
                <w:lang w:val="tr-TR"/>
              </w:rPr>
            </w:pPr>
          </w:p>
        </w:tc>
      </w:tr>
      <w:tr w:rsidR="001D2B20" w:rsidRPr="00433140" w14:paraId="1AAB4C5C" w14:textId="77777777" w:rsidTr="001D2B20">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C54"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C55" w14:textId="77777777" w:rsidR="001D2B20" w:rsidRPr="00433140" w:rsidRDefault="001D2B20" w:rsidP="001D2B20">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56"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57"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58"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59" w14:textId="77777777" w:rsidR="001D2B20" w:rsidRPr="00433140" w:rsidRDefault="001D2B20" w:rsidP="001D2B20">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5A" w14:textId="77777777" w:rsidR="001D2B20" w:rsidRPr="00433140" w:rsidRDefault="001D2B20" w:rsidP="001D2B20">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C5B" w14:textId="77777777" w:rsidR="001D2B20" w:rsidRPr="00433140" w:rsidRDefault="001D2B20" w:rsidP="001D2B20">
            <w:pPr>
              <w:rPr>
                <w:rFonts w:ascii="Verdana" w:hAnsi="Verdana" w:cstheme="minorHAnsi"/>
                <w:sz w:val="20"/>
                <w:szCs w:val="20"/>
                <w:lang w:val="tr-TR"/>
              </w:rPr>
            </w:pPr>
          </w:p>
        </w:tc>
      </w:tr>
      <w:tr w:rsidR="001D2B20" w:rsidRPr="00433140" w14:paraId="1AAB4C65" w14:textId="77777777" w:rsidTr="001D2B20">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C5D"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C5E" w14:textId="77777777" w:rsidR="001D2B20" w:rsidRPr="00433140" w:rsidRDefault="001D2B20" w:rsidP="001D2B20">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5F"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60"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61"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62" w14:textId="77777777" w:rsidR="001D2B20" w:rsidRPr="00433140" w:rsidRDefault="001D2B20" w:rsidP="001D2B20">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63" w14:textId="77777777" w:rsidR="001D2B20" w:rsidRPr="00433140" w:rsidRDefault="001D2B20" w:rsidP="001D2B20">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C64" w14:textId="77777777" w:rsidR="001D2B20" w:rsidRPr="00433140" w:rsidRDefault="001D2B20" w:rsidP="001D2B20">
            <w:pPr>
              <w:rPr>
                <w:rFonts w:ascii="Verdana" w:hAnsi="Verdana" w:cstheme="minorHAnsi"/>
                <w:sz w:val="20"/>
                <w:szCs w:val="20"/>
                <w:lang w:val="tr-TR"/>
              </w:rPr>
            </w:pPr>
          </w:p>
        </w:tc>
      </w:tr>
      <w:tr w:rsidR="001D2B20" w:rsidRPr="00433140" w14:paraId="1AAB4C6E" w14:textId="77777777" w:rsidTr="001D2B20">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C66"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C67" w14:textId="77777777" w:rsidR="001D2B20" w:rsidRPr="00433140" w:rsidRDefault="001D2B20" w:rsidP="001D2B20">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68"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69" w14:textId="77777777" w:rsidR="001D2B20" w:rsidRPr="00433140" w:rsidRDefault="001D2B20" w:rsidP="001D2B20">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6A"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6B"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6C" w14:textId="77777777" w:rsidR="001D2B20" w:rsidRPr="00433140" w:rsidRDefault="001D2B20" w:rsidP="001D2B20">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C6D" w14:textId="77777777" w:rsidR="001D2B20" w:rsidRPr="00433140" w:rsidRDefault="001D2B20" w:rsidP="001D2B20">
            <w:pPr>
              <w:rPr>
                <w:rFonts w:ascii="Verdana" w:hAnsi="Verdana" w:cstheme="minorHAnsi"/>
                <w:sz w:val="20"/>
                <w:szCs w:val="20"/>
                <w:lang w:val="tr-TR"/>
              </w:rPr>
            </w:pPr>
          </w:p>
        </w:tc>
      </w:tr>
      <w:tr w:rsidR="001D2B20" w:rsidRPr="00433140" w14:paraId="1AAB4C77" w14:textId="77777777" w:rsidTr="001D2B20">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C6F"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C70" w14:textId="77777777" w:rsidR="001D2B20" w:rsidRPr="00433140" w:rsidRDefault="001D2B20" w:rsidP="001D2B20">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71"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72" w14:textId="77777777" w:rsidR="001D2B20" w:rsidRPr="00433140" w:rsidRDefault="001D2B20" w:rsidP="001D2B20">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73"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74"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75" w14:textId="77777777" w:rsidR="001D2B20" w:rsidRPr="00433140" w:rsidRDefault="001D2B20" w:rsidP="001D2B20">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C76" w14:textId="77777777" w:rsidR="001D2B20" w:rsidRPr="00433140" w:rsidRDefault="001D2B20" w:rsidP="001D2B20">
            <w:pPr>
              <w:rPr>
                <w:rFonts w:ascii="Verdana" w:hAnsi="Verdana" w:cstheme="minorHAnsi"/>
                <w:sz w:val="20"/>
                <w:szCs w:val="20"/>
                <w:lang w:val="tr-TR"/>
              </w:rPr>
            </w:pPr>
          </w:p>
        </w:tc>
      </w:tr>
      <w:tr w:rsidR="001D2B20" w:rsidRPr="00433140" w14:paraId="1AAB4C80" w14:textId="77777777" w:rsidTr="001D2B20">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C78"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C79" w14:textId="77777777" w:rsidR="001D2B20" w:rsidRPr="00433140" w:rsidRDefault="001D2B20" w:rsidP="001D2B20">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7A"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7B"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7C"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7D" w14:textId="77777777" w:rsidR="001D2B20" w:rsidRPr="00433140" w:rsidRDefault="001D2B20" w:rsidP="001D2B20">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7E" w14:textId="77777777" w:rsidR="001D2B20" w:rsidRPr="00433140" w:rsidRDefault="001D2B20" w:rsidP="001D2B20">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C7F" w14:textId="77777777" w:rsidR="001D2B20" w:rsidRPr="00433140" w:rsidRDefault="001D2B20" w:rsidP="001D2B20">
            <w:pPr>
              <w:rPr>
                <w:rFonts w:ascii="Verdana" w:hAnsi="Verdana" w:cstheme="minorHAnsi"/>
                <w:sz w:val="20"/>
                <w:szCs w:val="20"/>
                <w:lang w:val="tr-TR"/>
              </w:rPr>
            </w:pPr>
          </w:p>
        </w:tc>
      </w:tr>
      <w:tr w:rsidR="001D2B20" w:rsidRPr="00433140" w14:paraId="1AAB4C89" w14:textId="77777777" w:rsidTr="001D2B20">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C81"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C82" w14:textId="77777777" w:rsidR="001D2B20" w:rsidRPr="00433140" w:rsidRDefault="001D2B20" w:rsidP="001D2B20">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83"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84"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85"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86" w14:textId="77777777" w:rsidR="001D2B20" w:rsidRPr="00433140" w:rsidRDefault="001D2B20" w:rsidP="001D2B20">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87" w14:textId="77777777" w:rsidR="001D2B20" w:rsidRPr="00433140" w:rsidRDefault="001D2B20" w:rsidP="001D2B20">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C88" w14:textId="77777777" w:rsidR="001D2B20" w:rsidRPr="00433140" w:rsidRDefault="001D2B20" w:rsidP="001D2B20">
            <w:pPr>
              <w:rPr>
                <w:rFonts w:ascii="Verdana" w:hAnsi="Verdana" w:cstheme="minorHAnsi"/>
                <w:sz w:val="20"/>
                <w:szCs w:val="20"/>
                <w:lang w:val="tr-TR"/>
              </w:rPr>
            </w:pPr>
          </w:p>
        </w:tc>
      </w:tr>
      <w:tr w:rsidR="001D2B20" w:rsidRPr="00433140" w14:paraId="1AAB4C92" w14:textId="77777777" w:rsidTr="001D2B20">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C8A"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C8B" w14:textId="77777777" w:rsidR="001D2B20" w:rsidRPr="00433140" w:rsidRDefault="001D2B20" w:rsidP="001D2B20">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8C"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8D" w14:textId="77777777" w:rsidR="001D2B20" w:rsidRPr="00433140" w:rsidRDefault="001D2B20" w:rsidP="001D2B20">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8E"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8F"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90" w14:textId="77777777" w:rsidR="001D2B20" w:rsidRPr="00433140" w:rsidRDefault="001D2B20" w:rsidP="001D2B20">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C91" w14:textId="77777777" w:rsidR="001D2B20" w:rsidRPr="00433140" w:rsidRDefault="001D2B20" w:rsidP="001D2B20">
            <w:pPr>
              <w:rPr>
                <w:rFonts w:ascii="Verdana" w:hAnsi="Verdana" w:cstheme="minorHAnsi"/>
                <w:sz w:val="20"/>
                <w:szCs w:val="20"/>
                <w:lang w:val="tr-TR"/>
              </w:rPr>
            </w:pPr>
          </w:p>
        </w:tc>
      </w:tr>
      <w:tr w:rsidR="001D2B20" w:rsidRPr="00433140" w14:paraId="1AAB4C9B" w14:textId="77777777" w:rsidTr="001D2B20">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C93"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C94" w14:textId="77777777" w:rsidR="001D2B20" w:rsidRPr="00433140" w:rsidRDefault="001D2B20" w:rsidP="001D2B20">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95"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96"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97" w14:textId="77777777" w:rsidR="001D2B20" w:rsidRPr="00433140" w:rsidRDefault="001D2B20" w:rsidP="001D2B20">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98"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99" w14:textId="77777777" w:rsidR="001D2B20" w:rsidRPr="00433140" w:rsidRDefault="001D2B20" w:rsidP="001D2B20">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C9A" w14:textId="77777777" w:rsidR="001D2B20" w:rsidRPr="00433140" w:rsidRDefault="001D2B20" w:rsidP="001D2B20">
            <w:pPr>
              <w:rPr>
                <w:rFonts w:ascii="Verdana" w:hAnsi="Verdana" w:cstheme="minorHAnsi"/>
                <w:sz w:val="20"/>
                <w:szCs w:val="20"/>
                <w:lang w:val="tr-TR"/>
              </w:rPr>
            </w:pPr>
          </w:p>
        </w:tc>
      </w:tr>
      <w:tr w:rsidR="001D2B20" w:rsidRPr="00433140" w14:paraId="1AAB4CA4" w14:textId="77777777" w:rsidTr="001D2B20">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C9C"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C9D" w14:textId="77777777" w:rsidR="001D2B20" w:rsidRPr="00433140" w:rsidRDefault="001D2B20" w:rsidP="001D2B20">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9E"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9F"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A0"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A1" w14:textId="77777777" w:rsidR="001D2B20" w:rsidRPr="00433140" w:rsidRDefault="001D2B20" w:rsidP="001D2B20">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A2" w14:textId="77777777" w:rsidR="001D2B20" w:rsidRPr="00433140" w:rsidRDefault="001D2B20" w:rsidP="001D2B20">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CA3" w14:textId="77777777" w:rsidR="001D2B20" w:rsidRPr="00433140" w:rsidRDefault="001D2B20" w:rsidP="001D2B20">
            <w:pPr>
              <w:rPr>
                <w:rFonts w:ascii="Verdana" w:hAnsi="Verdana" w:cstheme="minorHAnsi"/>
                <w:sz w:val="20"/>
                <w:szCs w:val="20"/>
                <w:lang w:val="tr-TR"/>
              </w:rPr>
            </w:pPr>
          </w:p>
        </w:tc>
      </w:tr>
      <w:tr w:rsidR="001D2B20" w:rsidRPr="00433140" w14:paraId="1AAB4CAD" w14:textId="77777777" w:rsidTr="001D2B20">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CA5"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3558" w:type="pct"/>
            <w:tcBorders>
              <w:bottom w:val="single" w:sz="6" w:space="0" w:color="CCCCCC"/>
            </w:tcBorders>
            <w:shd w:val="clear" w:color="auto" w:fill="FFFFFF"/>
            <w:tcMar>
              <w:top w:w="15" w:type="dxa"/>
              <w:left w:w="75" w:type="dxa"/>
              <w:bottom w:w="15" w:type="dxa"/>
              <w:right w:w="15" w:type="dxa"/>
            </w:tcMar>
            <w:vAlign w:val="center"/>
          </w:tcPr>
          <w:p w14:paraId="1AAB4CA6" w14:textId="77777777" w:rsidR="001D2B20" w:rsidRPr="00433140" w:rsidRDefault="001D2B20" w:rsidP="001D2B20">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144" w:type="pct"/>
            <w:tcBorders>
              <w:bottom w:val="single" w:sz="6" w:space="0" w:color="CCCCCC"/>
            </w:tcBorders>
            <w:shd w:val="clear" w:color="auto" w:fill="FFFFFF"/>
            <w:tcMar>
              <w:top w:w="15" w:type="dxa"/>
              <w:left w:w="75" w:type="dxa"/>
              <w:bottom w:w="15" w:type="dxa"/>
              <w:right w:w="15" w:type="dxa"/>
            </w:tcMar>
            <w:vAlign w:val="center"/>
          </w:tcPr>
          <w:p w14:paraId="1AAB4CA7"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A8"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A9" w14:textId="77777777" w:rsidR="001D2B20" w:rsidRPr="00433140" w:rsidRDefault="001D2B20" w:rsidP="001D2B20">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AA" w14:textId="77777777" w:rsidR="001D2B20" w:rsidRPr="00433140" w:rsidRDefault="001D2B20" w:rsidP="001D2B20">
            <w:pPr>
              <w:spacing w:line="240" w:lineRule="atLeast"/>
              <w:jc w:val="center"/>
              <w:rPr>
                <w:rFonts w:ascii="Verdana" w:hAnsi="Verdana" w:cstheme="minorHAnsi"/>
                <w:b/>
                <w:sz w:val="20"/>
                <w:szCs w:val="20"/>
                <w:lang w:val="tr-TR"/>
              </w:rPr>
            </w:pPr>
          </w:p>
        </w:tc>
        <w:tc>
          <w:tcPr>
            <w:tcW w:w="145" w:type="pct"/>
            <w:tcBorders>
              <w:bottom w:val="single" w:sz="6" w:space="0" w:color="CCCCCC"/>
            </w:tcBorders>
            <w:shd w:val="clear" w:color="auto" w:fill="FFFFFF"/>
            <w:tcMar>
              <w:top w:w="15" w:type="dxa"/>
              <w:left w:w="75" w:type="dxa"/>
              <w:bottom w:w="15" w:type="dxa"/>
              <w:right w:w="15" w:type="dxa"/>
            </w:tcMar>
            <w:vAlign w:val="center"/>
          </w:tcPr>
          <w:p w14:paraId="1AAB4CAB" w14:textId="77777777" w:rsidR="001D2B20" w:rsidRPr="00433140" w:rsidRDefault="001D2B20" w:rsidP="001D2B20">
            <w:pPr>
              <w:spacing w:line="240" w:lineRule="atLeast"/>
              <w:jc w:val="center"/>
              <w:rPr>
                <w:rFonts w:ascii="Verdana" w:hAnsi="Verdana" w:cstheme="minorHAnsi"/>
                <w:b/>
                <w:sz w:val="20"/>
                <w:szCs w:val="20"/>
                <w:lang w:val="tr-TR"/>
              </w:rPr>
            </w:pPr>
          </w:p>
        </w:tc>
        <w:tc>
          <w:tcPr>
            <w:tcW w:w="362" w:type="pct"/>
            <w:shd w:val="clear" w:color="auto" w:fill="ECEBEB"/>
            <w:vAlign w:val="center"/>
          </w:tcPr>
          <w:p w14:paraId="1AAB4CAC" w14:textId="77777777" w:rsidR="001D2B20" w:rsidRPr="00433140" w:rsidRDefault="001D2B20" w:rsidP="001D2B20">
            <w:pPr>
              <w:rPr>
                <w:rFonts w:ascii="Verdana" w:hAnsi="Verdana" w:cstheme="minorHAnsi"/>
                <w:sz w:val="20"/>
                <w:szCs w:val="20"/>
                <w:lang w:val="tr-TR"/>
              </w:rPr>
            </w:pPr>
          </w:p>
        </w:tc>
      </w:tr>
    </w:tbl>
    <w:p w14:paraId="1AAB4CAE" w14:textId="77777777" w:rsidR="005E77D7" w:rsidRPr="00433140" w:rsidRDefault="005E77D7" w:rsidP="005E77D7">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273868" w:rsidRPr="00433140" w14:paraId="1AAB4CB0"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CAF" w14:textId="77777777" w:rsidR="00273868" w:rsidRPr="00433140" w:rsidRDefault="00273868"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273868" w:rsidRPr="00433140" w14:paraId="1AAB4CB5"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CB1"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B2"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B3"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B4"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273868" w:rsidRPr="00433140" w14:paraId="1AAB4CB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CB6"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B7"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B8"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B9"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273868" w:rsidRPr="00433140" w14:paraId="1AAB4CB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CBB"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BC"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BD"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BE"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273868" w:rsidRPr="00433140" w14:paraId="1AAB4CC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CC0"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C1"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C2"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C3"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273868" w:rsidRPr="00433140" w14:paraId="1AAB4CC9"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CC5"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C6"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C7"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C8"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273868" w:rsidRPr="00433140" w14:paraId="1AAB4CCE"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CCA"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CB"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CC"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CD"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273868" w:rsidRPr="00433140" w14:paraId="1AAB4CD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CCF"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D0"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D1"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D2"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273868" w:rsidRPr="00433140" w14:paraId="1AAB4CD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CD4"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D5"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D6"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D7"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CD9" w14:textId="77777777" w:rsidR="00273868" w:rsidRPr="00433140" w:rsidRDefault="00273868" w:rsidP="005E77D7">
      <w:pPr>
        <w:autoSpaceDE w:val="0"/>
        <w:autoSpaceDN w:val="0"/>
        <w:adjustRightInd w:val="0"/>
        <w:rPr>
          <w:rFonts w:ascii="Verdana" w:hAnsi="Verdana" w:cstheme="minorHAnsi"/>
          <w:b/>
          <w:bCs/>
          <w:sz w:val="20"/>
          <w:szCs w:val="20"/>
          <w:lang w:val="tr-TR"/>
        </w:rPr>
      </w:pPr>
    </w:p>
    <w:p w14:paraId="1AAB4CDA" w14:textId="77777777" w:rsidR="005E77D7" w:rsidRPr="00433140" w:rsidRDefault="005E77D7">
      <w:pPr>
        <w:rPr>
          <w:rFonts w:ascii="Verdana" w:hAnsi="Verdana" w:cstheme="minorHAnsi"/>
          <w:b/>
          <w:bCs/>
          <w:sz w:val="20"/>
          <w:szCs w:val="20"/>
          <w:lang w:val="tr-TR"/>
        </w:rPr>
      </w:pPr>
      <w:r w:rsidRPr="00433140">
        <w:rPr>
          <w:rFonts w:ascii="Verdana" w:hAnsi="Verdana" w:cstheme="minorHAnsi"/>
          <w:b/>
          <w:bCs/>
          <w:sz w:val="20"/>
          <w:szCs w:val="20"/>
          <w:lang w:val="tr-TR"/>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7"/>
        <w:gridCol w:w="1079"/>
        <w:gridCol w:w="867"/>
        <w:gridCol w:w="1280"/>
        <w:gridCol w:w="760"/>
        <w:gridCol w:w="796"/>
      </w:tblGrid>
      <w:tr w:rsidR="00EA0DE0" w:rsidRPr="00433140" w14:paraId="1AAB4CDC" w14:textId="77777777" w:rsidTr="001D2B20">
        <w:trPr>
          <w:trHeight w:val="525"/>
          <w:tblCellSpacing w:w="15" w:type="dxa"/>
          <w:jc w:val="center"/>
        </w:trPr>
        <w:tc>
          <w:tcPr>
            <w:tcW w:w="4966" w:type="pct"/>
            <w:gridSpan w:val="6"/>
            <w:shd w:val="clear" w:color="auto" w:fill="ECEBEB"/>
            <w:vAlign w:val="center"/>
          </w:tcPr>
          <w:p w14:paraId="1AAB4CDB" w14:textId="77777777" w:rsidR="00CD0125" w:rsidRPr="00433140" w:rsidRDefault="001D2B20" w:rsidP="00EA0DE0">
            <w:pPr>
              <w:pStyle w:val="Heading1"/>
              <w:spacing w:before="120" w:after="120"/>
              <w:rPr>
                <w:rFonts w:ascii="Verdana" w:hAnsi="Verdana" w:cstheme="minorHAnsi"/>
                <w:sz w:val="20"/>
                <w:szCs w:val="20"/>
                <w:lang w:val="tr-TR"/>
              </w:rPr>
            </w:pPr>
            <w:r w:rsidRPr="00433140">
              <w:rPr>
                <w:rFonts w:ascii="Verdana" w:hAnsi="Verdana" w:cstheme="minorHAnsi"/>
                <w:sz w:val="20"/>
                <w:szCs w:val="20"/>
                <w:lang w:val="tr-TR"/>
              </w:rPr>
              <w:lastRenderedPageBreak/>
              <w:t>DERS BİLGİLERİ</w:t>
            </w:r>
          </w:p>
        </w:tc>
      </w:tr>
      <w:tr w:rsidR="001D2B20" w:rsidRPr="00433140" w14:paraId="1AAB4CE3" w14:textId="77777777" w:rsidTr="00541C1B">
        <w:trPr>
          <w:trHeight w:val="450"/>
          <w:tblCellSpacing w:w="15" w:type="dxa"/>
          <w:jc w:val="center"/>
        </w:trPr>
        <w:tc>
          <w:tcPr>
            <w:tcW w:w="2353" w:type="pct"/>
            <w:tcBorders>
              <w:bottom w:val="single" w:sz="6" w:space="0" w:color="CCCCCC"/>
            </w:tcBorders>
            <w:shd w:val="clear" w:color="auto" w:fill="FFFFFF"/>
            <w:tcMar>
              <w:top w:w="15" w:type="dxa"/>
              <w:left w:w="75" w:type="dxa"/>
              <w:bottom w:w="15" w:type="dxa"/>
              <w:right w:w="15" w:type="dxa"/>
            </w:tcMar>
            <w:vAlign w:val="center"/>
          </w:tcPr>
          <w:p w14:paraId="1AAB4CD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1AAB4CD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D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E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E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E2"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541C1B" w:rsidRPr="00433140" w14:paraId="1AAB4CEA" w14:textId="77777777" w:rsidTr="00541C1B">
        <w:trPr>
          <w:trHeight w:val="375"/>
          <w:tblCellSpacing w:w="15" w:type="dxa"/>
          <w:jc w:val="center"/>
        </w:trPr>
        <w:tc>
          <w:tcPr>
            <w:tcW w:w="2353" w:type="pct"/>
            <w:tcBorders>
              <w:bottom w:val="single" w:sz="6" w:space="0" w:color="CCCCCC"/>
            </w:tcBorders>
            <w:shd w:val="clear" w:color="auto" w:fill="FFFFFF"/>
            <w:tcMar>
              <w:top w:w="15" w:type="dxa"/>
              <w:left w:w="75" w:type="dxa"/>
              <w:bottom w:w="15" w:type="dxa"/>
              <w:right w:w="15" w:type="dxa"/>
            </w:tcMar>
            <w:vAlign w:val="center"/>
          </w:tcPr>
          <w:p w14:paraId="1AAB4CE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Romantik Dönem Yazını</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1AAB4CE5" w14:textId="77777777" w:rsidR="00541C1B" w:rsidRPr="00433140" w:rsidRDefault="00541C1B" w:rsidP="00541C1B">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ELIT 628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E6" w14:textId="77777777" w:rsidR="00541C1B" w:rsidRPr="00433140" w:rsidRDefault="00541C1B" w:rsidP="00541C1B">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E7" w14:textId="77777777" w:rsidR="00541C1B" w:rsidRPr="00433140" w:rsidRDefault="00541C1B" w:rsidP="00541C1B">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E8" w14:textId="77777777" w:rsidR="00541C1B" w:rsidRPr="00433140" w:rsidRDefault="00541C1B" w:rsidP="00541C1B">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E9" w14:textId="77777777" w:rsidR="00541C1B" w:rsidRPr="00433140" w:rsidRDefault="00541C1B" w:rsidP="00541C1B">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CEB" w14:textId="77777777" w:rsidR="00CD0125" w:rsidRPr="00433140" w:rsidRDefault="00CD0125" w:rsidP="00CD0125">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4CEE" w14:textId="77777777" w:rsidTr="00EA0DE0">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4CEC" w14:textId="77777777" w:rsidR="00CD0125" w:rsidRPr="00433140" w:rsidRDefault="001D2B20" w:rsidP="00EA0DE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CED" w14:textId="77777777" w:rsidR="00CD0125" w:rsidRPr="00433140" w:rsidRDefault="00CD0125"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CEF" w14:textId="77777777" w:rsidR="00CD0125" w:rsidRPr="00433140" w:rsidRDefault="00CD0125" w:rsidP="00CD0125">
      <w:pPr>
        <w:shd w:val="clear" w:color="auto" w:fill="FFFFFF"/>
        <w:rPr>
          <w:rFonts w:ascii="Verdana" w:hAnsi="Verdana" w:cstheme="minorHAnsi"/>
          <w:sz w:val="20"/>
          <w:szCs w:val="20"/>
          <w:lang w:val="tr-TR"/>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5"/>
        <w:gridCol w:w="6886"/>
      </w:tblGrid>
      <w:tr w:rsidR="00541C1B" w:rsidRPr="00433140" w14:paraId="1AAB4CF2"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CF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CF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4CF5"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CF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CF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4CF8"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CF6"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CF7"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4CFB"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CF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CFA" w14:textId="468FB011" w:rsidR="001D2B20" w:rsidRPr="00433140" w:rsidRDefault="00D848E0" w:rsidP="001D2B20">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1D2B20" w:rsidRPr="00433140" w14:paraId="1AAB4CFE"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CF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CFD" w14:textId="08A833BB" w:rsidR="001D2B20" w:rsidRPr="00433140" w:rsidRDefault="00D848E0" w:rsidP="001D2B20">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1D2B20" w:rsidRPr="00433140" w14:paraId="1AAB4D01"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CFF"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D00"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4D04"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D02"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D03" w14:textId="77777777" w:rsidR="00541C1B" w:rsidRPr="00433140" w:rsidRDefault="00541C1B"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Bu ders öğrencileri Romantik Dönem Yazınının kanonik eserleri ile tanıştırmayı hedefler.</w:t>
            </w:r>
          </w:p>
        </w:tc>
      </w:tr>
      <w:tr w:rsidR="001D2B20" w:rsidRPr="000D269B" w14:paraId="1AAB4D07"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D0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D06" w14:textId="77777777" w:rsidR="00541C1B" w:rsidRPr="00433140" w:rsidRDefault="00541C1B" w:rsidP="001D2B20">
            <w:pPr>
              <w:jc w:val="both"/>
              <w:rPr>
                <w:rFonts w:ascii="Verdana" w:hAnsi="Verdana" w:cstheme="minorHAnsi"/>
                <w:sz w:val="20"/>
                <w:szCs w:val="20"/>
                <w:lang w:val="tr-TR"/>
              </w:rPr>
            </w:pPr>
            <w:r w:rsidRPr="00433140">
              <w:rPr>
                <w:rFonts w:ascii="Verdana" w:hAnsi="Verdana" w:cstheme="minorHAnsi"/>
                <w:sz w:val="20"/>
                <w:szCs w:val="20"/>
                <w:lang w:val="tr-TR"/>
              </w:rPr>
              <w:t>Bu ders denemeler, eleştiri, politik yazın ve romanların çalışılmasını içerir.</w:t>
            </w:r>
          </w:p>
        </w:tc>
      </w:tr>
    </w:tbl>
    <w:p w14:paraId="1AAB4D08" w14:textId="77777777" w:rsidR="00CD0125" w:rsidRPr="00433140" w:rsidRDefault="00CD0125" w:rsidP="00CD0125">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27"/>
        <w:gridCol w:w="1577"/>
        <w:gridCol w:w="1367"/>
        <w:gridCol w:w="1829"/>
      </w:tblGrid>
      <w:tr w:rsidR="007E48BA" w:rsidRPr="00433140" w14:paraId="1AAB4D0D" w14:textId="77777777" w:rsidTr="00C15A7E">
        <w:trPr>
          <w:tblCellSpacing w:w="15" w:type="dxa"/>
          <w:jc w:val="center"/>
        </w:trPr>
        <w:tc>
          <w:tcPr>
            <w:tcW w:w="2262" w:type="pct"/>
            <w:tcBorders>
              <w:bottom w:val="single" w:sz="6" w:space="0" w:color="CCCCCC"/>
            </w:tcBorders>
            <w:shd w:val="clear" w:color="auto" w:fill="FFFFFF"/>
            <w:vAlign w:val="center"/>
          </w:tcPr>
          <w:p w14:paraId="1AAB4D0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879" w:type="pct"/>
            <w:tcBorders>
              <w:bottom w:val="single" w:sz="6" w:space="0" w:color="CCCCCC"/>
            </w:tcBorders>
            <w:shd w:val="clear" w:color="auto" w:fill="FFFFFF"/>
          </w:tcPr>
          <w:p w14:paraId="1AAB4D0A"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4D0B"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4D0C"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C15A7E" w:rsidRPr="00433140" w14:paraId="1AAB4D12" w14:textId="77777777" w:rsidTr="00C15A7E">
        <w:trPr>
          <w:trHeight w:val="450"/>
          <w:tblCellSpacing w:w="15" w:type="dxa"/>
          <w:jc w:val="center"/>
        </w:trPr>
        <w:tc>
          <w:tcPr>
            <w:tcW w:w="2262" w:type="pct"/>
            <w:tcBorders>
              <w:bottom w:val="single" w:sz="6" w:space="0" w:color="CCCCCC"/>
            </w:tcBorders>
            <w:shd w:val="clear" w:color="auto" w:fill="FFFFFF"/>
            <w:vAlign w:val="center"/>
          </w:tcPr>
          <w:p w14:paraId="1AAB4D0E" w14:textId="77777777" w:rsidR="00C15A7E" w:rsidRPr="00433140" w:rsidRDefault="00C15A7E" w:rsidP="00C15A7E">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1) Romantik Dönem yazını ile aşina olma.</w:t>
            </w:r>
          </w:p>
        </w:tc>
        <w:tc>
          <w:tcPr>
            <w:tcW w:w="879" w:type="pct"/>
            <w:tcBorders>
              <w:bottom w:val="single" w:sz="6" w:space="0" w:color="CCCCCC"/>
            </w:tcBorders>
            <w:shd w:val="clear" w:color="auto" w:fill="FFFFFF"/>
            <w:vAlign w:val="center"/>
          </w:tcPr>
          <w:p w14:paraId="1AAB4D0F" w14:textId="77777777" w:rsidR="00C15A7E" w:rsidRPr="00433140" w:rsidRDefault="00C15A7E" w:rsidP="00C15A7E">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4D10" w14:textId="77777777" w:rsidR="00C15A7E" w:rsidRPr="00433140" w:rsidRDefault="00C15A7E" w:rsidP="00C15A7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4D11" w14:textId="77777777" w:rsidR="00C15A7E" w:rsidRPr="00433140" w:rsidRDefault="00C15A7E" w:rsidP="00C15A7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C15A7E" w:rsidRPr="00433140" w14:paraId="1AAB4D17" w14:textId="77777777" w:rsidTr="00C15A7E">
        <w:trPr>
          <w:trHeight w:val="450"/>
          <w:tblCellSpacing w:w="15" w:type="dxa"/>
          <w:jc w:val="center"/>
        </w:trPr>
        <w:tc>
          <w:tcPr>
            <w:tcW w:w="2262" w:type="pct"/>
            <w:tcBorders>
              <w:bottom w:val="single" w:sz="6" w:space="0" w:color="CCCCCC"/>
            </w:tcBorders>
            <w:shd w:val="clear" w:color="auto" w:fill="FFFFFF"/>
            <w:vAlign w:val="center"/>
          </w:tcPr>
          <w:p w14:paraId="1AAB4D13" w14:textId="77777777" w:rsidR="00C15A7E" w:rsidRPr="00433140" w:rsidRDefault="00C15A7E" w:rsidP="00C15A7E">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2) Öğrencilerin Romantik Dönem edebiyatında karşılaştırmalı olarak entelektüel ve kültürel arka</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plan hakkında bilgi edinmeleri ve edebi metinlerin incelenmesinde kullanılan konsept ve terminolojilerle donatılmaları.</w:t>
            </w:r>
          </w:p>
        </w:tc>
        <w:tc>
          <w:tcPr>
            <w:tcW w:w="879" w:type="pct"/>
            <w:tcBorders>
              <w:bottom w:val="single" w:sz="6" w:space="0" w:color="CCCCCC"/>
            </w:tcBorders>
            <w:shd w:val="clear" w:color="auto" w:fill="FFFFFF"/>
            <w:vAlign w:val="center"/>
          </w:tcPr>
          <w:p w14:paraId="1AAB4D14" w14:textId="77777777" w:rsidR="00C15A7E" w:rsidRPr="00433140" w:rsidRDefault="00C15A7E" w:rsidP="00C15A7E">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4D15" w14:textId="77777777" w:rsidR="00C15A7E" w:rsidRPr="00433140" w:rsidRDefault="00C15A7E" w:rsidP="00C15A7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4D16" w14:textId="77777777" w:rsidR="00C15A7E" w:rsidRPr="00433140" w:rsidRDefault="00C15A7E" w:rsidP="00C15A7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C15A7E" w:rsidRPr="00433140" w14:paraId="1AAB4D1C" w14:textId="77777777" w:rsidTr="00C15A7E">
        <w:trPr>
          <w:trHeight w:val="450"/>
          <w:tblCellSpacing w:w="15" w:type="dxa"/>
          <w:jc w:val="center"/>
        </w:trPr>
        <w:tc>
          <w:tcPr>
            <w:tcW w:w="2262" w:type="pct"/>
            <w:tcBorders>
              <w:bottom w:val="single" w:sz="6" w:space="0" w:color="CCCCCC"/>
            </w:tcBorders>
            <w:shd w:val="clear" w:color="auto" w:fill="FFFFFF"/>
            <w:vAlign w:val="center"/>
          </w:tcPr>
          <w:p w14:paraId="1AAB4D18" w14:textId="77777777" w:rsidR="00C15A7E" w:rsidRPr="00433140" w:rsidRDefault="00C15A7E" w:rsidP="00C15A7E">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3) Romantik Dönem edebi eserlerini ve çağdaş edebi kuramların</w:t>
            </w:r>
            <w:r w:rsidR="00E953C9" w:rsidRPr="00433140">
              <w:rPr>
                <w:rFonts w:ascii="Verdana" w:hAnsi="Verdana" w:cstheme="minorHAnsi"/>
                <w:sz w:val="20"/>
                <w:szCs w:val="20"/>
                <w:lang w:val="tr-TR"/>
              </w:rPr>
              <w:t xml:space="preserve"> </w:t>
            </w:r>
            <w:r w:rsidRPr="00433140">
              <w:rPr>
                <w:rFonts w:ascii="Verdana" w:hAnsi="Verdana" w:cstheme="minorHAnsi"/>
                <w:sz w:val="20"/>
                <w:szCs w:val="20"/>
                <w:lang w:val="tr-TR"/>
              </w:rPr>
              <w:t xml:space="preserve">başarılı bir şekilde anlayabilmeleri için öğrencileri gerekli eleştirel yetiler, analitik yaklaşım, disiplinler arası </w:t>
            </w:r>
            <w:r w:rsidR="00CB76DB" w:rsidRPr="00433140">
              <w:rPr>
                <w:rFonts w:ascii="Verdana" w:hAnsi="Verdana" w:cstheme="minorHAnsi"/>
                <w:sz w:val="20"/>
                <w:szCs w:val="20"/>
                <w:lang w:val="tr-TR"/>
              </w:rPr>
              <w:t>görüş</w:t>
            </w:r>
            <w:r w:rsidRPr="00433140">
              <w:rPr>
                <w:rFonts w:ascii="Verdana" w:hAnsi="Verdana" w:cstheme="minorHAnsi"/>
                <w:sz w:val="20"/>
                <w:szCs w:val="20"/>
                <w:lang w:val="tr-TR"/>
              </w:rPr>
              <w:t xml:space="preserve"> ve analitik, yorumsal ve çıkarımcı beceriler ile donatır.</w:t>
            </w:r>
          </w:p>
        </w:tc>
        <w:tc>
          <w:tcPr>
            <w:tcW w:w="879" w:type="pct"/>
            <w:tcBorders>
              <w:bottom w:val="single" w:sz="6" w:space="0" w:color="CCCCCC"/>
            </w:tcBorders>
            <w:shd w:val="clear" w:color="auto" w:fill="FFFFFF"/>
            <w:vAlign w:val="center"/>
          </w:tcPr>
          <w:p w14:paraId="1AAB4D19" w14:textId="77777777" w:rsidR="00C15A7E" w:rsidRPr="00433140" w:rsidRDefault="00C15A7E" w:rsidP="00C15A7E">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4D1A" w14:textId="77777777" w:rsidR="00C15A7E" w:rsidRPr="00433140" w:rsidRDefault="00C15A7E" w:rsidP="00C15A7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4D1B" w14:textId="77777777" w:rsidR="00C15A7E" w:rsidRPr="00433140" w:rsidRDefault="00C15A7E" w:rsidP="00C15A7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C15A7E" w:rsidRPr="00433140" w14:paraId="1AAB4D21" w14:textId="77777777" w:rsidTr="00C15A7E">
        <w:trPr>
          <w:trHeight w:val="450"/>
          <w:tblCellSpacing w:w="15" w:type="dxa"/>
          <w:jc w:val="center"/>
        </w:trPr>
        <w:tc>
          <w:tcPr>
            <w:tcW w:w="2262" w:type="pct"/>
            <w:shd w:val="clear" w:color="auto" w:fill="FFFFFF"/>
            <w:vAlign w:val="center"/>
          </w:tcPr>
          <w:p w14:paraId="1AAB4D1D" w14:textId="77777777" w:rsidR="00C15A7E" w:rsidRPr="00433140" w:rsidRDefault="00C15A7E" w:rsidP="00C15A7E">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4) Romantik denen olgunun farklı tasvirlerinin incelenmesi.</w:t>
            </w:r>
          </w:p>
        </w:tc>
        <w:tc>
          <w:tcPr>
            <w:tcW w:w="879" w:type="pct"/>
            <w:shd w:val="clear" w:color="auto" w:fill="FFFFFF"/>
            <w:vAlign w:val="center"/>
          </w:tcPr>
          <w:p w14:paraId="1AAB4D1E" w14:textId="77777777" w:rsidR="00C15A7E" w:rsidRPr="00433140" w:rsidRDefault="00C15A7E" w:rsidP="00C15A7E">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60" w:type="pct"/>
            <w:shd w:val="clear" w:color="auto" w:fill="FFFFFF"/>
            <w:tcMar>
              <w:top w:w="15" w:type="dxa"/>
              <w:left w:w="75" w:type="dxa"/>
              <w:bottom w:w="15" w:type="dxa"/>
              <w:right w:w="15" w:type="dxa"/>
            </w:tcMar>
            <w:vAlign w:val="center"/>
          </w:tcPr>
          <w:p w14:paraId="1AAB4D1F" w14:textId="77777777" w:rsidR="00C15A7E" w:rsidRPr="00433140" w:rsidRDefault="00C15A7E" w:rsidP="00C15A7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shd w:val="clear" w:color="auto" w:fill="FFFFFF"/>
            <w:tcMar>
              <w:top w:w="15" w:type="dxa"/>
              <w:left w:w="75" w:type="dxa"/>
              <w:bottom w:w="15" w:type="dxa"/>
              <w:right w:w="15" w:type="dxa"/>
            </w:tcMar>
            <w:vAlign w:val="center"/>
          </w:tcPr>
          <w:p w14:paraId="1AAB4D20" w14:textId="77777777" w:rsidR="00C15A7E" w:rsidRPr="00433140" w:rsidRDefault="00C15A7E" w:rsidP="00C15A7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C15A7E" w:rsidRPr="00433140" w14:paraId="1AAB4D26" w14:textId="77777777" w:rsidTr="00C15A7E">
        <w:trPr>
          <w:trHeight w:val="450"/>
          <w:tblCellSpacing w:w="15" w:type="dxa"/>
          <w:jc w:val="center"/>
        </w:trPr>
        <w:tc>
          <w:tcPr>
            <w:tcW w:w="2262" w:type="pct"/>
            <w:shd w:val="clear" w:color="auto" w:fill="FFFFFF"/>
            <w:vAlign w:val="center"/>
          </w:tcPr>
          <w:p w14:paraId="1AAB4D22" w14:textId="77777777" w:rsidR="00C15A7E" w:rsidRPr="00433140" w:rsidRDefault="00C15A7E" w:rsidP="00C15A7E">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5) Günümüzün Romantik Dönem çalışmalarını farklı açılardan tartışmak ve karşılaştırmak</w:t>
            </w:r>
            <w:r w:rsidR="00025E9A">
              <w:rPr>
                <w:rFonts w:ascii="Verdana" w:hAnsi="Verdana" w:cstheme="minorHAnsi"/>
                <w:sz w:val="20"/>
                <w:szCs w:val="20"/>
                <w:lang w:val="tr-TR"/>
              </w:rPr>
              <w:t>.</w:t>
            </w:r>
          </w:p>
        </w:tc>
        <w:tc>
          <w:tcPr>
            <w:tcW w:w="879" w:type="pct"/>
            <w:shd w:val="clear" w:color="auto" w:fill="FFFFFF"/>
            <w:vAlign w:val="center"/>
          </w:tcPr>
          <w:p w14:paraId="1AAB4D23" w14:textId="77777777" w:rsidR="00C15A7E" w:rsidRPr="00433140" w:rsidRDefault="00C15A7E" w:rsidP="00C15A7E">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60" w:type="pct"/>
            <w:shd w:val="clear" w:color="auto" w:fill="FFFFFF"/>
            <w:tcMar>
              <w:top w:w="15" w:type="dxa"/>
              <w:left w:w="75" w:type="dxa"/>
              <w:bottom w:w="15" w:type="dxa"/>
              <w:right w:w="15" w:type="dxa"/>
            </w:tcMar>
            <w:vAlign w:val="center"/>
          </w:tcPr>
          <w:p w14:paraId="1AAB4D24" w14:textId="77777777" w:rsidR="00C15A7E" w:rsidRPr="00433140" w:rsidRDefault="00C15A7E" w:rsidP="00C15A7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shd w:val="clear" w:color="auto" w:fill="FFFFFF"/>
            <w:tcMar>
              <w:top w:w="15" w:type="dxa"/>
              <w:left w:w="75" w:type="dxa"/>
              <w:bottom w:w="15" w:type="dxa"/>
              <w:right w:w="15" w:type="dxa"/>
            </w:tcMar>
            <w:vAlign w:val="center"/>
          </w:tcPr>
          <w:p w14:paraId="1AAB4D25" w14:textId="77777777" w:rsidR="00C15A7E" w:rsidRPr="00433140" w:rsidRDefault="00C15A7E" w:rsidP="00C15A7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4D27" w14:textId="77777777" w:rsidR="00CD0125" w:rsidRPr="00433140" w:rsidRDefault="00CD0125" w:rsidP="00CD0125">
      <w:pPr>
        <w:shd w:val="clear" w:color="auto" w:fill="FFFFFF"/>
        <w:rPr>
          <w:rFonts w:ascii="Verdana" w:hAnsi="Verdana" w:cstheme="minorHAnsi"/>
          <w:sz w:val="20"/>
          <w:szCs w:val="20"/>
          <w:lang w:val="tr-TR"/>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74"/>
      </w:tblGrid>
      <w:tr w:rsidR="00EE7AD6" w:rsidRPr="000D269B" w14:paraId="1AAB4D2A"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4D28"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4D29"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4D2D"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4D2B"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4D2C"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4D2E" w14:textId="77777777" w:rsidR="00CD0125" w:rsidRPr="00433140" w:rsidRDefault="00CD0125" w:rsidP="00CD0125">
      <w:pPr>
        <w:shd w:val="clear" w:color="auto" w:fill="FFFFFF"/>
        <w:rPr>
          <w:rFonts w:ascii="Verdana" w:hAnsi="Verdana" w:cstheme="minorHAnsi"/>
          <w:sz w:val="20"/>
          <w:szCs w:val="20"/>
          <w:lang w:val="tr-TR"/>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4"/>
        <w:gridCol w:w="5802"/>
        <w:gridCol w:w="2263"/>
      </w:tblGrid>
      <w:tr w:rsidR="00EA0DE0" w:rsidRPr="00433140" w14:paraId="1AAB4D30" w14:textId="77777777" w:rsidTr="00EE7AD6">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AAB4D2F" w14:textId="77777777" w:rsidR="00CD0125" w:rsidRPr="00433140" w:rsidRDefault="00EE7AD6"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4D34" w14:textId="77777777" w:rsidTr="00EE7AD6">
        <w:trPr>
          <w:trHeight w:val="450"/>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31"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32"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33"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406C17" w:rsidRPr="00433140" w14:paraId="1AAB4D3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35"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36" w14:textId="77777777" w:rsidR="00CD0125" w:rsidRPr="00433140" w:rsidRDefault="00406C17" w:rsidP="0067329A">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pacing w:val="3"/>
                <w:sz w:val="20"/>
                <w:szCs w:val="20"/>
                <w:shd w:val="clear" w:color="auto" w:fill="F9F9F9"/>
                <w:lang w:val="tr-TR"/>
              </w:rPr>
              <w:t>Woodring, Carl, ed. </w:t>
            </w:r>
            <w:r w:rsidRPr="00433140">
              <w:rPr>
                <w:rFonts w:ascii="Verdana" w:hAnsi="Verdana" w:cstheme="minorHAnsi"/>
                <w:i/>
                <w:color w:val="000000" w:themeColor="text1"/>
                <w:spacing w:val="3"/>
                <w:sz w:val="20"/>
                <w:szCs w:val="20"/>
                <w:shd w:val="clear" w:color="auto" w:fill="F9F9F9"/>
                <w:lang w:val="tr-TR"/>
              </w:rPr>
              <w:t>Prose of the Romantic Period </w:t>
            </w:r>
            <w:r w:rsidRPr="00433140">
              <w:rPr>
                <w:rFonts w:ascii="Verdana" w:hAnsi="Verdana" w:cstheme="minorHAnsi"/>
                <w:color w:val="000000" w:themeColor="text1"/>
                <w:spacing w:val="3"/>
                <w:sz w:val="20"/>
                <w:szCs w:val="20"/>
                <w:shd w:val="clear" w:color="auto" w:fill="F9F9F9"/>
                <w:lang w:val="tr-TR"/>
              </w:rPr>
              <w:t>Houghton</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37" w14:textId="77777777" w:rsidR="00CD0125" w:rsidRPr="00433140" w:rsidRDefault="00D6235D" w:rsidP="00EA0DE0">
            <w:pPr>
              <w:spacing w:line="240" w:lineRule="atLeast"/>
              <w:rPr>
                <w:rFonts w:ascii="Verdana" w:hAnsi="Verdana" w:cstheme="minorHAnsi"/>
                <w:color w:val="000000" w:themeColor="text1"/>
                <w:sz w:val="20"/>
                <w:szCs w:val="20"/>
                <w:lang w:val="tr-TR"/>
              </w:rPr>
            </w:pPr>
            <w:r w:rsidRPr="00433140">
              <w:rPr>
                <w:rFonts w:ascii="Verdana" w:hAnsi="Verdana" w:cstheme="minorHAnsi"/>
                <w:sz w:val="20"/>
                <w:szCs w:val="20"/>
                <w:lang w:val="tr-TR"/>
              </w:rPr>
              <w:t>Ders Materyali öğretim elemanı tarafından temin edilmektedir.</w:t>
            </w:r>
          </w:p>
        </w:tc>
      </w:tr>
      <w:tr w:rsidR="00406C17" w:rsidRPr="00433140" w14:paraId="1AAB4D3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39"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2</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3A" w14:textId="77777777" w:rsidR="00CD0125" w:rsidRPr="00433140" w:rsidRDefault="00406C17" w:rsidP="0067329A">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pacing w:val="3"/>
                <w:sz w:val="20"/>
                <w:szCs w:val="20"/>
                <w:shd w:val="clear" w:color="auto" w:fill="F9F9F9"/>
                <w:lang w:val="tr-TR"/>
              </w:rPr>
              <w:t>Burke, Edmund, </w:t>
            </w:r>
            <w:r w:rsidRPr="00433140">
              <w:rPr>
                <w:rFonts w:ascii="Verdana" w:hAnsi="Verdana" w:cstheme="minorHAnsi"/>
                <w:i/>
                <w:color w:val="000000" w:themeColor="text1"/>
                <w:spacing w:val="3"/>
                <w:sz w:val="20"/>
                <w:szCs w:val="20"/>
                <w:shd w:val="clear" w:color="auto" w:fill="F9F9F9"/>
                <w:lang w:val="tr-TR"/>
              </w:rPr>
              <w:t>Reflections of the Revolution in France </w:t>
            </w:r>
            <w:r w:rsidRPr="00433140">
              <w:rPr>
                <w:rFonts w:ascii="Verdana" w:hAnsi="Verdana" w:cstheme="minorHAnsi"/>
                <w:color w:val="000000" w:themeColor="text1"/>
                <w:spacing w:val="3"/>
                <w:sz w:val="20"/>
                <w:szCs w:val="20"/>
                <w:shd w:val="clear" w:color="auto" w:fill="F9F9F9"/>
                <w:lang w:val="tr-TR"/>
              </w:rPr>
              <w:t>Hackett</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3B"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4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3D"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3</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3E" w14:textId="77777777" w:rsidR="00CD0125" w:rsidRPr="00433140" w:rsidRDefault="00406C17" w:rsidP="00EA0DE0">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pacing w:val="3"/>
                <w:sz w:val="20"/>
                <w:szCs w:val="20"/>
                <w:shd w:val="clear" w:color="auto" w:fill="F9F9F9"/>
                <w:lang w:val="tr-TR"/>
              </w:rPr>
              <w:t>Paine, Thomas, </w:t>
            </w:r>
            <w:r w:rsidRPr="00433140">
              <w:rPr>
                <w:rFonts w:ascii="Verdana" w:hAnsi="Verdana" w:cstheme="minorHAnsi"/>
                <w:i/>
                <w:color w:val="000000" w:themeColor="text1"/>
                <w:spacing w:val="3"/>
                <w:sz w:val="20"/>
                <w:szCs w:val="20"/>
                <w:shd w:val="clear" w:color="auto" w:fill="F9F9F9"/>
                <w:lang w:val="tr-TR"/>
              </w:rPr>
              <w:t>The Rights of Man</w:t>
            </w:r>
            <w:r w:rsidRPr="00433140">
              <w:rPr>
                <w:rFonts w:ascii="Verdana" w:hAnsi="Verdana" w:cstheme="minorHAnsi"/>
                <w:color w:val="000000" w:themeColor="text1"/>
                <w:spacing w:val="3"/>
                <w:sz w:val="20"/>
                <w:szCs w:val="20"/>
                <w:shd w:val="clear" w:color="auto" w:fill="F9F9F9"/>
                <w:lang w:val="tr-TR"/>
              </w:rPr>
              <w:t> Viking Penguin</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3F"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4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41"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4</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42" w14:textId="77777777" w:rsidR="00CD0125" w:rsidRPr="00433140" w:rsidRDefault="00406C17" w:rsidP="00EA0DE0">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pacing w:val="3"/>
                <w:sz w:val="20"/>
                <w:szCs w:val="20"/>
                <w:shd w:val="clear" w:color="auto" w:fill="F9F9F9"/>
                <w:lang w:val="tr-TR"/>
              </w:rPr>
              <w:t>Wollstonecraft, Mary, </w:t>
            </w:r>
            <w:r w:rsidRPr="00433140">
              <w:rPr>
                <w:rFonts w:ascii="Verdana" w:hAnsi="Verdana" w:cstheme="minorHAnsi"/>
                <w:i/>
                <w:color w:val="000000" w:themeColor="text1"/>
                <w:spacing w:val="3"/>
                <w:sz w:val="20"/>
                <w:szCs w:val="20"/>
                <w:shd w:val="clear" w:color="auto" w:fill="F9F9F9"/>
                <w:lang w:val="tr-TR"/>
              </w:rPr>
              <w:t>The Vindications</w:t>
            </w:r>
            <w:r w:rsidRPr="00433140">
              <w:rPr>
                <w:rFonts w:ascii="Verdana" w:hAnsi="Verdana" w:cstheme="minorHAnsi"/>
                <w:color w:val="000000" w:themeColor="text1"/>
                <w:spacing w:val="3"/>
                <w:sz w:val="20"/>
                <w:szCs w:val="20"/>
                <w:shd w:val="clear" w:color="auto" w:fill="F9F9F9"/>
                <w:lang w:val="tr-TR"/>
              </w:rPr>
              <w:t> Broadview</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43"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4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45"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5</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46" w14:textId="77777777" w:rsidR="00CD0125" w:rsidRPr="00433140" w:rsidRDefault="00406C17" w:rsidP="00EA0DE0">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pacing w:val="3"/>
                <w:sz w:val="20"/>
                <w:szCs w:val="20"/>
                <w:shd w:val="clear" w:color="auto" w:fill="F9F9F9"/>
                <w:lang w:val="tr-TR"/>
              </w:rPr>
              <w:t>Wordsworth, Dorothy, </w:t>
            </w:r>
            <w:r w:rsidRPr="00433140">
              <w:rPr>
                <w:rFonts w:ascii="Verdana" w:hAnsi="Verdana" w:cstheme="minorHAnsi"/>
                <w:i/>
                <w:color w:val="000000" w:themeColor="text1"/>
                <w:spacing w:val="3"/>
                <w:sz w:val="20"/>
                <w:szCs w:val="20"/>
                <w:shd w:val="clear" w:color="auto" w:fill="F9F9F9"/>
                <w:lang w:val="tr-TR"/>
              </w:rPr>
              <w:t>The Grasmere Journals</w:t>
            </w:r>
            <w:r w:rsidRPr="00433140">
              <w:rPr>
                <w:rFonts w:ascii="Verdana" w:hAnsi="Verdana" w:cstheme="minorHAnsi"/>
                <w:color w:val="000000" w:themeColor="text1"/>
                <w:spacing w:val="3"/>
                <w:sz w:val="20"/>
                <w:szCs w:val="20"/>
                <w:shd w:val="clear" w:color="auto" w:fill="F9F9F9"/>
                <w:lang w:val="tr-TR"/>
              </w:rPr>
              <w:t> Oxford</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47"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4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49"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6</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4A" w14:textId="77777777" w:rsidR="00CD0125" w:rsidRPr="00433140" w:rsidRDefault="00406C17" w:rsidP="00EA0DE0">
            <w:pPr>
              <w:rPr>
                <w:rFonts w:ascii="Verdana" w:hAnsi="Verdana" w:cstheme="minorHAnsi"/>
                <w:color w:val="000000" w:themeColor="text1"/>
                <w:sz w:val="20"/>
                <w:szCs w:val="20"/>
                <w:lang w:val="tr-TR"/>
              </w:rPr>
            </w:pPr>
            <w:r w:rsidRPr="00433140">
              <w:rPr>
                <w:rFonts w:ascii="Verdana" w:hAnsi="Verdana" w:cstheme="minorHAnsi"/>
                <w:color w:val="000000" w:themeColor="text1"/>
                <w:spacing w:val="3"/>
                <w:sz w:val="20"/>
                <w:szCs w:val="20"/>
                <w:shd w:val="clear" w:color="auto" w:fill="F9F9F9"/>
                <w:lang w:val="tr-TR"/>
              </w:rPr>
              <w:t>Byron, </w:t>
            </w:r>
            <w:r w:rsidRPr="00433140">
              <w:rPr>
                <w:rFonts w:ascii="Verdana" w:hAnsi="Verdana" w:cstheme="minorHAnsi"/>
                <w:i/>
                <w:color w:val="000000" w:themeColor="text1"/>
                <w:spacing w:val="3"/>
                <w:sz w:val="20"/>
                <w:szCs w:val="20"/>
                <w:shd w:val="clear" w:color="auto" w:fill="F9F9F9"/>
                <w:lang w:val="tr-TR"/>
              </w:rPr>
              <w:t>Lord Byron: Selected Letters and Journals</w:t>
            </w:r>
            <w:r w:rsidRPr="00433140">
              <w:rPr>
                <w:rFonts w:ascii="Verdana" w:hAnsi="Verdana" w:cstheme="minorHAnsi"/>
                <w:color w:val="000000" w:themeColor="text1"/>
                <w:spacing w:val="3"/>
                <w:sz w:val="20"/>
                <w:szCs w:val="20"/>
                <w:shd w:val="clear" w:color="auto" w:fill="F9F9F9"/>
                <w:lang w:val="tr-TR"/>
              </w:rPr>
              <w:t> Belknap/Harvard</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4B"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50" w14:textId="77777777" w:rsidTr="00EE7AD6">
        <w:trPr>
          <w:trHeight w:val="44"/>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4D"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7</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4E" w14:textId="77777777" w:rsidR="00CD0125" w:rsidRPr="00433140" w:rsidRDefault="00406C17" w:rsidP="00EA0DE0">
            <w:pPr>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Sir Walter Scott (1814) </w:t>
            </w:r>
            <w:r w:rsidRPr="00433140">
              <w:rPr>
                <w:rStyle w:val="Emphasis"/>
                <w:rFonts w:ascii="Verdana" w:hAnsi="Verdana" w:cstheme="minorHAnsi"/>
                <w:color w:val="000000" w:themeColor="text1"/>
                <w:sz w:val="20"/>
                <w:szCs w:val="20"/>
                <w:bdr w:val="none" w:sz="0" w:space="0" w:color="auto" w:frame="1"/>
                <w:shd w:val="clear" w:color="auto" w:fill="FFFFFF"/>
                <w:lang w:val="tr-TR"/>
              </w:rPr>
              <w:t>Waverley</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4F"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5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51"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8</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52" w14:textId="77777777" w:rsidR="00CD0125" w:rsidRPr="00433140" w:rsidRDefault="00406C17" w:rsidP="00EA0DE0">
            <w:pPr>
              <w:spacing w:line="240" w:lineRule="atLeast"/>
              <w:rPr>
                <w:rFonts w:ascii="Verdana" w:hAnsi="Verdana" w:cstheme="minorHAnsi"/>
                <w:color w:val="000000" w:themeColor="text1"/>
                <w:sz w:val="20"/>
                <w:szCs w:val="20"/>
                <w:lang w:val="tr-TR"/>
              </w:rPr>
            </w:pPr>
            <w:r w:rsidRPr="00433140">
              <w:rPr>
                <w:rStyle w:val="Emphasis"/>
                <w:rFonts w:ascii="Verdana" w:hAnsi="Verdana" w:cstheme="minorHAnsi"/>
                <w:color w:val="000000" w:themeColor="text1"/>
                <w:sz w:val="20"/>
                <w:szCs w:val="20"/>
                <w:bdr w:val="none" w:sz="0" w:space="0" w:color="auto" w:frame="1"/>
                <w:shd w:val="clear" w:color="auto" w:fill="FFFFFF"/>
                <w:lang w:val="tr-TR"/>
              </w:rPr>
              <w:t>Waverley</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53"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58" w14:textId="77777777" w:rsidTr="00EE7AD6">
        <w:trPr>
          <w:trHeight w:val="368"/>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55"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9</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56" w14:textId="77777777" w:rsidR="00CD0125" w:rsidRPr="00433140" w:rsidRDefault="00406C17" w:rsidP="00EA0DE0">
            <w:pPr>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James Hogg (1824)</w:t>
            </w:r>
            <w:r w:rsidRPr="00433140">
              <w:rPr>
                <w:rStyle w:val="Emphasis"/>
                <w:rFonts w:ascii="Verdana" w:hAnsi="Verdana" w:cstheme="minorHAnsi"/>
                <w:color w:val="000000" w:themeColor="text1"/>
                <w:sz w:val="20"/>
                <w:szCs w:val="20"/>
                <w:bdr w:val="none" w:sz="0" w:space="0" w:color="auto" w:frame="1"/>
                <w:shd w:val="clear" w:color="auto" w:fill="FFFFFF"/>
                <w:lang w:val="tr-TR"/>
              </w:rPr>
              <w:t> The Private Memoirs and Confessions of a Justified Sinner</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57"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5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59"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10</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5A" w14:textId="77777777" w:rsidR="00CD0125" w:rsidRPr="00433140" w:rsidRDefault="00406C17" w:rsidP="00EA0DE0">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Thomas de Quincey (1821) </w:t>
            </w:r>
            <w:r w:rsidRPr="00433140">
              <w:rPr>
                <w:rStyle w:val="Emphasis"/>
                <w:rFonts w:ascii="Verdana" w:hAnsi="Verdana" w:cstheme="minorHAnsi"/>
                <w:color w:val="000000" w:themeColor="text1"/>
                <w:sz w:val="20"/>
                <w:szCs w:val="20"/>
                <w:bdr w:val="none" w:sz="0" w:space="0" w:color="auto" w:frame="1"/>
                <w:shd w:val="clear" w:color="auto" w:fill="FFFFFF"/>
                <w:lang w:val="tr-TR"/>
              </w:rPr>
              <w:t>Confessions of an English Opium-Eater</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5B"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6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5D"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11</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5E" w14:textId="77777777" w:rsidR="00CD0125" w:rsidRPr="00433140" w:rsidRDefault="00406C17" w:rsidP="00EA0DE0">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Gothic novel-genre development</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5F"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6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61"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12</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62" w14:textId="77777777" w:rsidR="00CD0125" w:rsidRPr="00433140" w:rsidRDefault="00406C17" w:rsidP="00EA0DE0">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Jane Austen (1817) </w:t>
            </w:r>
            <w:r w:rsidRPr="00433140">
              <w:rPr>
                <w:rStyle w:val="Emphasis"/>
                <w:rFonts w:ascii="Verdana" w:hAnsi="Verdana" w:cstheme="minorHAnsi"/>
                <w:color w:val="000000" w:themeColor="text1"/>
                <w:sz w:val="20"/>
                <w:szCs w:val="20"/>
                <w:bdr w:val="none" w:sz="0" w:space="0" w:color="auto" w:frame="1"/>
                <w:shd w:val="clear" w:color="auto" w:fill="FFFFFF"/>
                <w:lang w:val="tr-TR"/>
              </w:rPr>
              <w:t>Northanger Abbey</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63"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6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65"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13</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66" w14:textId="77777777" w:rsidR="00CD0125" w:rsidRPr="00433140" w:rsidRDefault="00406C17" w:rsidP="00406C17">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Shelley (1818)</w:t>
            </w:r>
            <w:r w:rsidR="003013FD" w:rsidRPr="00433140">
              <w:rPr>
                <w:rFonts w:ascii="Verdana" w:hAnsi="Verdana" w:cstheme="minorHAnsi"/>
                <w:color w:val="000000" w:themeColor="text1"/>
                <w:sz w:val="20"/>
                <w:szCs w:val="20"/>
                <w:shd w:val="clear" w:color="auto" w:fill="FFFFFF"/>
                <w:lang w:val="tr-TR"/>
              </w:rPr>
              <w:t xml:space="preserve"> </w:t>
            </w:r>
            <w:r w:rsidRPr="00433140">
              <w:rPr>
                <w:rStyle w:val="Emphasis"/>
                <w:rFonts w:ascii="Verdana" w:hAnsi="Verdana" w:cstheme="minorHAnsi"/>
                <w:color w:val="000000" w:themeColor="text1"/>
                <w:sz w:val="20"/>
                <w:szCs w:val="20"/>
                <w:bdr w:val="none" w:sz="0" w:space="0" w:color="auto" w:frame="1"/>
                <w:shd w:val="clear" w:color="auto" w:fill="FFFFFF"/>
                <w:lang w:val="tr-TR"/>
              </w:rPr>
              <w:t>Frankenstein</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67"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6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69"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14</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6A" w14:textId="77777777" w:rsidR="00CD0125" w:rsidRPr="00433140" w:rsidRDefault="00406C17" w:rsidP="00EA0DE0">
            <w:pPr>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Shelley (1818) </w:t>
            </w:r>
            <w:r w:rsidRPr="00433140">
              <w:rPr>
                <w:rStyle w:val="Emphasis"/>
                <w:rFonts w:ascii="Verdana" w:hAnsi="Verdana" w:cstheme="minorHAnsi"/>
                <w:color w:val="000000" w:themeColor="text1"/>
                <w:sz w:val="20"/>
                <w:szCs w:val="20"/>
                <w:bdr w:val="none" w:sz="0" w:space="0" w:color="auto" w:frame="1"/>
                <w:shd w:val="clear" w:color="auto" w:fill="FFFFFF"/>
                <w:lang w:val="tr-TR"/>
              </w:rPr>
              <w:t>Frankenstein</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6B"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r w:rsidR="00406C17" w:rsidRPr="00433140" w14:paraId="1AAB4D7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4D6D" w14:textId="77777777" w:rsidR="00CD0125" w:rsidRPr="00433140" w:rsidRDefault="00CD0125" w:rsidP="00EA0DE0">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15</w:t>
            </w:r>
          </w:p>
        </w:tc>
        <w:tc>
          <w:tcPr>
            <w:tcW w:w="3287" w:type="pct"/>
            <w:tcBorders>
              <w:bottom w:val="single" w:sz="6" w:space="0" w:color="CCCCCC"/>
            </w:tcBorders>
            <w:shd w:val="clear" w:color="auto" w:fill="FFFFFF"/>
            <w:tcMar>
              <w:top w:w="15" w:type="dxa"/>
              <w:left w:w="75" w:type="dxa"/>
              <w:bottom w:w="15" w:type="dxa"/>
              <w:right w:w="15" w:type="dxa"/>
            </w:tcMar>
            <w:vAlign w:val="center"/>
          </w:tcPr>
          <w:p w14:paraId="1AAB4D6E" w14:textId="77777777" w:rsidR="00CD0125" w:rsidRPr="00433140" w:rsidRDefault="003013FD" w:rsidP="00EA0DE0">
            <w:pPr>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Sonuç</w:t>
            </w:r>
          </w:p>
        </w:tc>
        <w:tc>
          <w:tcPr>
            <w:tcW w:w="1229" w:type="pct"/>
            <w:tcBorders>
              <w:bottom w:val="single" w:sz="6" w:space="0" w:color="CCCCCC"/>
            </w:tcBorders>
            <w:shd w:val="clear" w:color="auto" w:fill="FFFFFF"/>
            <w:tcMar>
              <w:top w:w="15" w:type="dxa"/>
              <w:left w:w="75" w:type="dxa"/>
              <w:bottom w:w="15" w:type="dxa"/>
              <w:right w:w="15" w:type="dxa"/>
            </w:tcMar>
            <w:vAlign w:val="center"/>
          </w:tcPr>
          <w:p w14:paraId="1AAB4D6F" w14:textId="77777777" w:rsidR="00CD0125" w:rsidRPr="00433140" w:rsidRDefault="00CD0125" w:rsidP="00EA0DE0">
            <w:pPr>
              <w:spacing w:line="240" w:lineRule="atLeast"/>
              <w:rPr>
                <w:rFonts w:ascii="Verdana" w:hAnsi="Verdana" w:cstheme="minorHAnsi"/>
                <w:color w:val="000000" w:themeColor="text1"/>
                <w:sz w:val="20"/>
                <w:szCs w:val="20"/>
                <w:lang w:val="tr-TR"/>
              </w:rPr>
            </w:pPr>
          </w:p>
        </w:tc>
      </w:tr>
    </w:tbl>
    <w:p w14:paraId="1AAB4D71" w14:textId="77777777" w:rsidR="00CD0125" w:rsidRPr="00433140" w:rsidRDefault="00CD0125" w:rsidP="00CD0125">
      <w:pPr>
        <w:shd w:val="clear" w:color="auto" w:fill="FFFFFF"/>
        <w:rPr>
          <w:rFonts w:ascii="Verdana" w:hAnsi="Verdana" w:cstheme="minorHAnsi"/>
          <w:color w:val="000000" w:themeColor="text1"/>
          <w:sz w:val="20"/>
          <w:szCs w:val="20"/>
          <w:lang w:val="tr-TR"/>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45"/>
        <w:gridCol w:w="6194"/>
      </w:tblGrid>
      <w:tr w:rsidR="00EA0DE0" w:rsidRPr="00433140" w14:paraId="1AAB4D73" w14:textId="77777777" w:rsidTr="003013FD">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1AAB4D72" w14:textId="77777777" w:rsidR="00CD0125" w:rsidRPr="00433140" w:rsidRDefault="003013FD"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4D76" w14:textId="77777777" w:rsidTr="003013FD">
        <w:trPr>
          <w:trHeight w:val="450"/>
          <w:tblCellSpacing w:w="15" w:type="dxa"/>
          <w:jc w:val="center"/>
        </w:trPr>
        <w:tc>
          <w:tcPr>
            <w:tcW w:w="1476" w:type="pct"/>
            <w:tcBorders>
              <w:bottom w:val="single" w:sz="6" w:space="0" w:color="CCCCCC"/>
            </w:tcBorders>
            <w:shd w:val="clear" w:color="auto" w:fill="FFFFFF"/>
            <w:tcMar>
              <w:top w:w="15" w:type="dxa"/>
              <w:left w:w="75" w:type="dxa"/>
              <w:bottom w:w="15" w:type="dxa"/>
              <w:right w:w="15" w:type="dxa"/>
            </w:tcMar>
            <w:vAlign w:val="center"/>
          </w:tcPr>
          <w:p w14:paraId="1AAB4D74"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472" w:type="pct"/>
            <w:tcBorders>
              <w:bottom w:val="single" w:sz="6" w:space="0" w:color="CCCCCC"/>
            </w:tcBorders>
            <w:shd w:val="clear" w:color="auto" w:fill="FFFFFF"/>
            <w:tcMar>
              <w:top w:w="15" w:type="dxa"/>
              <w:left w:w="75" w:type="dxa"/>
              <w:bottom w:w="15" w:type="dxa"/>
              <w:right w:w="15" w:type="dxa"/>
            </w:tcMar>
            <w:vAlign w:val="center"/>
          </w:tcPr>
          <w:p w14:paraId="1AAB4D75" w14:textId="77777777" w:rsidR="003013FD" w:rsidRPr="00025E9A" w:rsidRDefault="003013FD" w:rsidP="003013FD">
            <w:pPr>
              <w:pStyle w:val="ListeParagraf3"/>
              <w:spacing w:line="240" w:lineRule="atLeast"/>
              <w:ind w:left="0"/>
              <w:jc w:val="both"/>
              <w:rPr>
                <w:rFonts w:ascii="Verdana" w:hAnsi="Verdana" w:cstheme="minorHAnsi"/>
                <w:i/>
                <w:iCs/>
                <w:sz w:val="20"/>
                <w:szCs w:val="20"/>
                <w:lang w:val="tr-TR"/>
              </w:rPr>
            </w:pPr>
            <w:r w:rsidRPr="00433140">
              <w:rPr>
                <w:rFonts w:ascii="Verdana" w:hAnsi="Verdana" w:cstheme="minorHAnsi"/>
                <w:i/>
                <w:iCs/>
                <w:sz w:val="20"/>
                <w:szCs w:val="20"/>
                <w:lang w:val="tr-TR"/>
              </w:rPr>
              <w:t>Norton Anthology of English Literature</w:t>
            </w:r>
          </w:p>
        </w:tc>
      </w:tr>
      <w:tr w:rsidR="003013FD" w:rsidRPr="00433140" w14:paraId="1AAB4D7A" w14:textId="77777777" w:rsidTr="003013FD">
        <w:trPr>
          <w:trHeight w:val="450"/>
          <w:tblCellSpacing w:w="15" w:type="dxa"/>
          <w:jc w:val="center"/>
        </w:trPr>
        <w:tc>
          <w:tcPr>
            <w:tcW w:w="1476" w:type="pct"/>
            <w:tcBorders>
              <w:bottom w:val="single" w:sz="6" w:space="0" w:color="CCCCCC"/>
            </w:tcBorders>
            <w:shd w:val="clear" w:color="auto" w:fill="FFFFFF"/>
            <w:tcMar>
              <w:top w:w="15" w:type="dxa"/>
              <w:left w:w="75" w:type="dxa"/>
              <w:bottom w:w="15" w:type="dxa"/>
              <w:right w:w="15" w:type="dxa"/>
            </w:tcMar>
            <w:vAlign w:val="center"/>
          </w:tcPr>
          <w:p w14:paraId="1AAB4D77"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472" w:type="pct"/>
            <w:tcBorders>
              <w:bottom w:val="single" w:sz="6" w:space="0" w:color="CCCCCC"/>
            </w:tcBorders>
            <w:shd w:val="clear" w:color="auto" w:fill="FFFFFF"/>
            <w:tcMar>
              <w:top w:w="15" w:type="dxa"/>
              <w:left w:w="75" w:type="dxa"/>
              <w:bottom w:w="15" w:type="dxa"/>
              <w:right w:w="15" w:type="dxa"/>
            </w:tcMar>
            <w:vAlign w:val="center"/>
          </w:tcPr>
          <w:p w14:paraId="1AAB4D78" w14:textId="77777777" w:rsidR="003013FD" w:rsidRPr="00433140" w:rsidRDefault="003013FD" w:rsidP="003013FD">
            <w:pPr>
              <w:pStyle w:val="ListeParagraf3"/>
              <w:spacing w:line="240" w:lineRule="atLeast"/>
              <w:ind w:left="0"/>
              <w:rPr>
                <w:rFonts w:ascii="Verdana" w:hAnsi="Verdana" w:cstheme="minorHAnsi"/>
                <w:sz w:val="20"/>
                <w:szCs w:val="20"/>
                <w:bdr w:val="none" w:sz="0" w:space="0" w:color="auto" w:frame="1"/>
                <w:shd w:val="clear" w:color="auto" w:fill="FFFFFF"/>
                <w:lang w:val="tr-TR"/>
              </w:rPr>
            </w:pPr>
            <w:r w:rsidRPr="00433140">
              <w:rPr>
                <w:rStyle w:val="Strong"/>
                <w:rFonts w:ascii="Verdana" w:hAnsi="Verdana" w:cstheme="minorHAnsi"/>
                <w:b w:val="0"/>
                <w:sz w:val="20"/>
                <w:szCs w:val="20"/>
                <w:bdr w:val="none" w:sz="0" w:space="0" w:color="auto" w:frame="1"/>
                <w:shd w:val="clear" w:color="auto" w:fill="FFFFFF"/>
                <w:lang w:val="tr-TR"/>
              </w:rPr>
              <w:t>Anderson, Linda</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Autobiography</w:t>
            </w:r>
            <w:r w:rsidRPr="00433140">
              <w:rPr>
                <w:rFonts w:ascii="Verdana" w:hAnsi="Verdana" w:cstheme="minorHAnsi"/>
                <w:sz w:val="20"/>
                <w:szCs w:val="20"/>
                <w:bdr w:val="none" w:sz="0" w:space="0" w:color="auto" w:frame="1"/>
                <w:shd w:val="clear" w:color="auto" w:fill="FFFFFF"/>
                <w:lang w:val="tr-TR"/>
              </w:rPr>
              <w:t> (New York &amp; London: Routlege, 2001)</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Broadie, Alexander (ed</w:t>
            </w:r>
            <w:r w:rsidRPr="00433140">
              <w:rPr>
                <w:rStyle w:val="Strong"/>
                <w:rFonts w:ascii="Verdana" w:hAnsi="Verdana" w:cstheme="minorHAnsi"/>
                <w:sz w:val="20"/>
                <w:szCs w:val="20"/>
                <w:bdr w:val="none" w:sz="0" w:space="0" w:color="auto" w:frame="1"/>
                <w:shd w:val="clear" w:color="auto" w:fill="FFFFFF"/>
                <w:lang w:val="tr-TR"/>
              </w:rPr>
              <w:t>.</w:t>
            </w:r>
            <w:r w:rsidRPr="00433140">
              <w:rPr>
                <w:rStyle w:val="Strong"/>
                <w:rFonts w:ascii="Verdana" w:hAnsi="Verdana" w:cstheme="minorHAnsi"/>
                <w:b w:val="0"/>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Cambridge Companion to the Scottish Enlightenment </w:t>
            </w:r>
            <w:r w:rsidRPr="00433140">
              <w:rPr>
                <w:rFonts w:ascii="Verdana" w:hAnsi="Verdana" w:cstheme="minorHAnsi"/>
                <w:sz w:val="20"/>
                <w:szCs w:val="20"/>
                <w:bdr w:val="none" w:sz="0" w:space="0" w:color="auto" w:frame="1"/>
                <w:shd w:val="clear" w:color="auto" w:fill="FFFFFF"/>
                <w:lang w:val="tr-TR"/>
              </w:rPr>
              <w:t>(Cambridge UP, 2003)</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Burwick, Frederick.</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Thomas de Quincey: Knowledge and Power</w:t>
            </w:r>
            <w:r w:rsidRPr="00433140">
              <w:rPr>
                <w:rFonts w:ascii="Verdana" w:hAnsi="Verdana" w:cstheme="minorHAnsi"/>
                <w:sz w:val="20"/>
                <w:szCs w:val="20"/>
                <w:bdr w:val="none" w:sz="0" w:space="0" w:color="auto" w:frame="1"/>
                <w:shd w:val="clear" w:color="auto" w:fill="FFFFFF"/>
                <w:lang w:val="tr-TR"/>
              </w:rPr>
              <w:t> (Palgrave Macmillan, 2001)</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Chandler, James</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Cambridge History of English Romantic Literature</w:t>
            </w:r>
            <w:r w:rsidRPr="00433140">
              <w:rPr>
                <w:rFonts w:ascii="Verdana" w:hAnsi="Verdana" w:cstheme="minorHAnsi"/>
                <w:sz w:val="20"/>
                <w:szCs w:val="20"/>
                <w:bdr w:val="none" w:sz="0" w:space="0" w:color="auto" w:frame="1"/>
                <w:shd w:val="clear" w:color="auto" w:fill="FFFFFF"/>
                <w:lang w:val="tr-TR"/>
              </w:rPr>
              <w:t> (Cambridge UP, 2008)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lastRenderedPageBreak/>
              <w:t>Clery, E. J.</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Women’s Gothic: from Clara Reeve to Mary Shelley</w:t>
            </w:r>
            <w:r w:rsidRPr="00433140">
              <w:rPr>
                <w:rStyle w:val="Strong"/>
                <w:rFonts w:ascii="Verdana" w:hAnsi="Verdana" w:cstheme="minorHAnsi"/>
                <w:sz w:val="20"/>
                <w:szCs w:val="20"/>
                <w:bdr w:val="none" w:sz="0" w:space="0" w:color="auto" w:frame="1"/>
                <w:shd w:val="clear" w:color="auto" w:fill="FFFFFF"/>
                <w:lang w:val="tr-TR"/>
              </w:rPr>
              <w:t>.</w:t>
            </w:r>
            <w:r w:rsidRPr="00433140">
              <w:rPr>
                <w:rFonts w:ascii="Verdana" w:hAnsi="Verdana" w:cstheme="minorHAnsi"/>
                <w:sz w:val="20"/>
                <w:szCs w:val="20"/>
                <w:bdr w:val="none" w:sz="0" w:space="0" w:color="auto" w:frame="1"/>
                <w:shd w:val="clear" w:color="auto" w:fill="FFFFFF"/>
                <w:lang w:val="tr-TR"/>
              </w:rPr>
              <w:t> (Tavistock, 2004)</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Copeland, Edward and Juliet McMaster (ed.)</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Cambridge Companion to Jane Austen </w:t>
            </w:r>
            <w:r w:rsidRPr="00433140">
              <w:rPr>
                <w:rFonts w:ascii="Verdana" w:hAnsi="Verdana" w:cstheme="minorHAnsi"/>
                <w:sz w:val="20"/>
                <w:szCs w:val="20"/>
                <w:bdr w:val="none" w:sz="0" w:space="0" w:color="auto" w:frame="1"/>
                <w:shd w:val="clear" w:color="auto" w:fill="FFFFFF"/>
                <w:lang w:val="tr-TR"/>
              </w:rPr>
              <w:t>(Cambridge UP, 1997)</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Crawford, Robert (ed.).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Scottish Invention of English Literature</w:t>
            </w:r>
            <w:r w:rsidRPr="00433140">
              <w:rPr>
                <w:rFonts w:ascii="Verdana" w:hAnsi="Verdana" w:cstheme="minorHAnsi"/>
                <w:sz w:val="20"/>
                <w:szCs w:val="20"/>
                <w:bdr w:val="none" w:sz="0" w:space="0" w:color="auto" w:frame="1"/>
                <w:shd w:val="clear" w:color="auto" w:fill="FFFFFF"/>
                <w:lang w:val="tr-TR"/>
              </w:rPr>
              <w:t> (Cambridge UP, 1998)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Daiches, David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Scottish Enlightenment</w:t>
            </w:r>
            <w:r w:rsidRPr="00433140">
              <w:rPr>
                <w:rFonts w:ascii="Verdana" w:hAnsi="Verdana" w:cstheme="minorHAnsi"/>
                <w:sz w:val="20"/>
                <w:szCs w:val="20"/>
                <w:bdr w:val="none" w:sz="0" w:space="0" w:color="auto" w:frame="1"/>
                <w:shd w:val="clear" w:color="auto" w:fill="FFFFFF"/>
                <w:lang w:val="tr-TR"/>
              </w:rPr>
              <w:t> (Edinburgh and Aberdeen: The Saltire Society, 1986)</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De Bolla, Peter, Nigel Leask, David Simpson</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Land, Nation, Culture: 1740-1840</w:t>
            </w:r>
            <w:r w:rsidRPr="00433140">
              <w:rPr>
                <w:rFonts w:ascii="Verdana" w:hAnsi="Verdana" w:cstheme="minorHAnsi"/>
                <w:sz w:val="20"/>
                <w:szCs w:val="20"/>
                <w:bdr w:val="none" w:sz="0" w:space="0" w:color="auto" w:frame="1"/>
                <w:shd w:val="clear" w:color="auto" w:fill="FFFFFF"/>
                <w:lang w:val="tr-TR"/>
              </w:rPr>
              <w:t> (Palgrave Macmillan, 2005)</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De Groot, Jerome</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Historical Novel</w:t>
            </w:r>
            <w:r w:rsidRPr="00433140">
              <w:rPr>
                <w:rFonts w:ascii="Verdana" w:hAnsi="Verdana" w:cstheme="minorHAnsi"/>
                <w:sz w:val="20"/>
                <w:szCs w:val="20"/>
                <w:bdr w:val="none" w:sz="0" w:space="0" w:color="auto" w:frame="1"/>
                <w:shd w:val="clear" w:color="auto" w:fill="FFFFFF"/>
                <w:lang w:val="tr-TR"/>
              </w:rPr>
              <w:t> (London, New York: Routledge, 2010)</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Duncan, Ian</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Scott’s Shadow: The Novel in Romantic Edinburgh</w:t>
            </w:r>
            <w:r w:rsidRPr="00433140">
              <w:rPr>
                <w:rFonts w:ascii="Verdana" w:hAnsi="Verdana" w:cstheme="minorHAnsi"/>
                <w:sz w:val="20"/>
                <w:szCs w:val="20"/>
                <w:bdr w:val="none" w:sz="0" w:space="0" w:color="auto" w:frame="1"/>
                <w:shd w:val="clear" w:color="auto" w:fill="FFFFFF"/>
                <w:lang w:val="tr-TR"/>
              </w:rPr>
              <w:t> (Princeton and Oxford: Princeton University Press, 2007)</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Duncan, Ian and Douglas S. Mack (ed.)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Edinburgh Companion to James Hogg</w:t>
            </w:r>
            <w:r w:rsidRPr="00433140">
              <w:rPr>
                <w:rFonts w:ascii="Verdana" w:hAnsi="Verdana" w:cstheme="minorHAnsi"/>
                <w:sz w:val="20"/>
                <w:szCs w:val="20"/>
                <w:bdr w:val="none" w:sz="0" w:space="0" w:color="auto" w:frame="1"/>
                <w:shd w:val="clear" w:color="auto" w:fill="FFFFFF"/>
                <w:lang w:val="tr-TR"/>
              </w:rPr>
              <w:t> (Edinburgh UP, 2012)</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Levi, Susan M</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Romantic Art of Confession</w:t>
            </w:r>
            <w:r w:rsidRPr="00433140">
              <w:rPr>
                <w:rFonts w:ascii="Verdana" w:hAnsi="Verdana" w:cstheme="minorHAnsi"/>
                <w:sz w:val="20"/>
                <w:szCs w:val="20"/>
                <w:bdr w:val="none" w:sz="0" w:space="0" w:color="auto" w:frame="1"/>
                <w:shd w:val="clear" w:color="auto" w:fill="FFFFFF"/>
                <w:lang w:val="tr-TR"/>
              </w:rPr>
              <w:t> (New York and Woodbridge: Camden House1998)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Lukács Georg</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Historical Novel (</w:t>
            </w:r>
            <w:r w:rsidRPr="00433140">
              <w:rPr>
                <w:rFonts w:ascii="Verdana" w:hAnsi="Verdana" w:cstheme="minorHAnsi"/>
                <w:sz w:val="20"/>
                <w:szCs w:val="20"/>
                <w:bdr w:val="none" w:sz="0" w:space="0" w:color="auto" w:frame="1"/>
                <w:shd w:val="clear" w:color="auto" w:fill="FFFFFF"/>
                <w:lang w:val="tr-TR"/>
              </w:rPr>
              <w:t>London: Merlin Press, 1962)</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McCalman, Ian</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An Oxford Companion to the Romantic Age: British Culture 1776-1832 </w:t>
            </w:r>
            <w:r w:rsidRPr="00433140">
              <w:rPr>
                <w:rFonts w:ascii="Verdana" w:hAnsi="Verdana" w:cstheme="minorHAnsi"/>
                <w:sz w:val="20"/>
                <w:szCs w:val="20"/>
                <w:bdr w:val="none" w:sz="0" w:space="0" w:color="auto" w:frame="1"/>
                <w:shd w:val="clear" w:color="auto" w:fill="FFFFFF"/>
                <w:lang w:val="tr-TR"/>
              </w:rPr>
              <w:t>(Oxford UP, 1999)</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Moretti, Franco</w:t>
            </w:r>
            <w:r w:rsidRPr="00433140">
              <w:rPr>
                <w:rStyle w:val="Strong"/>
                <w:rFonts w:ascii="Verdana" w:hAnsi="Verdana" w:cstheme="minorHAnsi"/>
                <w:sz w:val="20"/>
                <w:szCs w:val="20"/>
                <w:bdr w:val="none" w:sz="0" w:space="0" w:color="auto" w:frame="1"/>
                <w:shd w:val="clear" w:color="auto" w:fill="FFFFFF"/>
                <w:lang w:val="tr-TR"/>
              </w:rPr>
              <w:t>.</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Atlas of the European Novel, 1800-1900</w:t>
            </w:r>
            <w:r w:rsidRPr="00433140">
              <w:rPr>
                <w:rFonts w:ascii="Verdana" w:hAnsi="Verdana" w:cstheme="minorHAnsi"/>
                <w:sz w:val="20"/>
                <w:szCs w:val="20"/>
                <w:bdr w:val="none" w:sz="0" w:space="0" w:color="auto" w:frame="1"/>
                <w:shd w:val="clear" w:color="auto" w:fill="FFFFFF"/>
                <w:lang w:val="tr-TR"/>
              </w:rPr>
              <w:t> (London and New York: Verso, 1998)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Moretti, Franco</w:t>
            </w:r>
            <w:r w:rsidRPr="00433140">
              <w:rPr>
                <w:rStyle w:val="Strong"/>
                <w:rFonts w:ascii="Verdana" w:hAnsi="Verdana" w:cstheme="minorHAnsi"/>
                <w:sz w:val="20"/>
                <w:szCs w:val="20"/>
                <w:bdr w:val="none" w:sz="0" w:space="0" w:color="auto" w:frame="1"/>
                <w:shd w:val="clear" w:color="auto" w:fill="FFFFFF"/>
                <w:lang w:val="tr-TR"/>
              </w:rPr>
              <w:t>.</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Signs Taken for Wonders</w:t>
            </w:r>
            <w:r w:rsidRPr="00433140">
              <w:rPr>
                <w:rFonts w:ascii="Verdana" w:hAnsi="Verdana" w:cstheme="minorHAnsi"/>
                <w:sz w:val="20"/>
                <w:szCs w:val="20"/>
                <w:bdr w:val="none" w:sz="0" w:space="0" w:color="auto" w:frame="1"/>
                <w:shd w:val="clear" w:color="auto" w:fill="FFFFFF"/>
                <w:lang w:val="tr-TR"/>
              </w:rPr>
              <w:t> (London and New York, 1983)</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Olney, James</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Memory and Narrative: the weave of life-writing</w:t>
            </w:r>
            <w:r w:rsidRPr="00433140">
              <w:rPr>
                <w:rStyle w:val="Strong"/>
                <w:rFonts w:ascii="Verdana" w:hAnsi="Verdana" w:cstheme="minorHAnsi"/>
                <w:sz w:val="20"/>
                <w:szCs w:val="20"/>
                <w:bdr w:val="none" w:sz="0" w:space="0" w:color="auto" w:frame="1"/>
                <w:shd w:val="clear" w:color="auto" w:fill="FFFFFF"/>
                <w:lang w:val="tr-TR"/>
              </w:rPr>
              <w:t> (</w:t>
            </w:r>
            <w:r w:rsidRPr="00433140">
              <w:rPr>
                <w:rFonts w:ascii="Verdana" w:hAnsi="Verdana" w:cstheme="minorHAnsi"/>
                <w:sz w:val="20"/>
                <w:szCs w:val="20"/>
                <w:bdr w:val="none" w:sz="0" w:space="0" w:color="auto" w:frame="1"/>
                <w:shd w:val="clear" w:color="auto" w:fill="FFFFFF"/>
                <w:lang w:val="tr-TR"/>
              </w:rPr>
              <w:t>Chicago: University of Chicago Press, 2000)</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Punter, David (ed.)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A Companion to the Gothic</w:t>
            </w:r>
            <w:r w:rsidRPr="00433140">
              <w:rPr>
                <w:rFonts w:ascii="Verdana" w:hAnsi="Verdana" w:cstheme="minorHAnsi"/>
                <w:sz w:val="20"/>
                <w:szCs w:val="20"/>
                <w:bdr w:val="none" w:sz="0" w:space="0" w:color="auto" w:frame="1"/>
                <w:shd w:val="clear" w:color="auto" w:fill="FFFFFF"/>
                <w:lang w:val="tr-TR"/>
              </w:rPr>
              <w:t> (Oxford: Blackwell Publishers, 2008)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Robertson, Fiona (ed.).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Edinburgh Companion to Sir Walter Scott</w:t>
            </w:r>
            <w:r w:rsidRPr="00433140">
              <w:rPr>
                <w:rFonts w:ascii="Verdana" w:hAnsi="Verdana" w:cstheme="minorHAnsi"/>
                <w:sz w:val="20"/>
                <w:szCs w:val="20"/>
                <w:bdr w:val="none" w:sz="0" w:space="0" w:color="auto" w:frame="1"/>
                <w:shd w:val="clear" w:color="auto" w:fill="FFFFFF"/>
                <w:lang w:val="tr-TR"/>
              </w:rPr>
              <w:t> (Edinburgh UP, 2012)</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Smith, Joanna M. (ed</w:t>
            </w:r>
            <w:r w:rsidRPr="00433140">
              <w:rPr>
                <w:rStyle w:val="Emphasis"/>
                <w:rFonts w:ascii="Verdana" w:hAnsi="Verdana" w:cstheme="minorHAnsi"/>
                <w:b/>
                <w:bCs/>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Frankenstein: complete authoritative text with biographical and historical contexts, critical history and essays from five contemporary critical perspectives</w:t>
            </w:r>
            <w:r w:rsidRPr="00433140">
              <w:rPr>
                <w:rFonts w:ascii="Verdana" w:hAnsi="Verdana" w:cstheme="minorHAnsi"/>
                <w:sz w:val="20"/>
                <w:szCs w:val="20"/>
                <w:bdr w:val="none" w:sz="0" w:space="0" w:color="auto" w:frame="1"/>
                <w:shd w:val="clear" w:color="auto" w:fill="FFFFFF"/>
                <w:lang w:val="tr-TR"/>
              </w:rPr>
              <w:t>. (Boston: Bedford Books of St Martin’s Press, 1992)</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Smith, Sidonie, Julia Watson (eds.)</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Women, Autobiography, Theory: a Reader</w:t>
            </w:r>
            <w:r w:rsidRPr="00433140">
              <w:rPr>
                <w:rFonts w:ascii="Verdana" w:hAnsi="Verdana" w:cstheme="minorHAnsi"/>
                <w:sz w:val="20"/>
                <w:szCs w:val="20"/>
                <w:bdr w:val="none" w:sz="0" w:space="0" w:color="auto" w:frame="1"/>
                <w:shd w:val="clear" w:color="auto" w:fill="FFFFFF"/>
                <w:lang w:val="tr-TR"/>
              </w:rPr>
              <w:t> (Madison: University of Wisconsin Press, 1998)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Townshend, Dale</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Orders of Gothic: Foucault, Lacan and the subject of Gothic writing</w:t>
            </w:r>
            <w:r w:rsidRPr="00433140">
              <w:rPr>
                <w:rFonts w:ascii="Verdana" w:hAnsi="Verdana" w:cstheme="minorHAnsi"/>
                <w:sz w:val="20"/>
                <w:szCs w:val="20"/>
                <w:bdr w:val="none" w:sz="0" w:space="0" w:color="auto" w:frame="1"/>
                <w:shd w:val="clear" w:color="auto" w:fill="FFFFFF"/>
                <w:lang w:val="tr-TR"/>
              </w:rPr>
              <w:t>, 1764 –1820 (New York: AMS Press, 2007)</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Wu, Duncan (ed.).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A Companion to Romanticism</w:t>
            </w:r>
            <w:r w:rsidRPr="00433140">
              <w:rPr>
                <w:rFonts w:ascii="Verdana" w:hAnsi="Verdana" w:cstheme="minorHAnsi"/>
                <w:sz w:val="20"/>
                <w:szCs w:val="20"/>
                <w:bdr w:val="none" w:sz="0" w:space="0" w:color="auto" w:frame="1"/>
                <w:shd w:val="clear" w:color="auto" w:fill="FFFFFF"/>
                <w:lang w:val="tr-TR"/>
              </w:rPr>
              <w:t> (Oxford: Blackwell, 1998)</w:t>
            </w:r>
          </w:p>
          <w:p w14:paraId="1AAB4D79" w14:textId="77777777" w:rsidR="003013FD" w:rsidRPr="00433140" w:rsidRDefault="003013FD" w:rsidP="003013FD">
            <w:pPr>
              <w:pStyle w:val="ListeParagraf3"/>
              <w:spacing w:line="240" w:lineRule="atLeast"/>
              <w:ind w:left="0"/>
              <w:rPr>
                <w:rFonts w:ascii="Verdana" w:hAnsi="Verdana" w:cstheme="minorHAnsi"/>
                <w:sz w:val="20"/>
                <w:szCs w:val="20"/>
                <w:lang w:val="tr-TR"/>
              </w:rPr>
            </w:pPr>
            <w:r w:rsidRPr="00433140">
              <w:rPr>
                <w:rFonts w:ascii="Verdana" w:hAnsi="Verdana" w:cstheme="minorHAnsi"/>
                <w:spacing w:val="3"/>
                <w:sz w:val="20"/>
                <w:szCs w:val="20"/>
                <w:shd w:val="clear" w:color="auto" w:fill="F9F9F9"/>
                <w:lang w:val="tr-TR"/>
              </w:rPr>
              <w:t>Mary Poovey, </w:t>
            </w:r>
            <w:r w:rsidRPr="00433140">
              <w:rPr>
                <w:rFonts w:ascii="Verdana" w:hAnsi="Verdana" w:cstheme="minorHAnsi"/>
                <w:i/>
                <w:spacing w:val="3"/>
                <w:sz w:val="20"/>
                <w:szCs w:val="20"/>
                <w:shd w:val="clear" w:color="auto" w:fill="F9F9F9"/>
                <w:lang w:val="tr-TR"/>
              </w:rPr>
              <w:t>The Proper Lady and the Woman Writer</w:t>
            </w:r>
            <w:r w:rsidRPr="00433140">
              <w:rPr>
                <w:rFonts w:ascii="Verdana" w:hAnsi="Verdana" w:cstheme="minorHAnsi"/>
                <w:i/>
                <w:spacing w:val="3"/>
                <w:sz w:val="20"/>
                <w:szCs w:val="20"/>
                <w:lang w:val="tr-TR"/>
              </w:rPr>
              <w:br/>
            </w:r>
            <w:r w:rsidRPr="00433140">
              <w:rPr>
                <w:rFonts w:ascii="Verdana" w:hAnsi="Verdana" w:cstheme="minorHAnsi"/>
                <w:spacing w:val="3"/>
                <w:sz w:val="20"/>
                <w:szCs w:val="20"/>
                <w:shd w:val="clear" w:color="auto" w:fill="F9F9F9"/>
                <w:lang w:val="tr-TR"/>
              </w:rPr>
              <w:t>Marlon Ross, </w:t>
            </w:r>
            <w:r w:rsidRPr="00433140">
              <w:rPr>
                <w:rFonts w:ascii="Verdana" w:hAnsi="Verdana" w:cstheme="minorHAnsi"/>
                <w:i/>
                <w:spacing w:val="3"/>
                <w:sz w:val="20"/>
                <w:szCs w:val="20"/>
                <w:shd w:val="clear" w:color="auto" w:fill="F9F9F9"/>
                <w:lang w:val="tr-TR"/>
              </w:rPr>
              <w:t>The Contours of Masculine Desire: Romanticism and the Rise of Women's Poetry</w:t>
            </w:r>
            <w:r w:rsidRPr="00433140">
              <w:rPr>
                <w:rFonts w:ascii="Verdana" w:hAnsi="Verdana" w:cstheme="minorHAnsi"/>
                <w:spacing w:val="3"/>
                <w:sz w:val="20"/>
                <w:szCs w:val="20"/>
                <w:lang w:val="tr-TR"/>
              </w:rPr>
              <w:br/>
            </w:r>
            <w:r w:rsidRPr="00433140">
              <w:rPr>
                <w:rFonts w:ascii="Verdana" w:hAnsi="Verdana" w:cstheme="minorHAnsi"/>
                <w:i/>
                <w:spacing w:val="3"/>
                <w:sz w:val="20"/>
                <w:szCs w:val="20"/>
                <w:shd w:val="clear" w:color="auto" w:fill="F9F9F9"/>
                <w:lang w:val="tr-TR"/>
              </w:rPr>
              <w:t xml:space="preserve">Re-Visioning Romanticism: British Women Writers, 1776-1837 </w:t>
            </w:r>
            <w:r w:rsidRPr="00433140">
              <w:rPr>
                <w:rFonts w:ascii="Verdana" w:hAnsi="Verdana" w:cstheme="minorHAnsi"/>
                <w:spacing w:val="3"/>
                <w:sz w:val="20"/>
                <w:szCs w:val="20"/>
                <w:shd w:val="clear" w:color="auto" w:fill="F9F9F9"/>
                <w:lang w:val="tr-TR"/>
              </w:rPr>
              <w:t>Carol Shiner Wilson &amp; Joel Haefner, </w:t>
            </w:r>
          </w:p>
        </w:tc>
      </w:tr>
    </w:tbl>
    <w:p w14:paraId="1AAB4D7B" w14:textId="77777777" w:rsidR="00CD0125" w:rsidRDefault="00CD0125" w:rsidP="00CD0125">
      <w:pPr>
        <w:shd w:val="clear" w:color="auto" w:fill="FFFFFF"/>
        <w:rPr>
          <w:rFonts w:ascii="Verdana" w:hAnsi="Verdana" w:cstheme="minorHAnsi"/>
          <w:sz w:val="20"/>
          <w:szCs w:val="20"/>
          <w:lang w:val="tr-TR"/>
        </w:rPr>
      </w:pPr>
    </w:p>
    <w:p w14:paraId="1AAB4D7C" w14:textId="77777777" w:rsidR="00025E9A" w:rsidRDefault="00025E9A" w:rsidP="00CD0125">
      <w:pPr>
        <w:shd w:val="clear" w:color="auto" w:fill="FFFFFF"/>
        <w:rPr>
          <w:rFonts w:ascii="Verdana" w:hAnsi="Verdana" w:cstheme="minorHAnsi"/>
          <w:sz w:val="20"/>
          <w:szCs w:val="20"/>
          <w:lang w:val="tr-TR"/>
        </w:rPr>
      </w:pPr>
    </w:p>
    <w:p w14:paraId="1AAB4D7D" w14:textId="77777777" w:rsidR="00025E9A" w:rsidRDefault="00025E9A" w:rsidP="00CD0125">
      <w:pPr>
        <w:shd w:val="clear" w:color="auto" w:fill="FFFFFF"/>
        <w:rPr>
          <w:rFonts w:ascii="Verdana" w:hAnsi="Verdana" w:cstheme="minorHAnsi"/>
          <w:sz w:val="20"/>
          <w:szCs w:val="20"/>
          <w:lang w:val="tr-TR"/>
        </w:rPr>
      </w:pPr>
    </w:p>
    <w:p w14:paraId="1AAB4D7E" w14:textId="77777777" w:rsidR="00025E9A" w:rsidRPr="00433140" w:rsidRDefault="00025E9A" w:rsidP="00CD0125">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4D80"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4D7F" w14:textId="77777777" w:rsidR="00CD0125" w:rsidRPr="00433140" w:rsidRDefault="00345C8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4D83" w14:textId="77777777" w:rsidTr="00C31C8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4D81"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82"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4D86"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D84"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85"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4D8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D87"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88" w14:textId="77777777" w:rsidR="00C31C8C" w:rsidRPr="00433140" w:rsidRDefault="00C31C8C" w:rsidP="00C31C8C">
            <w:pPr>
              <w:spacing w:line="240" w:lineRule="atLeast"/>
              <w:rPr>
                <w:rFonts w:ascii="Verdana" w:hAnsi="Verdana" w:cstheme="minorHAnsi"/>
                <w:sz w:val="20"/>
                <w:szCs w:val="20"/>
                <w:lang w:val="tr-TR"/>
              </w:rPr>
            </w:pPr>
          </w:p>
        </w:tc>
      </w:tr>
    </w:tbl>
    <w:p w14:paraId="1AAB4D8A" w14:textId="77777777" w:rsidR="00CD0125" w:rsidRPr="00433140" w:rsidRDefault="00CD0125" w:rsidP="00CD0125">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4D8C"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4D8B" w14:textId="77777777" w:rsidR="00CD0125" w:rsidRPr="00433140" w:rsidRDefault="000373F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4D90"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D8D"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8E"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8F"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0A5F8B" w:rsidRPr="00433140" w14:paraId="1AAB4D9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D91" w14:textId="77777777" w:rsidR="000A5F8B" w:rsidRPr="00433140" w:rsidRDefault="000A5F8B" w:rsidP="000A5F8B">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92" w14:textId="77777777" w:rsidR="000A5F8B" w:rsidRPr="00433140" w:rsidRDefault="000A5F8B" w:rsidP="000A5F8B">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93" w14:textId="77777777" w:rsidR="000A5F8B" w:rsidRPr="00433140" w:rsidRDefault="000A5F8B" w:rsidP="000A5F8B">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0A5F8B" w:rsidRPr="00433140" w14:paraId="1AAB4D9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D95" w14:textId="77777777" w:rsidR="000A5F8B" w:rsidRPr="00433140" w:rsidRDefault="000A5F8B" w:rsidP="000A5F8B">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Derse Katılım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96" w14:textId="77777777" w:rsidR="000A5F8B" w:rsidRPr="00433140" w:rsidRDefault="000A5F8B" w:rsidP="000A5F8B">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97" w14:textId="77777777" w:rsidR="000A5F8B" w:rsidRPr="00433140" w:rsidRDefault="000A5F8B" w:rsidP="000A5F8B">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0A5F8B" w:rsidRPr="00433140" w14:paraId="1AAB4D9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D99" w14:textId="77777777" w:rsidR="000A5F8B" w:rsidRPr="00433140" w:rsidRDefault="000A5F8B" w:rsidP="000A5F8B">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9A" w14:textId="77777777" w:rsidR="000A5F8B" w:rsidRPr="00433140" w:rsidRDefault="000A5F8B" w:rsidP="000A5F8B">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9B" w14:textId="77777777" w:rsidR="000A5F8B" w:rsidRPr="00433140" w:rsidRDefault="000A5F8B" w:rsidP="000A5F8B">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0A5F8B" w:rsidRPr="00433140" w14:paraId="1AAB4DA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D9D" w14:textId="77777777" w:rsidR="000A5F8B" w:rsidRPr="00433140" w:rsidRDefault="000A5F8B" w:rsidP="000A5F8B">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9E" w14:textId="77777777" w:rsidR="000A5F8B" w:rsidRPr="00433140" w:rsidRDefault="000A5F8B" w:rsidP="000A5F8B">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9F" w14:textId="77777777" w:rsidR="000A5F8B" w:rsidRPr="00433140" w:rsidRDefault="000A5F8B" w:rsidP="000A5F8B">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0A5F8B" w:rsidRPr="00433140" w14:paraId="1AAB4DA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DA1" w14:textId="77777777" w:rsidR="000A5F8B" w:rsidRPr="00433140" w:rsidRDefault="000A5F8B" w:rsidP="000A5F8B">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A2" w14:textId="77777777" w:rsidR="000A5F8B" w:rsidRPr="00433140" w:rsidRDefault="000A5F8B" w:rsidP="000A5F8B">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A3" w14:textId="77777777" w:rsidR="000A5F8B" w:rsidRPr="00433140" w:rsidRDefault="000A5F8B" w:rsidP="000A5F8B">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0A5F8B" w:rsidRPr="00433140" w14:paraId="1AAB4DA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DA5" w14:textId="77777777" w:rsidR="000A5F8B" w:rsidRPr="00433140" w:rsidRDefault="000A5F8B" w:rsidP="000A5F8B">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A6" w14:textId="77777777" w:rsidR="000A5F8B" w:rsidRPr="00433140" w:rsidRDefault="000A5F8B" w:rsidP="000A5F8B">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A7" w14:textId="77777777" w:rsidR="000A5F8B" w:rsidRPr="00433140" w:rsidRDefault="000A5F8B" w:rsidP="000A5F8B">
            <w:pPr>
              <w:jc w:val="both"/>
              <w:rPr>
                <w:rFonts w:ascii="Verdana" w:hAnsi="Verdana" w:cstheme="minorHAnsi"/>
                <w:sz w:val="20"/>
                <w:szCs w:val="20"/>
                <w:lang w:val="tr-TR"/>
              </w:rPr>
            </w:pPr>
            <w:r w:rsidRPr="00433140">
              <w:rPr>
                <w:rFonts w:ascii="Verdana" w:hAnsi="Verdana" w:cstheme="minorHAnsi"/>
                <w:sz w:val="20"/>
                <w:szCs w:val="20"/>
                <w:lang w:val="tr-TR"/>
              </w:rPr>
              <w:t>60</w:t>
            </w:r>
          </w:p>
        </w:tc>
      </w:tr>
      <w:tr w:rsidR="000A5F8B" w:rsidRPr="00433140" w14:paraId="1AAB4DA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4DA9" w14:textId="77777777" w:rsidR="000A5F8B" w:rsidRPr="00433140" w:rsidRDefault="000A5F8B" w:rsidP="000A5F8B">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AA" w14:textId="77777777" w:rsidR="000A5F8B" w:rsidRPr="00433140" w:rsidRDefault="000A5F8B" w:rsidP="000A5F8B">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AB" w14:textId="77777777" w:rsidR="000A5F8B" w:rsidRPr="00433140" w:rsidRDefault="000A5F8B" w:rsidP="000A5F8B">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DAD" w14:textId="77777777" w:rsidR="00CD0125" w:rsidRPr="00433140" w:rsidRDefault="00CD0125" w:rsidP="00CD0125">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4DB0"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4DAE"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DAF"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4DB1" w14:textId="77777777" w:rsidR="00CD0125" w:rsidRPr="00433140" w:rsidRDefault="00CD0125" w:rsidP="00CD0125">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
        <w:gridCol w:w="6903"/>
        <w:gridCol w:w="261"/>
        <w:gridCol w:w="262"/>
        <w:gridCol w:w="278"/>
        <w:gridCol w:w="278"/>
        <w:gridCol w:w="376"/>
        <w:gridCol w:w="87"/>
      </w:tblGrid>
      <w:tr w:rsidR="00EA0DE0" w:rsidRPr="00433140" w14:paraId="1AAB4DB3"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4DB2" w14:textId="77777777" w:rsidR="00CD0125" w:rsidRPr="00433140" w:rsidRDefault="00E73E28"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4DB7" w14:textId="77777777" w:rsidTr="00E953C9">
        <w:trPr>
          <w:trHeight w:val="450"/>
          <w:tblCellSpacing w:w="15" w:type="dxa"/>
          <w:jc w:val="center"/>
        </w:trPr>
        <w:tc>
          <w:tcPr>
            <w:tcW w:w="366" w:type="dxa"/>
            <w:vMerge w:val="restart"/>
            <w:tcBorders>
              <w:bottom w:val="single" w:sz="6" w:space="0" w:color="CCCCCC"/>
            </w:tcBorders>
            <w:shd w:val="clear" w:color="auto" w:fill="FFFFFF"/>
            <w:tcMar>
              <w:top w:w="15" w:type="dxa"/>
              <w:left w:w="75" w:type="dxa"/>
              <w:bottom w:w="15" w:type="dxa"/>
              <w:right w:w="15" w:type="dxa"/>
            </w:tcMar>
            <w:vAlign w:val="center"/>
          </w:tcPr>
          <w:p w14:paraId="1AAB4DB4" w14:textId="77777777" w:rsidR="00CD0125" w:rsidRPr="00433140" w:rsidRDefault="00CD0125"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45" w:type="dxa"/>
            <w:vMerge w:val="restart"/>
            <w:tcBorders>
              <w:bottom w:val="single" w:sz="6" w:space="0" w:color="CCCCCC"/>
            </w:tcBorders>
            <w:shd w:val="clear" w:color="auto" w:fill="FFFFFF"/>
            <w:tcMar>
              <w:top w:w="15" w:type="dxa"/>
              <w:left w:w="75" w:type="dxa"/>
              <w:bottom w:w="15" w:type="dxa"/>
              <w:right w:w="15" w:type="dxa"/>
            </w:tcMar>
            <w:vAlign w:val="center"/>
          </w:tcPr>
          <w:p w14:paraId="1AAB4DB5" w14:textId="77777777" w:rsidR="00CD0125" w:rsidRPr="00433140" w:rsidRDefault="008E5BA2"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72" w:type="dxa"/>
            <w:gridSpan w:val="6"/>
            <w:tcBorders>
              <w:bottom w:val="single" w:sz="6" w:space="0" w:color="CCCCCC"/>
            </w:tcBorders>
            <w:shd w:val="clear" w:color="auto" w:fill="FFFFFF"/>
            <w:tcMar>
              <w:top w:w="15" w:type="dxa"/>
              <w:left w:w="75" w:type="dxa"/>
              <w:bottom w:w="15" w:type="dxa"/>
              <w:right w:w="15" w:type="dxa"/>
            </w:tcMar>
            <w:vAlign w:val="center"/>
          </w:tcPr>
          <w:p w14:paraId="1AAB4DB6" w14:textId="77777777" w:rsidR="00CD0125" w:rsidRPr="00433140" w:rsidRDefault="008E5BA2"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4DC0" w14:textId="77777777" w:rsidTr="00E953C9">
        <w:trPr>
          <w:tblCellSpacing w:w="15" w:type="dxa"/>
          <w:jc w:val="center"/>
        </w:trPr>
        <w:tc>
          <w:tcPr>
            <w:tcW w:w="366" w:type="dxa"/>
            <w:vMerge/>
            <w:tcBorders>
              <w:bottom w:val="single" w:sz="6" w:space="0" w:color="CCCCCC"/>
            </w:tcBorders>
            <w:shd w:val="clear" w:color="auto" w:fill="ECEBEB"/>
            <w:vAlign w:val="center"/>
          </w:tcPr>
          <w:p w14:paraId="1AAB4DB8" w14:textId="77777777" w:rsidR="00CD0125" w:rsidRPr="00433140" w:rsidRDefault="00CD0125" w:rsidP="00EA0DE0">
            <w:pPr>
              <w:rPr>
                <w:rFonts w:ascii="Verdana" w:hAnsi="Verdana" w:cstheme="minorHAnsi"/>
                <w:sz w:val="20"/>
                <w:szCs w:val="20"/>
                <w:lang w:val="tr-TR"/>
              </w:rPr>
            </w:pPr>
          </w:p>
        </w:tc>
        <w:tc>
          <w:tcPr>
            <w:tcW w:w="6745" w:type="dxa"/>
            <w:vMerge/>
            <w:tcBorders>
              <w:bottom w:val="single" w:sz="6" w:space="0" w:color="CCCCCC"/>
            </w:tcBorders>
            <w:shd w:val="clear" w:color="auto" w:fill="ECEBEB"/>
            <w:vAlign w:val="center"/>
          </w:tcPr>
          <w:p w14:paraId="1AAB4DB9" w14:textId="77777777" w:rsidR="00CD0125" w:rsidRPr="00433140" w:rsidRDefault="00CD0125" w:rsidP="00EA0DE0">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DBA" w14:textId="77777777" w:rsidR="00CD0125" w:rsidRPr="00433140" w:rsidRDefault="00CD0125"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DBB" w14:textId="77777777" w:rsidR="00CD0125" w:rsidRPr="00433140" w:rsidRDefault="00CD0125"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BC" w14:textId="77777777" w:rsidR="00CD0125" w:rsidRPr="00433140" w:rsidRDefault="00CD0125"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BD" w14:textId="77777777" w:rsidR="00CD0125" w:rsidRPr="00433140" w:rsidRDefault="00CD0125"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DBE" w14:textId="77777777" w:rsidR="00CD0125" w:rsidRPr="00433140" w:rsidRDefault="00CD0125"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4DBF" w14:textId="77777777" w:rsidR="00CD0125" w:rsidRPr="00433140" w:rsidRDefault="00CD0125" w:rsidP="00EA0DE0">
            <w:pPr>
              <w:rPr>
                <w:rFonts w:ascii="Verdana" w:hAnsi="Verdana" w:cstheme="minorHAnsi"/>
                <w:sz w:val="20"/>
                <w:szCs w:val="20"/>
                <w:lang w:val="tr-TR"/>
              </w:rPr>
            </w:pPr>
          </w:p>
        </w:tc>
      </w:tr>
      <w:tr w:rsidR="00E953C9" w:rsidRPr="00433140" w14:paraId="1AAB4DC9"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4DC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4DC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DC3"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DC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C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C6"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DC7"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4DC8" w14:textId="77777777" w:rsidR="00E953C9" w:rsidRPr="00433140" w:rsidRDefault="00E953C9" w:rsidP="00E953C9">
            <w:pPr>
              <w:rPr>
                <w:rFonts w:ascii="Verdana" w:hAnsi="Verdana" w:cstheme="minorHAnsi"/>
                <w:sz w:val="20"/>
                <w:szCs w:val="20"/>
                <w:lang w:val="tr-TR"/>
              </w:rPr>
            </w:pPr>
          </w:p>
        </w:tc>
      </w:tr>
      <w:tr w:rsidR="00E953C9" w:rsidRPr="00433140" w14:paraId="1AAB4DD2"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4DC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4DC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DCC"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DC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C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C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DD0"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4DD1" w14:textId="77777777" w:rsidR="00E953C9" w:rsidRPr="00433140" w:rsidRDefault="00E953C9" w:rsidP="00E953C9">
            <w:pPr>
              <w:rPr>
                <w:rFonts w:ascii="Verdana" w:hAnsi="Verdana" w:cstheme="minorHAnsi"/>
                <w:sz w:val="20"/>
                <w:szCs w:val="20"/>
                <w:lang w:val="tr-TR"/>
              </w:rPr>
            </w:pPr>
          </w:p>
        </w:tc>
      </w:tr>
      <w:tr w:rsidR="00E953C9" w:rsidRPr="00433140" w14:paraId="1AAB4DDB"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4DD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4DD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DD5"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DD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D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D8"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DD9"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41" w:type="dxa"/>
            <w:shd w:val="clear" w:color="auto" w:fill="ECEBEB"/>
            <w:vAlign w:val="center"/>
          </w:tcPr>
          <w:p w14:paraId="1AAB4DDA" w14:textId="77777777" w:rsidR="00E953C9" w:rsidRPr="00433140" w:rsidRDefault="00E953C9" w:rsidP="00E953C9">
            <w:pPr>
              <w:rPr>
                <w:rFonts w:ascii="Verdana" w:hAnsi="Verdana" w:cstheme="minorHAnsi"/>
                <w:sz w:val="20"/>
                <w:szCs w:val="20"/>
                <w:lang w:val="tr-TR"/>
              </w:rPr>
            </w:pPr>
          </w:p>
        </w:tc>
      </w:tr>
      <w:tr w:rsidR="00E953C9" w:rsidRPr="00433140" w14:paraId="1AAB4DE4"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4DD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4DDD"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DDE"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DD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E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E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DE2"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4DE3" w14:textId="77777777" w:rsidR="00E953C9" w:rsidRPr="00433140" w:rsidRDefault="00E953C9" w:rsidP="00E953C9">
            <w:pPr>
              <w:rPr>
                <w:rFonts w:ascii="Verdana" w:hAnsi="Verdana" w:cstheme="minorHAnsi"/>
                <w:sz w:val="20"/>
                <w:szCs w:val="20"/>
                <w:lang w:val="tr-TR"/>
              </w:rPr>
            </w:pPr>
          </w:p>
        </w:tc>
      </w:tr>
      <w:tr w:rsidR="00E953C9" w:rsidRPr="00433140" w14:paraId="1AAB4DED"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4DE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4DE6"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DE7"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DE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E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E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DEB"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4DEC" w14:textId="77777777" w:rsidR="00E953C9" w:rsidRPr="00433140" w:rsidRDefault="00E953C9" w:rsidP="00E953C9">
            <w:pPr>
              <w:rPr>
                <w:rFonts w:ascii="Verdana" w:hAnsi="Verdana" w:cstheme="minorHAnsi"/>
                <w:sz w:val="20"/>
                <w:szCs w:val="20"/>
                <w:lang w:val="tr-TR"/>
              </w:rPr>
            </w:pPr>
          </w:p>
        </w:tc>
      </w:tr>
      <w:tr w:rsidR="00E953C9" w:rsidRPr="00433140" w14:paraId="1AAB4DF6"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4DE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4DE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DF0"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DF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F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F3"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DF4"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4DF5" w14:textId="77777777" w:rsidR="00E953C9" w:rsidRPr="00433140" w:rsidRDefault="00E953C9" w:rsidP="00E953C9">
            <w:pPr>
              <w:rPr>
                <w:rFonts w:ascii="Verdana" w:hAnsi="Verdana" w:cstheme="minorHAnsi"/>
                <w:sz w:val="20"/>
                <w:szCs w:val="20"/>
                <w:lang w:val="tr-TR"/>
              </w:rPr>
            </w:pPr>
          </w:p>
        </w:tc>
      </w:tr>
      <w:tr w:rsidR="00E953C9" w:rsidRPr="00433140" w14:paraId="1AAB4DFF"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4DF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4DF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DF9"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DF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F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DFC"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DF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4DFE" w14:textId="77777777" w:rsidR="00E953C9" w:rsidRPr="00433140" w:rsidRDefault="00E953C9" w:rsidP="00E953C9">
            <w:pPr>
              <w:rPr>
                <w:rFonts w:ascii="Verdana" w:hAnsi="Verdana" w:cstheme="minorHAnsi"/>
                <w:sz w:val="20"/>
                <w:szCs w:val="20"/>
                <w:lang w:val="tr-TR"/>
              </w:rPr>
            </w:pPr>
          </w:p>
        </w:tc>
      </w:tr>
      <w:tr w:rsidR="00E953C9" w:rsidRPr="00433140" w14:paraId="1AAB4E08"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4E0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4E0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E02"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E0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E0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E05"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E06"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4E07" w14:textId="77777777" w:rsidR="00E953C9" w:rsidRPr="00433140" w:rsidRDefault="00E953C9" w:rsidP="00E953C9">
            <w:pPr>
              <w:rPr>
                <w:rFonts w:ascii="Verdana" w:hAnsi="Verdana" w:cstheme="minorHAnsi"/>
                <w:sz w:val="20"/>
                <w:szCs w:val="20"/>
                <w:lang w:val="tr-TR"/>
              </w:rPr>
            </w:pPr>
          </w:p>
        </w:tc>
      </w:tr>
      <w:tr w:rsidR="00E953C9" w:rsidRPr="00433140" w14:paraId="1AAB4E11"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4E0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4E0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E0B"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E0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E0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E0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E0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41" w:type="dxa"/>
            <w:shd w:val="clear" w:color="auto" w:fill="ECEBEB"/>
            <w:vAlign w:val="center"/>
          </w:tcPr>
          <w:p w14:paraId="1AAB4E10" w14:textId="77777777" w:rsidR="00E953C9" w:rsidRPr="00433140" w:rsidRDefault="00E953C9" w:rsidP="00E953C9">
            <w:pPr>
              <w:rPr>
                <w:rFonts w:ascii="Verdana" w:hAnsi="Verdana" w:cstheme="minorHAnsi"/>
                <w:sz w:val="20"/>
                <w:szCs w:val="20"/>
                <w:lang w:val="tr-TR"/>
              </w:rPr>
            </w:pPr>
          </w:p>
        </w:tc>
      </w:tr>
      <w:tr w:rsidR="00E953C9" w:rsidRPr="00433140" w14:paraId="1AAB4E1A"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4E1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4E1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w:t>
            </w:r>
            <w:r w:rsidRPr="00433140">
              <w:rPr>
                <w:rFonts w:ascii="Verdana" w:hAnsi="Verdana" w:cstheme="minorHAnsi"/>
                <w:sz w:val="20"/>
                <w:szCs w:val="20"/>
                <w:lang w:val="tr-TR"/>
              </w:rPr>
              <w:lastRenderedPageBreak/>
              <w:t xml:space="preserve">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4E14"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4E1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E1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4E17"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4E18"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4E19" w14:textId="77777777" w:rsidR="00E953C9" w:rsidRPr="00433140" w:rsidRDefault="00E953C9" w:rsidP="00E953C9">
            <w:pPr>
              <w:rPr>
                <w:rFonts w:ascii="Verdana" w:hAnsi="Verdana" w:cstheme="minorHAnsi"/>
                <w:sz w:val="20"/>
                <w:szCs w:val="20"/>
                <w:lang w:val="tr-TR"/>
              </w:rPr>
            </w:pPr>
          </w:p>
        </w:tc>
      </w:tr>
    </w:tbl>
    <w:p w14:paraId="1AAB4E1B" w14:textId="77777777" w:rsidR="00CD0125" w:rsidRPr="00433140" w:rsidRDefault="00CD0125" w:rsidP="00CD0125">
      <w:pPr>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273868" w:rsidRPr="00433140" w14:paraId="1AAB4E1D"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E1C" w14:textId="77777777" w:rsidR="00273868" w:rsidRPr="00433140" w:rsidRDefault="00273868"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273868" w:rsidRPr="00433140" w14:paraId="1AAB4E22"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E1E"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1F"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20"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21"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273868" w:rsidRPr="00433140" w14:paraId="1AAB4E2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E23"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24"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25"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26"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273868" w:rsidRPr="00433140" w14:paraId="1AAB4E2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E28"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29"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2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2B"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273868" w:rsidRPr="00433140" w14:paraId="1AAB4E3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E2D"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2E"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2F"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30"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273868" w:rsidRPr="00433140" w14:paraId="1AAB4E3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E32"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33"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34"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35"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273868" w:rsidRPr="00433140" w14:paraId="1AAB4E3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E37"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38"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39"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3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273868" w:rsidRPr="00433140" w14:paraId="1AAB4E4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E3C"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3D"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3E"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3F"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273868" w:rsidRPr="00433140" w14:paraId="1AAB4E4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E41"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42"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43"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44"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E46" w14:textId="77777777" w:rsidR="00273868" w:rsidRPr="00433140" w:rsidRDefault="00273868" w:rsidP="00CD0125">
      <w:pPr>
        <w:rPr>
          <w:rFonts w:ascii="Verdana" w:hAnsi="Verdana" w:cstheme="minorHAnsi"/>
          <w:sz w:val="20"/>
          <w:szCs w:val="20"/>
          <w:lang w:val="tr-TR"/>
        </w:rPr>
      </w:pPr>
    </w:p>
    <w:p w14:paraId="1AAB4E47" w14:textId="77777777" w:rsidR="005E77D7" w:rsidRPr="00433140" w:rsidRDefault="005E77D7">
      <w:pPr>
        <w:rPr>
          <w:rFonts w:ascii="Verdana" w:hAnsi="Verdana" w:cstheme="minorHAnsi"/>
          <w:b/>
          <w:bCs/>
          <w:sz w:val="20"/>
          <w:szCs w:val="20"/>
          <w:lang w:val="tr-TR"/>
        </w:rPr>
      </w:pPr>
    </w:p>
    <w:p w14:paraId="1AAB4E48" w14:textId="77777777" w:rsidR="005E77D7" w:rsidRPr="00433140" w:rsidRDefault="005E77D7">
      <w:pPr>
        <w:rPr>
          <w:rFonts w:ascii="Verdana" w:hAnsi="Verdana" w:cstheme="minorHAnsi"/>
          <w:bCs/>
          <w:sz w:val="20"/>
          <w:szCs w:val="20"/>
          <w:lang w:val="tr-TR"/>
        </w:rPr>
      </w:pPr>
      <w:r w:rsidRPr="00433140">
        <w:rPr>
          <w:rFonts w:ascii="Verdana" w:hAnsi="Verdana" w:cstheme="minorHAnsi"/>
          <w:bCs/>
          <w:sz w:val="20"/>
          <w:szCs w:val="20"/>
          <w:lang w:val="tr-TR"/>
        </w:rPr>
        <w:br w:type="page"/>
      </w: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51"/>
        <w:gridCol w:w="1611"/>
        <w:gridCol w:w="1009"/>
        <w:gridCol w:w="1493"/>
        <w:gridCol w:w="884"/>
        <w:gridCol w:w="995"/>
      </w:tblGrid>
      <w:tr w:rsidR="00EA0DE0" w:rsidRPr="00433140" w14:paraId="1AAB4E4A" w14:textId="77777777" w:rsidTr="005E77D7">
        <w:trPr>
          <w:trHeight w:val="525"/>
          <w:tblCellSpacing w:w="15" w:type="dxa"/>
          <w:jc w:val="center"/>
        </w:trPr>
        <w:tc>
          <w:tcPr>
            <w:tcW w:w="4967" w:type="pct"/>
            <w:gridSpan w:val="6"/>
            <w:shd w:val="clear" w:color="auto" w:fill="ECEBEB"/>
            <w:vAlign w:val="center"/>
          </w:tcPr>
          <w:p w14:paraId="1AAB4E49" w14:textId="77777777" w:rsidR="005E77D7" w:rsidRPr="00433140" w:rsidRDefault="001D2B20" w:rsidP="005E77D7">
            <w:pPr>
              <w:jc w:val="center"/>
              <w:rPr>
                <w:rFonts w:ascii="Verdana" w:hAnsi="Verdana" w:cstheme="minorHAnsi"/>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4E51" w14:textId="77777777" w:rsidTr="00A4397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E4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4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4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4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4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528" w:type="pct"/>
            <w:tcBorders>
              <w:bottom w:val="single" w:sz="6" w:space="0" w:color="CCCCCC"/>
            </w:tcBorders>
            <w:shd w:val="clear" w:color="auto" w:fill="FFFFFF"/>
            <w:tcMar>
              <w:top w:w="15" w:type="dxa"/>
              <w:left w:w="75" w:type="dxa"/>
              <w:bottom w:w="15" w:type="dxa"/>
              <w:right w:w="15" w:type="dxa"/>
            </w:tcMar>
            <w:vAlign w:val="center"/>
          </w:tcPr>
          <w:p w14:paraId="1AAB4E5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A4397F" w:rsidRPr="00433140" w14:paraId="1AAB4E58"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E52" w14:textId="77777777" w:rsidR="00A4397F" w:rsidRPr="00433140" w:rsidRDefault="00A4397F" w:rsidP="00A4397F">
            <w:pPr>
              <w:spacing w:line="256" w:lineRule="auto"/>
              <w:rPr>
                <w:rFonts w:ascii="Verdana" w:hAnsi="Verdana" w:cstheme="minorHAnsi"/>
                <w:sz w:val="20"/>
                <w:szCs w:val="20"/>
                <w:lang w:val="tr-TR"/>
              </w:rPr>
            </w:pPr>
            <w:r w:rsidRPr="00433140">
              <w:rPr>
                <w:rFonts w:ascii="Verdana" w:hAnsi="Verdana" w:cstheme="minorHAnsi"/>
                <w:sz w:val="20"/>
                <w:szCs w:val="20"/>
                <w:lang w:val="tr-TR"/>
              </w:rPr>
              <w:t>Viktorya Dönemi Şiiri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53" w14:textId="77777777" w:rsidR="00A4397F" w:rsidRPr="00433140" w:rsidRDefault="00A4397F" w:rsidP="00A4397F">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ELIT 629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54" w14:textId="77777777" w:rsidR="00A4397F" w:rsidRPr="00433140" w:rsidRDefault="00A4397F" w:rsidP="00A4397F">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55" w14:textId="77777777" w:rsidR="00A4397F" w:rsidRPr="00433140" w:rsidRDefault="00A4397F" w:rsidP="00A4397F">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56" w14:textId="77777777" w:rsidR="00A4397F" w:rsidRPr="00433140" w:rsidRDefault="00A4397F" w:rsidP="00A4397F">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528" w:type="pct"/>
            <w:tcBorders>
              <w:bottom w:val="single" w:sz="6" w:space="0" w:color="CCCCCC"/>
            </w:tcBorders>
            <w:shd w:val="clear" w:color="auto" w:fill="FFFFFF"/>
            <w:tcMar>
              <w:top w:w="15" w:type="dxa"/>
              <w:left w:w="75" w:type="dxa"/>
              <w:bottom w:w="15" w:type="dxa"/>
              <w:right w:w="15" w:type="dxa"/>
            </w:tcMar>
            <w:vAlign w:val="center"/>
          </w:tcPr>
          <w:p w14:paraId="1AAB4E57" w14:textId="77777777" w:rsidR="00A4397F" w:rsidRPr="00433140" w:rsidRDefault="00A4397F" w:rsidP="00A4397F">
            <w:pPr>
              <w:spacing w:line="256" w:lineRule="auto"/>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E59" w14:textId="77777777" w:rsidR="005E77D7" w:rsidRPr="00433140" w:rsidRDefault="005E77D7" w:rsidP="005E77D7">
      <w:pPr>
        <w:shd w:val="clear" w:color="auto" w:fill="FFFFFF"/>
        <w:rPr>
          <w:rFonts w:ascii="Verdana" w:hAnsi="Verdana" w:cstheme="minorHAnsi"/>
          <w:sz w:val="20"/>
          <w:szCs w:val="20"/>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EA0DE0" w:rsidRPr="00433140" w14:paraId="1AAB4E5C" w14:textId="77777777" w:rsidTr="005E77D7">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1AAB4E5A" w14:textId="77777777" w:rsidR="005E77D7" w:rsidRPr="00433140" w:rsidRDefault="001D2B20" w:rsidP="005E77D7">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AAB4E5B"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E5D" w14:textId="77777777" w:rsidR="005E77D7" w:rsidRPr="00433140" w:rsidRDefault="005E77D7" w:rsidP="005E77D7">
      <w:pPr>
        <w:shd w:val="clear" w:color="auto" w:fill="FFFFFF"/>
        <w:rPr>
          <w:rFonts w:ascii="Verdana" w:hAnsi="Verdana" w:cstheme="minorHAnsi"/>
          <w:sz w:val="20"/>
          <w:szCs w:val="20"/>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541C1B" w:rsidRPr="00433140" w14:paraId="1AAB4E60" w14:textId="77777777" w:rsidTr="00A4397F">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1AAB4E5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E5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4E63" w14:textId="77777777" w:rsidTr="00A4397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E6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E6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4E66" w14:textId="77777777" w:rsidTr="00A4397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E6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E6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4E69" w14:textId="77777777" w:rsidTr="00A4397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E6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E68" w14:textId="632C7F11" w:rsidR="001D2B20" w:rsidRPr="00433140" w:rsidRDefault="00ED70DF" w:rsidP="001D2B20">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1D2B20" w:rsidRPr="00433140" w14:paraId="1AAB4E6C" w14:textId="77777777" w:rsidTr="00A4397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E6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E6B" w14:textId="051C5327" w:rsidR="001D2B20" w:rsidRPr="00433140" w:rsidRDefault="00ED70DF" w:rsidP="001D2B20">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1D2B20" w:rsidRPr="00433140" w14:paraId="1AAB4E6F" w14:textId="77777777" w:rsidTr="00A4397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E6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E6E" w14:textId="77777777" w:rsidR="001D2B20" w:rsidRPr="00433140" w:rsidRDefault="001D2B20" w:rsidP="001D2B20">
            <w:pPr>
              <w:spacing w:line="240" w:lineRule="atLeast"/>
              <w:rPr>
                <w:rFonts w:ascii="Verdana" w:hAnsi="Verdana" w:cstheme="minorHAnsi"/>
                <w:sz w:val="20"/>
                <w:szCs w:val="20"/>
                <w:lang w:val="tr-TR"/>
              </w:rPr>
            </w:pPr>
          </w:p>
        </w:tc>
      </w:tr>
      <w:tr w:rsidR="00A4397F" w:rsidRPr="000D269B" w14:paraId="1AAB4E72" w14:textId="77777777" w:rsidTr="00A4397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E70" w14:textId="77777777" w:rsidR="00A4397F" w:rsidRPr="00433140" w:rsidRDefault="00A4397F" w:rsidP="00A4397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E71" w14:textId="77777777" w:rsidR="00A4397F" w:rsidRPr="00433140" w:rsidRDefault="00A4397F" w:rsidP="00A4397F">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Ders, genel olarak edebiyatın gelişimi ve özellikle şiirin 1830'lardan 1860'lara kadar anlaşılmasını ve şiirin anlaşılmasını ve takdir edilmesini amaçlamaktadır.</w:t>
            </w:r>
          </w:p>
        </w:tc>
      </w:tr>
      <w:tr w:rsidR="00A4397F" w:rsidRPr="000D269B" w14:paraId="1AAB4E75" w14:textId="77777777" w:rsidTr="00A4397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E73" w14:textId="77777777" w:rsidR="00A4397F" w:rsidRPr="00433140" w:rsidRDefault="00A4397F" w:rsidP="00A4397F">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4E74" w14:textId="77777777" w:rsidR="00A4397F" w:rsidRPr="00433140" w:rsidRDefault="00A4397F" w:rsidP="00A4397F">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Şiir dili, retorik ve tür, sosyal bağlam ve tüm bu eserlerin izleyicileri de dikkate alınacaktır.</w:t>
            </w:r>
          </w:p>
        </w:tc>
      </w:tr>
    </w:tbl>
    <w:p w14:paraId="1AAB4E76" w14:textId="77777777" w:rsidR="005E77D7" w:rsidRPr="00433140" w:rsidRDefault="005E77D7" w:rsidP="005E77D7">
      <w:pPr>
        <w:shd w:val="clear" w:color="auto" w:fill="FFFFFF"/>
        <w:rPr>
          <w:rFonts w:ascii="Verdana" w:hAnsi="Verdana" w:cstheme="minorHAnsi"/>
          <w:sz w:val="20"/>
          <w:szCs w:val="20"/>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25"/>
        <w:gridCol w:w="1588"/>
        <w:gridCol w:w="1352"/>
        <w:gridCol w:w="1807"/>
      </w:tblGrid>
      <w:tr w:rsidR="007E48BA" w:rsidRPr="00433140" w14:paraId="1AAB4E7B" w14:textId="77777777" w:rsidTr="007E48BA">
        <w:trPr>
          <w:tblCellSpacing w:w="15" w:type="dxa"/>
          <w:jc w:val="center"/>
        </w:trPr>
        <w:tc>
          <w:tcPr>
            <w:tcW w:w="2460" w:type="pct"/>
            <w:tcBorders>
              <w:bottom w:val="single" w:sz="6" w:space="0" w:color="CCCCCC"/>
            </w:tcBorders>
            <w:shd w:val="clear" w:color="auto" w:fill="FFFFFF"/>
            <w:vAlign w:val="center"/>
          </w:tcPr>
          <w:p w14:paraId="1AAB4E7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22" w:type="pct"/>
            <w:tcBorders>
              <w:bottom w:val="single" w:sz="6" w:space="0" w:color="CCCCCC"/>
            </w:tcBorders>
            <w:shd w:val="clear" w:color="auto" w:fill="FFFFFF"/>
          </w:tcPr>
          <w:p w14:paraId="1AAB4E78"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44" w:type="pct"/>
            <w:tcBorders>
              <w:bottom w:val="single" w:sz="6" w:space="0" w:color="CCCCCC"/>
            </w:tcBorders>
            <w:shd w:val="clear" w:color="auto" w:fill="FFFFFF"/>
            <w:tcMar>
              <w:top w:w="15" w:type="dxa"/>
              <w:left w:w="75" w:type="dxa"/>
              <w:bottom w:w="15" w:type="dxa"/>
              <w:right w:w="15" w:type="dxa"/>
            </w:tcMar>
            <w:vAlign w:val="center"/>
          </w:tcPr>
          <w:p w14:paraId="1AAB4E7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E7A"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4E80" w14:textId="77777777" w:rsidTr="007E48BA">
        <w:trPr>
          <w:trHeight w:val="643"/>
          <w:tblCellSpacing w:w="15" w:type="dxa"/>
          <w:jc w:val="center"/>
        </w:trPr>
        <w:tc>
          <w:tcPr>
            <w:tcW w:w="2460" w:type="pct"/>
            <w:tcBorders>
              <w:bottom w:val="single" w:sz="6" w:space="0" w:color="CCCCCC"/>
            </w:tcBorders>
            <w:shd w:val="clear" w:color="auto" w:fill="FFFFFF"/>
            <w:vAlign w:val="center"/>
          </w:tcPr>
          <w:p w14:paraId="1AAB4E7C" w14:textId="77777777" w:rsidR="004E34A5" w:rsidRPr="00433140" w:rsidRDefault="005E77D7" w:rsidP="005E77D7">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w:t>
            </w:r>
            <w:r w:rsidR="004E34A5" w:rsidRPr="00433140">
              <w:rPr>
                <w:rFonts w:ascii="Verdana" w:hAnsi="Verdana" w:cstheme="minorHAnsi"/>
                <w:sz w:val="20"/>
                <w:szCs w:val="20"/>
                <w:lang w:val="tr-TR"/>
              </w:rPr>
              <w:t>Dönem edebiyatını tanıtmak ve çağın şiir sanatının belirgin bazı özelliklerini aydınlatmak.</w:t>
            </w:r>
          </w:p>
        </w:tc>
        <w:tc>
          <w:tcPr>
            <w:tcW w:w="922" w:type="pct"/>
            <w:tcBorders>
              <w:bottom w:val="single" w:sz="6" w:space="0" w:color="CCCCCC"/>
            </w:tcBorders>
            <w:shd w:val="clear" w:color="auto" w:fill="FFFFFF"/>
            <w:vAlign w:val="center"/>
          </w:tcPr>
          <w:p w14:paraId="1AAB4E7D" w14:textId="77777777" w:rsidR="005E77D7" w:rsidRPr="00433140" w:rsidRDefault="005E77D7" w:rsidP="005E77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44" w:type="pct"/>
            <w:tcBorders>
              <w:bottom w:val="single" w:sz="6" w:space="0" w:color="CCCCCC"/>
            </w:tcBorders>
            <w:shd w:val="clear" w:color="auto" w:fill="FFFFFF"/>
            <w:tcMar>
              <w:top w:w="15" w:type="dxa"/>
              <w:left w:w="75" w:type="dxa"/>
              <w:bottom w:w="15" w:type="dxa"/>
              <w:right w:w="15" w:type="dxa"/>
            </w:tcMar>
            <w:vAlign w:val="center"/>
          </w:tcPr>
          <w:p w14:paraId="1AAB4E7E" w14:textId="77777777" w:rsidR="005E77D7" w:rsidRPr="00433140" w:rsidRDefault="005E77D7" w:rsidP="005E77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E7F" w14:textId="77777777" w:rsidR="005E77D7" w:rsidRPr="00433140" w:rsidRDefault="005E77D7" w:rsidP="005E77D7">
            <w:pPr>
              <w:jc w:val="center"/>
              <w:rPr>
                <w:rFonts w:ascii="Verdana" w:hAnsi="Verdana" w:cstheme="minorHAnsi"/>
                <w:sz w:val="20"/>
                <w:szCs w:val="20"/>
                <w:lang w:val="tr-TR"/>
              </w:rPr>
            </w:pPr>
            <w:r w:rsidRPr="00433140">
              <w:rPr>
                <w:rFonts w:ascii="Verdana" w:hAnsi="Verdana" w:cstheme="minorHAnsi"/>
                <w:sz w:val="20"/>
                <w:szCs w:val="20"/>
                <w:lang w:val="tr-TR"/>
              </w:rPr>
              <w:t>A,</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4E85" w14:textId="77777777" w:rsidTr="007E48BA">
        <w:trPr>
          <w:trHeight w:val="851"/>
          <w:tblCellSpacing w:w="15" w:type="dxa"/>
          <w:jc w:val="center"/>
        </w:trPr>
        <w:tc>
          <w:tcPr>
            <w:tcW w:w="2460" w:type="pct"/>
            <w:tcBorders>
              <w:bottom w:val="single" w:sz="6" w:space="0" w:color="CCCCCC"/>
            </w:tcBorders>
            <w:shd w:val="clear" w:color="auto" w:fill="FFFFFF"/>
            <w:vAlign w:val="center"/>
          </w:tcPr>
          <w:p w14:paraId="1AAB4E81" w14:textId="77777777" w:rsidR="004E34A5" w:rsidRPr="00433140" w:rsidRDefault="005E77D7" w:rsidP="005E77D7">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w:t>
            </w:r>
            <w:r w:rsidR="004E34A5" w:rsidRPr="00433140">
              <w:rPr>
                <w:rFonts w:ascii="Verdana" w:hAnsi="Verdana" w:cstheme="minorHAnsi"/>
                <w:sz w:val="20"/>
                <w:szCs w:val="20"/>
                <w:lang w:val="tr-TR"/>
              </w:rPr>
              <w:t xml:space="preserve">Dönemin şiirlerinin incelenip tartışılabilmesi için gerekli olan dönemin akımları ve anlamlandırmalarıyla ilgili bilgilerin öğrencilere aktarılması. </w:t>
            </w:r>
          </w:p>
        </w:tc>
        <w:tc>
          <w:tcPr>
            <w:tcW w:w="922" w:type="pct"/>
            <w:tcBorders>
              <w:bottom w:val="single" w:sz="6" w:space="0" w:color="CCCCCC"/>
            </w:tcBorders>
            <w:shd w:val="clear" w:color="auto" w:fill="FFFFFF"/>
            <w:vAlign w:val="center"/>
          </w:tcPr>
          <w:p w14:paraId="1AAB4E82" w14:textId="77777777" w:rsidR="005E77D7" w:rsidRPr="00433140" w:rsidRDefault="005E77D7" w:rsidP="005E77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44" w:type="pct"/>
            <w:tcBorders>
              <w:bottom w:val="single" w:sz="6" w:space="0" w:color="CCCCCC"/>
            </w:tcBorders>
            <w:shd w:val="clear" w:color="auto" w:fill="FFFFFF"/>
            <w:tcMar>
              <w:top w:w="15" w:type="dxa"/>
              <w:left w:w="75" w:type="dxa"/>
              <w:bottom w:w="15" w:type="dxa"/>
              <w:right w:w="15" w:type="dxa"/>
            </w:tcMar>
            <w:vAlign w:val="center"/>
          </w:tcPr>
          <w:p w14:paraId="1AAB4E83" w14:textId="77777777" w:rsidR="005E77D7" w:rsidRPr="00433140" w:rsidRDefault="005E77D7" w:rsidP="005E77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E84" w14:textId="77777777" w:rsidR="005E77D7" w:rsidRPr="00433140" w:rsidRDefault="005E77D7" w:rsidP="005E77D7">
            <w:pPr>
              <w:jc w:val="center"/>
              <w:rPr>
                <w:rFonts w:ascii="Verdana" w:hAnsi="Verdana" w:cstheme="minorHAnsi"/>
                <w:sz w:val="20"/>
                <w:szCs w:val="20"/>
                <w:lang w:val="tr-TR"/>
              </w:rPr>
            </w:pPr>
            <w:r w:rsidRPr="00433140">
              <w:rPr>
                <w:rFonts w:ascii="Verdana" w:hAnsi="Verdana" w:cstheme="minorHAnsi"/>
                <w:sz w:val="20"/>
                <w:szCs w:val="20"/>
                <w:lang w:val="tr-TR"/>
              </w:rPr>
              <w:t>A,</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4E8A" w14:textId="77777777" w:rsidTr="007E48BA">
        <w:trPr>
          <w:trHeight w:val="688"/>
          <w:tblCellSpacing w:w="15" w:type="dxa"/>
          <w:jc w:val="center"/>
        </w:trPr>
        <w:tc>
          <w:tcPr>
            <w:tcW w:w="2460" w:type="pct"/>
            <w:tcBorders>
              <w:bottom w:val="single" w:sz="6" w:space="0" w:color="CCCCCC"/>
            </w:tcBorders>
            <w:shd w:val="clear" w:color="auto" w:fill="FFFFFF"/>
            <w:vAlign w:val="center"/>
          </w:tcPr>
          <w:p w14:paraId="1AAB4E86" w14:textId="77777777" w:rsidR="005E77D7" w:rsidRPr="00433140" w:rsidRDefault="004E34A5" w:rsidP="005E77D7">
            <w:pPr>
              <w:spacing w:line="240" w:lineRule="atLeast"/>
              <w:jc w:val="both"/>
              <w:rPr>
                <w:rFonts w:ascii="Verdana" w:hAnsi="Verdana" w:cstheme="minorHAnsi"/>
                <w:b/>
                <w:bCs/>
                <w:sz w:val="20"/>
                <w:szCs w:val="20"/>
                <w:lang w:val="tr-TR"/>
              </w:rPr>
            </w:pPr>
            <w:r w:rsidRPr="00433140">
              <w:rPr>
                <w:rFonts w:ascii="Verdana" w:hAnsi="Verdana" w:cstheme="minorHAnsi"/>
                <w:sz w:val="20"/>
                <w:szCs w:val="20"/>
                <w:lang w:val="tr-TR"/>
              </w:rPr>
              <w:t>3) Şiirlerin analiz edilip tartışılabilmesi için gerekli terminolojinin öğrencilere aktarılması.</w:t>
            </w:r>
          </w:p>
        </w:tc>
        <w:tc>
          <w:tcPr>
            <w:tcW w:w="922" w:type="pct"/>
            <w:tcBorders>
              <w:bottom w:val="single" w:sz="6" w:space="0" w:color="CCCCCC"/>
            </w:tcBorders>
            <w:shd w:val="clear" w:color="auto" w:fill="FFFFFF"/>
            <w:vAlign w:val="center"/>
          </w:tcPr>
          <w:p w14:paraId="1AAB4E87" w14:textId="77777777" w:rsidR="005E77D7" w:rsidRPr="00433140" w:rsidRDefault="005E77D7" w:rsidP="005E77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44" w:type="pct"/>
            <w:tcBorders>
              <w:bottom w:val="single" w:sz="6" w:space="0" w:color="CCCCCC"/>
            </w:tcBorders>
            <w:shd w:val="clear" w:color="auto" w:fill="FFFFFF"/>
            <w:tcMar>
              <w:top w:w="15" w:type="dxa"/>
              <w:left w:w="75" w:type="dxa"/>
              <w:bottom w:w="15" w:type="dxa"/>
              <w:right w:w="15" w:type="dxa"/>
            </w:tcMar>
            <w:vAlign w:val="center"/>
          </w:tcPr>
          <w:p w14:paraId="1AAB4E88" w14:textId="77777777" w:rsidR="005E77D7" w:rsidRPr="00433140" w:rsidRDefault="005E77D7" w:rsidP="005E77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E89" w14:textId="77777777" w:rsidR="005E77D7" w:rsidRPr="00433140" w:rsidRDefault="005E77D7" w:rsidP="005E77D7">
            <w:pPr>
              <w:jc w:val="center"/>
              <w:rPr>
                <w:rFonts w:ascii="Verdana" w:hAnsi="Verdana" w:cstheme="minorHAnsi"/>
                <w:sz w:val="20"/>
                <w:szCs w:val="20"/>
                <w:lang w:val="tr-TR"/>
              </w:rPr>
            </w:pPr>
            <w:r w:rsidRPr="00433140">
              <w:rPr>
                <w:rFonts w:ascii="Verdana" w:hAnsi="Verdana" w:cstheme="minorHAnsi"/>
                <w:sz w:val="20"/>
                <w:szCs w:val="20"/>
                <w:lang w:val="tr-TR"/>
              </w:rPr>
              <w:t>A,</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4E8F" w14:textId="77777777" w:rsidTr="007E48BA">
        <w:trPr>
          <w:trHeight w:val="851"/>
          <w:tblCellSpacing w:w="15" w:type="dxa"/>
          <w:jc w:val="center"/>
        </w:trPr>
        <w:tc>
          <w:tcPr>
            <w:tcW w:w="2460" w:type="pct"/>
            <w:tcBorders>
              <w:bottom w:val="single" w:sz="6" w:space="0" w:color="CCCCCC"/>
            </w:tcBorders>
            <w:shd w:val="clear" w:color="auto" w:fill="FFFFFF"/>
            <w:vAlign w:val="center"/>
          </w:tcPr>
          <w:p w14:paraId="1AAB4E8B" w14:textId="77777777" w:rsidR="005E77D7" w:rsidRPr="00433140" w:rsidRDefault="005E77D7" w:rsidP="005E77D7">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w:t>
            </w:r>
            <w:r w:rsidR="004E34A5" w:rsidRPr="00433140">
              <w:rPr>
                <w:rFonts w:ascii="Verdana" w:hAnsi="Verdana" w:cstheme="minorHAnsi"/>
                <w:sz w:val="20"/>
                <w:szCs w:val="20"/>
                <w:lang w:val="tr-TR"/>
              </w:rPr>
              <w:t xml:space="preserve"> Şairin elde etmek istediği etkiyi yaratmak için şiirin yapısında kullandığı kaç farklı elementin bir arada çalıştığını anlamak.</w:t>
            </w:r>
          </w:p>
        </w:tc>
        <w:tc>
          <w:tcPr>
            <w:tcW w:w="922" w:type="pct"/>
            <w:tcBorders>
              <w:bottom w:val="single" w:sz="6" w:space="0" w:color="CCCCCC"/>
            </w:tcBorders>
            <w:shd w:val="clear" w:color="auto" w:fill="FFFFFF"/>
            <w:vAlign w:val="center"/>
          </w:tcPr>
          <w:p w14:paraId="1AAB4E8C" w14:textId="77777777" w:rsidR="005E77D7" w:rsidRPr="00433140" w:rsidRDefault="005E77D7" w:rsidP="005E77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44" w:type="pct"/>
            <w:tcBorders>
              <w:bottom w:val="single" w:sz="6" w:space="0" w:color="CCCCCC"/>
            </w:tcBorders>
            <w:shd w:val="clear" w:color="auto" w:fill="FFFFFF"/>
            <w:tcMar>
              <w:top w:w="15" w:type="dxa"/>
              <w:left w:w="75" w:type="dxa"/>
              <w:bottom w:w="15" w:type="dxa"/>
              <w:right w:w="15" w:type="dxa"/>
            </w:tcMar>
            <w:vAlign w:val="center"/>
          </w:tcPr>
          <w:p w14:paraId="1AAB4E8D" w14:textId="77777777" w:rsidR="005E77D7" w:rsidRPr="00433140" w:rsidRDefault="005E77D7" w:rsidP="005E77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E8E" w14:textId="77777777" w:rsidR="005E77D7" w:rsidRPr="00433140" w:rsidRDefault="005E77D7" w:rsidP="005E77D7">
            <w:pPr>
              <w:jc w:val="center"/>
              <w:rPr>
                <w:rFonts w:ascii="Verdana" w:hAnsi="Verdana" w:cstheme="minorHAnsi"/>
                <w:sz w:val="20"/>
                <w:szCs w:val="20"/>
                <w:lang w:val="tr-TR"/>
              </w:rPr>
            </w:pPr>
            <w:r w:rsidRPr="00433140">
              <w:rPr>
                <w:rFonts w:ascii="Verdana" w:hAnsi="Verdana" w:cstheme="minorHAnsi"/>
                <w:sz w:val="20"/>
                <w:szCs w:val="20"/>
                <w:lang w:val="tr-TR"/>
              </w:rPr>
              <w:t>A,</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4E94" w14:textId="77777777" w:rsidTr="007E48BA">
        <w:trPr>
          <w:trHeight w:val="851"/>
          <w:tblCellSpacing w:w="15" w:type="dxa"/>
          <w:jc w:val="center"/>
        </w:trPr>
        <w:tc>
          <w:tcPr>
            <w:tcW w:w="2460" w:type="pct"/>
            <w:tcBorders>
              <w:bottom w:val="single" w:sz="6" w:space="0" w:color="CCCCCC"/>
            </w:tcBorders>
            <w:shd w:val="clear" w:color="auto" w:fill="FFFFFF"/>
            <w:vAlign w:val="center"/>
          </w:tcPr>
          <w:p w14:paraId="1AAB4E90" w14:textId="77777777" w:rsidR="005E77D7" w:rsidRPr="00433140" w:rsidRDefault="005E77D7" w:rsidP="005E77D7">
            <w:pPr>
              <w:spacing w:line="240" w:lineRule="atLeast"/>
              <w:ind w:hanging="323"/>
              <w:jc w:val="both"/>
              <w:rPr>
                <w:rFonts w:ascii="Verdana" w:hAnsi="Verdana" w:cstheme="minorHAnsi"/>
                <w:sz w:val="20"/>
                <w:szCs w:val="20"/>
                <w:lang w:val="tr-TR"/>
              </w:rPr>
            </w:pPr>
            <w:r w:rsidRPr="00433140">
              <w:rPr>
                <w:rFonts w:ascii="Verdana" w:hAnsi="Verdana" w:cstheme="minorHAnsi"/>
                <w:sz w:val="20"/>
                <w:szCs w:val="20"/>
                <w:lang w:val="tr-TR"/>
              </w:rPr>
              <w:t xml:space="preserve">5)  5) </w:t>
            </w:r>
            <w:r w:rsidR="004E34A5" w:rsidRPr="00433140">
              <w:rPr>
                <w:rFonts w:ascii="Verdana" w:hAnsi="Verdana" w:cstheme="minorHAnsi"/>
                <w:sz w:val="20"/>
                <w:szCs w:val="20"/>
                <w:lang w:val="tr-TR"/>
              </w:rPr>
              <w:t>Öğrencilerin genel olarak edebiyatın ve özellikle şiirlerin başarılı şekilde anlaşılabilmesi için gerekli analitik yakşalımın</w:t>
            </w:r>
            <w:r w:rsidR="00025E9A">
              <w:rPr>
                <w:rFonts w:ascii="Verdana" w:hAnsi="Verdana" w:cstheme="minorHAnsi"/>
                <w:sz w:val="20"/>
                <w:szCs w:val="20"/>
                <w:lang w:val="tr-TR"/>
              </w:rPr>
              <w:t xml:space="preserve"> </w:t>
            </w:r>
            <w:r w:rsidR="004E34A5" w:rsidRPr="00433140">
              <w:rPr>
                <w:rFonts w:ascii="Verdana" w:hAnsi="Verdana" w:cstheme="minorHAnsi"/>
                <w:sz w:val="20"/>
                <w:szCs w:val="20"/>
                <w:lang w:val="tr-TR"/>
              </w:rPr>
              <w:t>ve çözümcü, yorumlayıcı ve çıkarımcı yeteneklerin kendilerine sağlanması.</w:t>
            </w:r>
          </w:p>
        </w:tc>
        <w:tc>
          <w:tcPr>
            <w:tcW w:w="922" w:type="pct"/>
            <w:tcBorders>
              <w:bottom w:val="single" w:sz="6" w:space="0" w:color="CCCCCC"/>
            </w:tcBorders>
            <w:shd w:val="clear" w:color="auto" w:fill="FFFFFF"/>
            <w:vAlign w:val="center"/>
          </w:tcPr>
          <w:p w14:paraId="1AAB4E91" w14:textId="77777777" w:rsidR="005E77D7" w:rsidRPr="00433140" w:rsidRDefault="005E77D7" w:rsidP="005E77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44" w:type="pct"/>
            <w:tcBorders>
              <w:bottom w:val="single" w:sz="6" w:space="0" w:color="CCCCCC"/>
            </w:tcBorders>
            <w:shd w:val="clear" w:color="auto" w:fill="FFFFFF"/>
            <w:tcMar>
              <w:top w:w="15" w:type="dxa"/>
              <w:left w:w="75" w:type="dxa"/>
              <w:bottom w:w="15" w:type="dxa"/>
              <w:right w:w="15" w:type="dxa"/>
            </w:tcMar>
            <w:vAlign w:val="center"/>
          </w:tcPr>
          <w:p w14:paraId="1AAB4E92" w14:textId="77777777" w:rsidR="005E77D7" w:rsidRPr="00433140" w:rsidRDefault="005E77D7" w:rsidP="005E77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792" w:type="pct"/>
            <w:tcBorders>
              <w:bottom w:val="single" w:sz="6" w:space="0" w:color="CCCCCC"/>
            </w:tcBorders>
            <w:shd w:val="clear" w:color="auto" w:fill="FFFFFF"/>
            <w:tcMar>
              <w:top w:w="15" w:type="dxa"/>
              <w:left w:w="75" w:type="dxa"/>
              <w:bottom w:w="15" w:type="dxa"/>
              <w:right w:w="15" w:type="dxa"/>
            </w:tcMar>
            <w:vAlign w:val="center"/>
          </w:tcPr>
          <w:p w14:paraId="1AAB4E93" w14:textId="77777777" w:rsidR="005E77D7" w:rsidRPr="00433140" w:rsidRDefault="005E77D7" w:rsidP="005E77D7">
            <w:pPr>
              <w:jc w:val="center"/>
              <w:rPr>
                <w:rFonts w:ascii="Verdana" w:hAnsi="Verdana" w:cstheme="minorHAnsi"/>
                <w:sz w:val="20"/>
                <w:szCs w:val="20"/>
                <w:lang w:val="tr-TR"/>
              </w:rPr>
            </w:pPr>
            <w:r w:rsidRPr="00433140">
              <w:rPr>
                <w:rFonts w:ascii="Verdana" w:hAnsi="Verdana" w:cstheme="minorHAnsi"/>
                <w:sz w:val="20"/>
                <w:szCs w:val="20"/>
                <w:lang w:val="tr-TR"/>
              </w:rPr>
              <w:t>A,</w:t>
            </w:r>
            <w:r w:rsidR="00025E9A">
              <w:rPr>
                <w:rFonts w:ascii="Verdana" w:hAnsi="Verdana" w:cstheme="minorHAnsi"/>
                <w:sz w:val="20"/>
                <w:szCs w:val="20"/>
                <w:lang w:val="tr-TR"/>
              </w:rPr>
              <w:t xml:space="preserve"> </w:t>
            </w:r>
            <w:r w:rsidRPr="00433140">
              <w:rPr>
                <w:rFonts w:ascii="Verdana" w:hAnsi="Verdana" w:cstheme="minorHAnsi"/>
                <w:sz w:val="20"/>
                <w:szCs w:val="20"/>
                <w:lang w:val="tr-TR"/>
              </w:rPr>
              <w:t>C</w:t>
            </w:r>
          </w:p>
        </w:tc>
      </w:tr>
    </w:tbl>
    <w:p w14:paraId="1AAB4E95" w14:textId="77777777" w:rsidR="005E77D7" w:rsidRPr="00433140" w:rsidRDefault="005E77D7" w:rsidP="005E77D7">
      <w:pPr>
        <w:shd w:val="clear" w:color="auto" w:fill="FFFFFF"/>
        <w:rPr>
          <w:rFonts w:ascii="Verdana" w:hAnsi="Verdana" w:cstheme="minorHAnsi"/>
          <w:sz w:val="20"/>
          <w:szCs w:val="20"/>
          <w:lang w:val="tr-TR"/>
        </w:rPr>
      </w:pP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6"/>
        <w:gridCol w:w="7308"/>
      </w:tblGrid>
      <w:tr w:rsidR="00EE7AD6" w:rsidRPr="000D269B" w14:paraId="1AAB4E98" w14:textId="77777777" w:rsidTr="00EE7AD6">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1AAB4E96"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Öğretim Yöntemleri:</w:t>
            </w:r>
          </w:p>
        </w:tc>
        <w:tc>
          <w:tcPr>
            <w:tcW w:w="3962" w:type="pct"/>
            <w:tcBorders>
              <w:bottom w:val="single" w:sz="6" w:space="0" w:color="CCCCCC"/>
            </w:tcBorders>
            <w:shd w:val="clear" w:color="auto" w:fill="FFFFFF"/>
            <w:tcMar>
              <w:top w:w="15" w:type="dxa"/>
              <w:left w:w="75" w:type="dxa"/>
              <w:bottom w:w="15" w:type="dxa"/>
              <w:right w:w="15" w:type="dxa"/>
            </w:tcMar>
            <w:vAlign w:val="center"/>
          </w:tcPr>
          <w:p w14:paraId="1AAB4E97"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4E9B" w14:textId="77777777" w:rsidTr="00EE7AD6">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1AAB4E99"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3962" w:type="pct"/>
            <w:tcBorders>
              <w:bottom w:val="single" w:sz="6" w:space="0" w:color="CCCCCC"/>
            </w:tcBorders>
            <w:shd w:val="clear" w:color="auto" w:fill="FFFFFF"/>
            <w:tcMar>
              <w:top w:w="15" w:type="dxa"/>
              <w:left w:w="75" w:type="dxa"/>
              <w:bottom w:w="15" w:type="dxa"/>
              <w:right w:w="15" w:type="dxa"/>
            </w:tcMar>
            <w:vAlign w:val="center"/>
          </w:tcPr>
          <w:p w14:paraId="1AAB4E9A"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4E9C" w14:textId="77777777" w:rsidR="005E77D7" w:rsidRPr="00433140" w:rsidRDefault="005E77D7" w:rsidP="005E77D7">
      <w:pPr>
        <w:shd w:val="clear" w:color="auto" w:fill="FFFFFF"/>
        <w:rPr>
          <w:rFonts w:ascii="Verdana" w:hAnsi="Verdana" w:cstheme="minorHAnsi"/>
          <w:sz w:val="20"/>
          <w:szCs w:val="20"/>
          <w:lang w:val="tr-TR"/>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5"/>
        <w:gridCol w:w="6160"/>
        <w:gridCol w:w="2218"/>
      </w:tblGrid>
      <w:tr w:rsidR="00EA0DE0" w:rsidRPr="00433140" w14:paraId="1AAB4E9E" w14:textId="77777777" w:rsidTr="005E77D7">
        <w:trPr>
          <w:trHeight w:val="527"/>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1AAB4E9D" w14:textId="77777777" w:rsidR="005E77D7" w:rsidRPr="00433140" w:rsidRDefault="00EE7AD6"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4EA2" w14:textId="77777777" w:rsidTr="00EE7AD6">
        <w:trPr>
          <w:trHeight w:val="452"/>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9F"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A0"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A1"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4EA6" w14:textId="77777777" w:rsidTr="00EE7AD6">
        <w:trPr>
          <w:trHeight w:val="89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A3"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A4" w14:textId="77777777" w:rsidR="004E34A5" w:rsidRPr="00433140" w:rsidRDefault="004E34A5" w:rsidP="005E77D7">
            <w:pPr>
              <w:rPr>
                <w:rFonts w:ascii="Verdana" w:hAnsi="Verdana" w:cstheme="minorHAnsi"/>
                <w:sz w:val="20"/>
                <w:szCs w:val="20"/>
                <w:lang w:val="tr-TR"/>
              </w:rPr>
            </w:pPr>
            <w:r w:rsidRPr="00433140">
              <w:rPr>
                <w:rFonts w:ascii="Verdana" w:hAnsi="Verdana" w:cstheme="minorHAnsi"/>
                <w:sz w:val="20"/>
                <w:szCs w:val="20"/>
                <w:lang w:val="tr-TR"/>
              </w:rPr>
              <w:t>Dersin tanıtımı, ders amaçlarının ve materyallerin açıklanması, dersin gereklilikleri ve notlandırılmasının açıklanması, ders işleyiş programının oturtulup materyallerin toplanması.</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A5" w14:textId="77777777" w:rsidR="005E77D7" w:rsidRPr="00433140" w:rsidRDefault="00D6235D"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A0DE0" w:rsidRPr="000D269B" w14:paraId="1AAB4EAC"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A7"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A8" w14:textId="77777777" w:rsidR="009A2A25" w:rsidRPr="00433140" w:rsidRDefault="009A2A25" w:rsidP="00832F52">
            <w:pPr>
              <w:jc w:val="both"/>
              <w:rPr>
                <w:rFonts w:ascii="Verdana" w:hAnsi="Verdana" w:cstheme="minorHAnsi"/>
                <w:sz w:val="20"/>
                <w:szCs w:val="20"/>
                <w:lang w:val="tr-TR"/>
              </w:rPr>
            </w:pPr>
            <w:r w:rsidRPr="00433140">
              <w:rPr>
                <w:rFonts w:ascii="Verdana" w:hAnsi="Verdana" w:cstheme="minorHAnsi"/>
                <w:sz w:val="20"/>
                <w:szCs w:val="20"/>
                <w:lang w:val="tr-TR"/>
              </w:rPr>
              <w:t>Viktorya Döneminin bir genel anlatımı, çağın tarihi, sosyal ve kültürel önemli noktaları ve Viktorya Dönemi şiirlerinin tanımlayıcı özelliklerine odaklanılması.</w:t>
            </w:r>
          </w:p>
          <w:p w14:paraId="1AAB4EA9" w14:textId="77777777" w:rsidR="009A2A25" w:rsidRPr="00433140" w:rsidRDefault="009A2A25" w:rsidP="00832F52">
            <w:pPr>
              <w:jc w:val="both"/>
              <w:rPr>
                <w:rFonts w:ascii="Verdana" w:hAnsi="Verdana" w:cstheme="minorHAnsi"/>
                <w:sz w:val="20"/>
                <w:szCs w:val="20"/>
                <w:lang w:val="tr-TR"/>
              </w:rPr>
            </w:pPr>
            <w:r w:rsidRPr="00433140">
              <w:rPr>
                <w:rFonts w:ascii="Verdana" w:hAnsi="Verdana" w:cstheme="minorHAnsi"/>
                <w:sz w:val="20"/>
                <w:szCs w:val="20"/>
                <w:lang w:val="tr-TR"/>
              </w:rPr>
              <w:t>Erken Viktorya Dönemi şairleri ve eserlerinin hızlı bir tanıtımı.</w:t>
            </w:r>
          </w:p>
          <w:p w14:paraId="1AAB4EAA" w14:textId="77777777" w:rsidR="009A2A25" w:rsidRPr="00433140" w:rsidRDefault="009A2A25" w:rsidP="00832F52">
            <w:pPr>
              <w:jc w:val="both"/>
              <w:rPr>
                <w:rFonts w:ascii="Verdana" w:hAnsi="Verdana" w:cstheme="minorHAnsi"/>
                <w:sz w:val="20"/>
                <w:szCs w:val="20"/>
                <w:lang w:val="tr-TR"/>
              </w:rPr>
            </w:pPr>
            <w:r w:rsidRPr="00433140">
              <w:rPr>
                <w:rFonts w:ascii="Verdana" w:hAnsi="Verdana" w:cstheme="minorHAnsi"/>
                <w:sz w:val="20"/>
                <w:szCs w:val="20"/>
                <w:lang w:val="tr-TR"/>
              </w:rPr>
              <w:t>Viktorya Dönemi şiirlerinin önemli özellikleri; şekil, yapı ve tema; lirik şiir, anlatı şiir, şiirde ölçü v</w:t>
            </w:r>
            <w:r w:rsidR="002672B1" w:rsidRPr="00433140">
              <w:rPr>
                <w:rFonts w:ascii="Verdana" w:hAnsi="Verdana" w:cstheme="minorHAnsi"/>
                <w:sz w:val="20"/>
                <w:szCs w:val="20"/>
                <w:lang w:val="tr-TR"/>
              </w:rPr>
              <w:t>e sone.</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AB"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B1"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AD"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AE" w14:textId="77777777" w:rsidR="005E77D7" w:rsidRPr="00433140" w:rsidRDefault="002672B1" w:rsidP="005E77D7">
            <w:pPr>
              <w:rPr>
                <w:rFonts w:ascii="Verdana" w:hAnsi="Verdana" w:cstheme="minorHAnsi"/>
                <w:sz w:val="20"/>
                <w:szCs w:val="20"/>
                <w:lang w:val="tr-TR"/>
              </w:rPr>
            </w:pPr>
            <w:r w:rsidRPr="00433140">
              <w:rPr>
                <w:rFonts w:ascii="Verdana" w:hAnsi="Verdana" w:cstheme="minorHAnsi"/>
                <w:sz w:val="20"/>
                <w:szCs w:val="20"/>
                <w:lang w:val="tr-TR"/>
              </w:rPr>
              <w:t>Erken Dönem Viktorya Dönemi şairleri</w:t>
            </w:r>
          </w:p>
          <w:p w14:paraId="1AAB4EAF"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Elizabeth Barrett Browning:</w:t>
            </w:r>
            <w:r w:rsidR="002672B1" w:rsidRPr="00433140">
              <w:rPr>
                <w:rFonts w:ascii="Verdana" w:hAnsi="Verdana" w:cstheme="minorHAnsi"/>
                <w:sz w:val="20"/>
                <w:szCs w:val="20"/>
                <w:lang w:val="tr-TR"/>
              </w:rPr>
              <w:t xml:space="preserve"> </w:t>
            </w:r>
            <w:r w:rsidRPr="00433140">
              <w:rPr>
                <w:rFonts w:ascii="Verdana" w:hAnsi="Verdana" w:cstheme="minorHAnsi"/>
                <w:sz w:val="20"/>
                <w:szCs w:val="20"/>
                <w:lang w:val="tr-TR"/>
              </w:rPr>
              <w:t xml:space="preserve">Sonnet 43 &amp; 14 </w:t>
            </w:r>
            <w:r w:rsidR="002672B1" w:rsidRPr="00433140">
              <w:rPr>
                <w:rFonts w:ascii="Verdana" w:hAnsi="Verdana" w:cstheme="minorHAnsi"/>
                <w:sz w:val="20"/>
                <w:szCs w:val="20"/>
                <w:lang w:val="tr-TR"/>
              </w:rPr>
              <w:t>(</w:t>
            </w:r>
            <w:r w:rsidRPr="00433140">
              <w:rPr>
                <w:rFonts w:ascii="Verdana" w:hAnsi="Verdana" w:cstheme="minorHAnsi"/>
                <w:sz w:val="20"/>
                <w:szCs w:val="20"/>
                <w:lang w:val="tr-TR"/>
              </w:rPr>
              <w:t>Portuguese</w:t>
            </w:r>
            <w:r w:rsidR="002672B1" w:rsidRPr="00433140">
              <w:rPr>
                <w:rFonts w:ascii="Verdana" w:hAnsi="Verdana" w:cstheme="minorHAnsi"/>
                <w:sz w:val="20"/>
                <w:szCs w:val="20"/>
                <w:lang w:val="tr-TR"/>
              </w:rPr>
              <w:t>)</w:t>
            </w:r>
            <w:r w:rsidRPr="00433140">
              <w:rPr>
                <w:rFonts w:ascii="Verdana" w:hAnsi="Verdana" w:cstheme="minorHAnsi"/>
                <w:sz w:val="20"/>
                <w:szCs w:val="20"/>
                <w:lang w:val="tr-TR"/>
              </w:rPr>
              <w:t xml:space="preserve"> Aurora Leigh; The Cry of the Children</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B0"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B6"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B2"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B3"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Elizabeth Barrett Browning:</w:t>
            </w:r>
            <w:r w:rsidR="002672B1" w:rsidRPr="00433140">
              <w:rPr>
                <w:rFonts w:ascii="Verdana" w:hAnsi="Verdana" w:cstheme="minorHAnsi"/>
                <w:sz w:val="20"/>
                <w:szCs w:val="20"/>
                <w:lang w:val="tr-TR"/>
              </w:rPr>
              <w:t xml:space="preserve"> </w:t>
            </w:r>
            <w:r w:rsidRPr="00433140">
              <w:rPr>
                <w:rFonts w:ascii="Verdana" w:hAnsi="Verdana" w:cstheme="minorHAnsi"/>
                <w:sz w:val="20"/>
                <w:szCs w:val="20"/>
                <w:lang w:val="tr-TR"/>
              </w:rPr>
              <w:t>Sonnet 21 from the Portuguese; The Runaway Slave at Pilgrim’s Point</w:t>
            </w:r>
          </w:p>
          <w:p w14:paraId="1AAB4EB4" w14:textId="77777777" w:rsidR="005E77D7" w:rsidRPr="00433140" w:rsidRDefault="005E77D7" w:rsidP="005E77D7">
            <w:pPr>
              <w:rPr>
                <w:rFonts w:ascii="Verdana" w:hAnsi="Verdana" w:cstheme="minorHAnsi"/>
                <w:sz w:val="20"/>
                <w:szCs w:val="20"/>
                <w:lang w:val="tr-TR"/>
              </w:rPr>
            </w:pPr>
            <w:r w:rsidRPr="00433140">
              <w:rPr>
                <w:rFonts w:ascii="Verdana" w:hAnsi="Verdana" w:cstheme="minorHAnsi"/>
                <w:sz w:val="20"/>
                <w:szCs w:val="20"/>
                <w:lang w:val="tr-TR"/>
              </w:rPr>
              <w:t>Edward Fitzgerald: The Rubaiyat of Omar Khayyam</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B5"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BA"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B7"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B8"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Alfred, Lord Tennyson: The Kraken; In Memoriam: Ring Out Wild Bells; Flower in the Crannied Wall</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B9"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BF"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BB"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BC" w14:textId="77777777" w:rsidR="005E77D7" w:rsidRPr="00433140" w:rsidRDefault="002672B1" w:rsidP="00832F52">
            <w:pPr>
              <w:jc w:val="both"/>
              <w:rPr>
                <w:rFonts w:ascii="Verdana" w:hAnsi="Verdana" w:cstheme="minorHAnsi"/>
                <w:sz w:val="20"/>
                <w:szCs w:val="20"/>
                <w:lang w:val="tr-TR"/>
              </w:rPr>
            </w:pPr>
            <w:r w:rsidRPr="00433140">
              <w:rPr>
                <w:rFonts w:ascii="Verdana" w:hAnsi="Verdana" w:cstheme="minorHAnsi"/>
                <w:sz w:val="20"/>
                <w:szCs w:val="20"/>
                <w:lang w:val="tr-TR"/>
              </w:rPr>
              <w:t>Viktorya Dönemi şiirlerinde Ses</w:t>
            </w:r>
            <w:r w:rsidR="005E77D7" w:rsidRPr="00433140">
              <w:rPr>
                <w:rFonts w:ascii="Verdana" w:hAnsi="Verdana" w:cstheme="minorHAnsi"/>
                <w:sz w:val="20"/>
                <w:szCs w:val="20"/>
                <w:lang w:val="tr-TR"/>
              </w:rPr>
              <w:t>; Western Wind The Withheld Image (Suggestive Restraint; Parataxis)</w:t>
            </w:r>
          </w:p>
          <w:p w14:paraId="1AAB4EBD"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Alfred, Lord Tennyson: Break, Break, Break; The Eagle; Tears, Idle Tears (from The Princess)</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BE"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C3"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C0"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C1"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Alfred, Lord Tennyson: The Charge of the Light Brigade</w:t>
            </w:r>
            <w:r w:rsidR="002672B1" w:rsidRPr="00433140">
              <w:rPr>
                <w:rFonts w:ascii="Verdana" w:hAnsi="Verdana" w:cstheme="minorHAnsi"/>
                <w:sz w:val="20"/>
                <w:szCs w:val="20"/>
                <w:lang w:val="tr-TR"/>
              </w:rPr>
              <w:t xml:space="preserve">; </w:t>
            </w:r>
            <w:r w:rsidRPr="00433140">
              <w:rPr>
                <w:rFonts w:ascii="Verdana" w:hAnsi="Verdana" w:cstheme="minorHAnsi"/>
                <w:sz w:val="20"/>
                <w:szCs w:val="20"/>
                <w:lang w:val="tr-TR"/>
              </w:rPr>
              <w:t>The Lady of Shalott; The Splendor Falls; Sweet and Low (supplement: The Lotos-Eaters)</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C2"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C9"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C4"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C5" w14:textId="77777777" w:rsidR="005E77D7" w:rsidRPr="00433140" w:rsidRDefault="002672B1" w:rsidP="005E77D7">
            <w:pPr>
              <w:rPr>
                <w:rFonts w:ascii="Verdana" w:hAnsi="Verdana" w:cstheme="minorHAnsi"/>
                <w:sz w:val="20"/>
                <w:szCs w:val="20"/>
                <w:lang w:val="tr-TR"/>
              </w:rPr>
            </w:pPr>
            <w:r w:rsidRPr="00433140">
              <w:rPr>
                <w:rFonts w:ascii="Verdana" w:hAnsi="Verdana" w:cstheme="minorHAnsi"/>
                <w:sz w:val="20"/>
                <w:szCs w:val="20"/>
                <w:lang w:val="tr-TR"/>
              </w:rPr>
              <w:t>Arasınav</w:t>
            </w:r>
          </w:p>
          <w:p w14:paraId="1AAB4EC6"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William Makepiece Thackeray: End of Play</w:t>
            </w:r>
          </w:p>
          <w:p w14:paraId="1AAB4EC7"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John Clare: Remember Dear Mary</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C8"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CE"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CA"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CB" w14:textId="77777777" w:rsidR="005E77D7" w:rsidRPr="00433140" w:rsidRDefault="002672B1" w:rsidP="005E77D7">
            <w:pPr>
              <w:rPr>
                <w:rFonts w:ascii="Verdana" w:hAnsi="Verdana" w:cstheme="minorHAnsi"/>
                <w:sz w:val="20"/>
                <w:szCs w:val="20"/>
                <w:lang w:val="tr-TR"/>
              </w:rPr>
            </w:pPr>
            <w:r w:rsidRPr="00433140">
              <w:rPr>
                <w:rFonts w:ascii="Verdana" w:hAnsi="Verdana" w:cstheme="minorHAnsi"/>
                <w:sz w:val="20"/>
                <w:szCs w:val="20"/>
                <w:lang w:val="tr-TR"/>
              </w:rPr>
              <w:t>Dramatik Monolog</w:t>
            </w:r>
          </w:p>
          <w:p w14:paraId="1AAB4ECC" w14:textId="77777777" w:rsidR="005E77D7" w:rsidRPr="00433140" w:rsidRDefault="005E77D7" w:rsidP="005E77D7">
            <w:pPr>
              <w:rPr>
                <w:rFonts w:ascii="Verdana" w:hAnsi="Verdana" w:cstheme="minorHAnsi"/>
                <w:color w:val="FF0000"/>
                <w:sz w:val="20"/>
                <w:szCs w:val="20"/>
                <w:lang w:val="tr-TR"/>
              </w:rPr>
            </w:pPr>
            <w:r w:rsidRPr="00433140">
              <w:rPr>
                <w:rFonts w:ascii="Verdana" w:hAnsi="Verdana" w:cstheme="minorHAnsi"/>
                <w:sz w:val="20"/>
                <w:szCs w:val="20"/>
                <w:lang w:val="tr-TR"/>
              </w:rPr>
              <w:t>Alfred, Lord Tennyson: Ulysses; Morte DArthur; The Kraken; Crossing the Bar</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CD"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D2"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CF"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D0" w14:textId="77777777" w:rsidR="005E77D7" w:rsidRPr="00433140" w:rsidRDefault="005E77D7" w:rsidP="00832F52">
            <w:pPr>
              <w:jc w:val="both"/>
              <w:rPr>
                <w:rFonts w:ascii="Verdana" w:hAnsi="Verdana" w:cstheme="minorHAnsi"/>
                <w:color w:val="FF0000"/>
                <w:sz w:val="20"/>
                <w:szCs w:val="20"/>
                <w:lang w:val="tr-TR"/>
              </w:rPr>
            </w:pPr>
            <w:r w:rsidRPr="00433140">
              <w:rPr>
                <w:rFonts w:ascii="Verdana" w:hAnsi="Verdana" w:cstheme="minorHAnsi"/>
                <w:sz w:val="20"/>
                <w:szCs w:val="20"/>
                <w:lang w:val="tr-TR"/>
              </w:rPr>
              <w:t>Robert Browning: Night and Morning; Home Thoughts from Abroad; Evelyn Hope</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D1"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D6"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D3"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D4"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Robert Browning:</w:t>
            </w:r>
            <w:r w:rsidR="002672B1" w:rsidRPr="00433140">
              <w:rPr>
                <w:rFonts w:ascii="Verdana" w:hAnsi="Verdana" w:cstheme="minorHAnsi"/>
                <w:sz w:val="20"/>
                <w:szCs w:val="20"/>
                <w:lang w:val="tr-TR"/>
              </w:rPr>
              <w:t xml:space="preserve"> </w:t>
            </w:r>
            <w:r w:rsidRPr="00433140">
              <w:rPr>
                <w:rFonts w:ascii="Verdana" w:hAnsi="Verdana" w:cstheme="minorHAnsi"/>
                <w:sz w:val="20"/>
                <w:szCs w:val="20"/>
                <w:lang w:val="tr-TR"/>
              </w:rPr>
              <w:t>Porphyria’s Lover; Marching Along; My Last Duchess</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D5"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DD"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D7"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D8" w14:textId="77777777" w:rsidR="005E77D7" w:rsidRPr="00433140" w:rsidRDefault="005E77D7" w:rsidP="005E77D7">
            <w:pPr>
              <w:rPr>
                <w:rFonts w:ascii="Verdana" w:hAnsi="Verdana" w:cstheme="minorHAnsi"/>
                <w:sz w:val="20"/>
                <w:szCs w:val="20"/>
                <w:lang w:val="tr-TR"/>
              </w:rPr>
            </w:pPr>
            <w:r w:rsidRPr="00433140">
              <w:rPr>
                <w:rFonts w:ascii="Verdana" w:hAnsi="Verdana" w:cstheme="minorHAnsi"/>
                <w:sz w:val="20"/>
                <w:szCs w:val="20"/>
                <w:lang w:val="tr-TR"/>
              </w:rPr>
              <w:t>Robert Browning: Soliloquy of a Spanish Cloister; Prospice</w:t>
            </w:r>
          </w:p>
          <w:p w14:paraId="1AAB4ED9"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 xml:space="preserve">(supplement: The Bishop Orders His Tomb at St Praxed’s Church) </w:t>
            </w:r>
          </w:p>
          <w:p w14:paraId="1AAB4EDA"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Charles Dickens: The Ivy Green</w:t>
            </w:r>
          </w:p>
          <w:p w14:paraId="1AAB4EDB" w14:textId="77777777" w:rsidR="005E77D7" w:rsidRPr="00433140" w:rsidRDefault="005E77D7" w:rsidP="005E77D7">
            <w:pPr>
              <w:rPr>
                <w:rFonts w:ascii="Verdana" w:hAnsi="Verdana" w:cstheme="minorHAnsi"/>
                <w:sz w:val="20"/>
                <w:szCs w:val="20"/>
                <w:lang w:val="tr-TR"/>
              </w:rPr>
            </w:pPr>
            <w:r w:rsidRPr="00433140">
              <w:rPr>
                <w:rFonts w:ascii="Verdana" w:hAnsi="Verdana" w:cstheme="minorHAnsi"/>
                <w:sz w:val="20"/>
                <w:szCs w:val="20"/>
                <w:lang w:val="tr-TR"/>
              </w:rPr>
              <w:t>Emily Brönte: Remembrance</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DC"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E2"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DE"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DF" w14:textId="77777777" w:rsidR="005E77D7" w:rsidRPr="00433140" w:rsidRDefault="005E77D7" w:rsidP="005E77D7">
            <w:pPr>
              <w:rPr>
                <w:rFonts w:ascii="Verdana" w:hAnsi="Verdana" w:cstheme="minorHAnsi"/>
                <w:sz w:val="20"/>
                <w:szCs w:val="20"/>
                <w:lang w:val="tr-TR"/>
              </w:rPr>
            </w:pPr>
            <w:r w:rsidRPr="00433140">
              <w:rPr>
                <w:rFonts w:ascii="Verdana" w:hAnsi="Verdana" w:cstheme="minorHAnsi"/>
                <w:sz w:val="20"/>
                <w:szCs w:val="20"/>
                <w:lang w:val="tr-TR"/>
              </w:rPr>
              <w:t xml:space="preserve">Arthur Hugh Clough: Say Not the Struggle Nought </w:t>
            </w:r>
            <w:r w:rsidRPr="00433140">
              <w:rPr>
                <w:rFonts w:ascii="Verdana" w:hAnsi="Verdana" w:cstheme="minorHAnsi"/>
                <w:sz w:val="20"/>
                <w:szCs w:val="20"/>
                <w:lang w:val="tr-TR"/>
              </w:rPr>
              <w:lastRenderedPageBreak/>
              <w:t>Availeth; The Latest Decalogue</w:t>
            </w:r>
          </w:p>
          <w:p w14:paraId="1AAB4EE0" w14:textId="77777777" w:rsidR="005E77D7" w:rsidRPr="00433140" w:rsidRDefault="005E77D7" w:rsidP="005E77D7">
            <w:pPr>
              <w:rPr>
                <w:rFonts w:ascii="Verdana" w:hAnsi="Verdana" w:cstheme="minorHAnsi"/>
                <w:sz w:val="20"/>
                <w:szCs w:val="20"/>
                <w:lang w:val="tr-TR"/>
              </w:rPr>
            </w:pPr>
            <w:r w:rsidRPr="00433140">
              <w:rPr>
                <w:rFonts w:ascii="Verdana" w:hAnsi="Verdana" w:cstheme="minorHAnsi"/>
                <w:sz w:val="20"/>
                <w:szCs w:val="20"/>
                <w:lang w:val="tr-TR"/>
              </w:rPr>
              <w:t>Charles Kingsley: The Sounds of Dee; Young and Old</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E1"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E6"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E3"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E4"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Matthew Arnold: Dover Beach; Requiescat; Shakespeare; The Forsaken Merman;</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E5" w14:textId="77777777" w:rsidR="005E77D7" w:rsidRPr="00433140" w:rsidRDefault="005E77D7" w:rsidP="005E77D7">
            <w:pPr>
              <w:spacing w:line="240" w:lineRule="atLeast"/>
              <w:rPr>
                <w:rFonts w:ascii="Verdana" w:hAnsi="Verdana" w:cstheme="minorHAnsi"/>
                <w:sz w:val="20"/>
                <w:szCs w:val="20"/>
                <w:lang w:val="tr-TR"/>
              </w:rPr>
            </w:pPr>
          </w:p>
        </w:tc>
      </w:tr>
      <w:tr w:rsidR="00EA0DE0" w:rsidRPr="00433140" w14:paraId="1AAB4EEA"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4EE7" w14:textId="77777777" w:rsidR="005E77D7" w:rsidRPr="00433140" w:rsidRDefault="005E77D7" w:rsidP="005E77D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4EE8" w14:textId="77777777" w:rsidR="005E77D7" w:rsidRPr="00433140" w:rsidRDefault="005E77D7" w:rsidP="00832F52">
            <w:pPr>
              <w:jc w:val="both"/>
              <w:rPr>
                <w:rFonts w:ascii="Verdana" w:hAnsi="Verdana" w:cstheme="minorHAnsi"/>
                <w:sz w:val="20"/>
                <w:szCs w:val="20"/>
                <w:lang w:val="tr-TR"/>
              </w:rPr>
            </w:pPr>
            <w:r w:rsidRPr="00433140">
              <w:rPr>
                <w:rFonts w:ascii="Verdana" w:hAnsi="Verdana" w:cstheme="minorHAnsi"/>
                <w:sz w:val="20"/>
                <w:szCs w:val="20"/>
                <w:lang w:val="tr-TR"/>
              </w:rPr>
              <w:t>Matthew Arnold:</w:t>
            </w:r>
            <w:r w:rsidR="002672B1" w:rsidRPr="00433140">
              <w:rPr>
                <w:rFonts w:ascii="Verdana" w:hAnsi="Verdana" w:cstheme="minorHAnsi"/>
                <w:sz w:val="20"/>
                <w:szCs w:val="20"/>
                <w:lang w:val="tr-TR"/>
              </w:rPr>
              <w:t xml:space="preserve"> </w:t>
            </w:r>
            <w:r w:rsidRPr="00433140">
              <w:rPr>
                <w:rFonts w:ascii="Verdana" w:hAnsi="Verdana" w:cstheme="minorHAnsi"/>
                <w:sz w:val="20"/>
                <w:szCs w:val="20"/>
                <w:lang w:val="tr-TR"/>
              </w:rPr>
              <w:t>Isolation: To Marguerite; Self-Dependence</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4EE9" w14:textId="77777777" w:rsidR="005E77D7" w:rsidRPr="00433140" w:rsidRDefault="005E77D7" w:rsidP="005E77D7">
            <w:pPr>
              <w:spacing w:line="240" w:lineRule="atLeast"/>
              <w:rPr>
                <w:rFonts w:ascii="Verdana" w:hAnsi="Verdana" w:cstheme="minorHAnsi"/>
                <w:sz w:val="20"/>
                <w:szCs w:val="20"/>
                <w:lang w:val="tr-TR"/>
              </w:rPr>
            </w:pPr>
          </w:p>
        </w:tc>
      </w:tr>
    </w:tbl>
    <w:p w14:paraId="1AAB4EEB" w14:textId="77777777" w:rsidR="005E77D7" w:rsidRPr="00433140" w:rsidRDefault="005E77D7" w:rsidP="005E77D7">
      <w:pPr>
        <w:shd w:val="clear" w:color="auto" w:fill="FFFFFF"/>
        <w:rPr>
          <w:rFonts w:ascii="Verdana" w:hAnsi="Verdana" w:cstheme="minorHAnsi"/>
          <w:sz w:val="20"/>
          <w:szCs w:val="20"/>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1"/>
        <w:gridCol w:w="6801"/>
      </w:tblGrid>
      <w:tr w:rsidR="00EA0DE0" w:rsidRPr="00433140" w14:paraId="1AAB4EED" w14:textId="77777777" w:rsidTr="003013FD">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1AAB4EEC" w14:textId="77777777" w:rsidR="005E77D7" w:rsidRPr="00433140" w:rsidRDefault="003013FD"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4EF2" w14:textId="77777777" w:rsidTr="003013FD">
        <w:trPr>
          <w:trHeight w:val="4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14:paraId="1AAB4EEE"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654" w:type="pct"/>
            <w:tcBorders>
              <w:bottom w:val="single" w:sz="6" w:space="0" w:color="CCCCCC"/>
            </w:tcBorders>
            <w:shd w:val="clear" w:color="auto" w:fill="FFFFFF"/>
            <w:tcMar>
              <w:top w:w="15" w:type="dxa"/>
              <w:left w:w="75" w:type="dxa"/>
              <w:bottom w:w="15" w:type="dxa"/>
              <w:right w:w="15" w:type="dxa"/>
            </w:tcMar>
            <w:vAlign w:val="center"/>
          </w:tcPr>
          <w:p w14:paraId="1AAB4EEF" w14:textId="77777777" w:rsidR="003013FD" w:rsidRPr="00433140" w:rsidRDefault="003013FD" w:rsidP="003013FD">
            <w:pPr>
              <w:spacing w:line="240" w:lineRule="atLeast"/>
              <w:rPr>
                <w:rFonts w:ascii="Verdana" w:hAnsi="Verdana" w:cstheme="minorHAnsi"/>
                <w:i/>
                <w:sz w:val="20"/>
                <w:szCs w:val="20"/>
                <w:lang w:val="tr-TR"/>
              </w:rPr>
            </w:pPr>
            <w:r w:rsidRPr="00433140">
              <w:rPr>
                <w:rFonts w:ascii="Verdana" w:hAnsi="Verdana" w:cstheme="minorHAnsi"/>
                <w:i/>
                <w:sz w:val="20"/>
                <w:szCs w:val="20"/>
                <w:lang w:val="tr-TR"/>
              </w:rPr>
              <w:t>Norton Anthology of English Literature</w:t>
            </w:r>
          </w:p>
          <w:p w14:paraId="1AAB4EF0"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(All articles on the Victorian Age, Literature and poetry)</w:t>
            </w:r>
          </w:p>
          <w:p w14:paraId="1AAB4EF1"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(All sections on poets active in the first half of the Victorian Age--1830s-1860s--and their poetry)</w:t>
            </w:r>
          </w:p>
        </w:tc>
      </w:tr>
      <w:tr w:rsidR="003013FD" w:rsidRPr="00433140" w14:paraId="1AAB4EF5" w14:textId="77777777" w:rsidTr="003013FD">
        <w:trPr>
          <w:trHeight w:val="4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14:paraId="1AAB4EF3"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654" w:type="pct"/>
            <w:tcBorders>
              <w:bottom w:val="single" w:sz="6" w:space="0" w:color="CCCCCC"/>
            </w:tcBorders>
            <w:shd w:val="clear" w:color="auto" w:fill="FFFFFF"/>
            <w:tcMar>
              <w:top w:w="15" w:type="dxa"/>
              <w:left w:w="75" w:type="dxa"/>
              <w:bottom w:w="15" w:type="dxa"/>
              <w:right w:w="15" w:type="dxa"/>
            </w:tcMar>
            <w:vAlign w:val="center"/>
          </w:tcPr>
          <w:p w14:paraId="1AAB4EF4" w14:textId="77777777" w:rsidR="003013FD" w:rsidRPr="00433140" w:rsidRDefault="003013FD" w:rsidP="003013FD">
            <w:pPr>
              <w:ind w:left="441" w:hanging="441"/>
              <w:jc w:val="both"/>
              <w:rPr>
                <w:rFonts w:ascii="Verdana" w:hAnsi="Verdana" w:cstheme="minorHAnsi"/>
                <w:sz w:val="20"/>
                <w:szCs w:val="20"/>
                <w:lang w:val="tr-TR"/>
              </w:rPr>
            </w:pPr>
          </w:p>
        </w:tc>
      </w:tr>
    </w:tbl>
    <w:p w14:paraId="1AAB4EF6" w14:textId="77777777" w:rsidR="005E77D7" w:rsidRPr="00433140" w:rsidRDefault="005E77D7" w:rsidP="005E77D7">
      <w:pPr>
        <w:shd w:val="clear" w:color="auto" w:fill="FFFFFF"/>
        <w:rPr>
          <w:rFonts w:ascii="Verdana" w:hAnsi="Verdana" w:cstheme="minorHAnsi"/>
          <w:sz w:val="20"/>
          <w:szCs w:val="20"/>
          <w:lang w:val="tr-TR"/>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0"/>
        <w:gridCol w:w="7077"/>
      </w:tblGrid>
      <w:tr w:rsidR="00EA0DE0" w:rsidRPr="00433140" w14:paraId="1AAB4EF8" w14:textId="77777777" w:rsidTr="005E77D7">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1AAB4EF7" w14:textId="77777777" w:rsidR="005E77D7" w:rsidRPr="00433140" w:rsidRDefault="00345C8C"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345C8C" w:rsidRPr="00433140" w14:paraId="1AAB4EFB" w14:textId="77777777" w:rsidTr="00345C8C">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4EF9"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FA" w14:textId="77777777" w:rsidR="00345C8C" w:rsidRPr="00433140" w:rsidRDefault="00345C8C" w:rsidP="00345C8C">
            <w:pPr>
              <w:spacing w:line="240" w:lineRule="atLeast"/>
              <w:rPr>
                <w:rFonts w:ascii="Verdana" w:hAnsi="Verdana" w:cstheme="minorHAnsi"/>
                <w:sz w:val="20"/>
                <w:szCs w:val="20"/>
                <w:lang w:val="tr-TR"/>
              </w:rPr>
            </w:pPr>
          </w:p>
        </w:tc>
      </w:tr>
      <w:tr w:rsidR="00345C8C" w:rsidRPr="00433140" w14:paraId="1AAB4EFE" w14:textId="77777777" w:rsidTr="00345C8C">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4EFC"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EFD" w14:textId="77777777" w:rsidR="00345C8C" w:rsidRPr="00433140" w:rsidRDefault="00345C8C" w:rsidP="00345C8C">
            <w:pPr>
              <w:spacing w:line="240" w:lineRule="atLeast"/>
              <w:rPr>
                <w:rFonts w:ascii="Verdana" w:hAnsi="Verdana" w:cstheme="minorHAnsi"/>
                <w:sz w:val="20"/>
                <w:szCs w:val="20"/>
                <w:lang w:val="tr-TR"/>
              </w:rPr>
            </w:pPr>
          </w:p>
        </w:tc>
      </w:tr>
      <w:tr w:rsidR="00345C8C" w:rsidRPr="00433140" w14:paraId="1AAB4F01" w14:textId="77777777" w:rsidTr="00345C8C">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4EFF"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00" w14:textId="77777777" w:rsidR="00345C8C" w:rsidRPr="00433140" w:rsidRDefault="00345C8C" w:rsidP="00345C8C">
            <w:pPr>
              <w:spacing w:line="240" w:lineRule="atLeast"/>
              <w:rPr>
                <w:rFonts w:ascii="Verdana" w:hAnsi="Verdana" w:cstheme="minorHAnsi"/>
                <w:sz w:val="20"/>
                <w:szCs w:val="20"/>
                <w:lang w:val="tr-TR"/>
              </w:rPr>
            </w:pPr>
          </w:p>
        </w:tc>
      </w:tr>
    </w:tbl>
    <w:p w14:paraId="1AAB4F02" w14:textId="77777777" w:rsidR="005E77D7" w:rsidRPr="00433140" w:rsidRDefault="005E77D7" w:rsidP="005E77D7">
      <w:pPr>
        <w:shd w:val="clear" w:color="auto" w:fill="FFFFFF"/>
        <w:rPr>
          <w:rFonts w:ascii="Verdana" w:hAnsi="Verdana" w:cstheme="minorHAnsi"/>
          <w:sz w:val="20"/>
          <w:szCs w:val="20"/>
          <w:lang w:val="tr-TR"/>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0"/>
        <w:gridCol w:w="1093"/>
        <w:gridCol w:w="2101"/>
      </w:tblGrid>
      <w:tr w:rsidR="00EA0DE0" w:rsidRPr="00433140" w14:paraId="1AAB4F04" w14:textId="77777777" w:rsidTr="000373FC">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4F03" w14:textId="77777777" w:rsidR="005E77D7" w:rsidRPr="00433140" w:rsidRDefault="000373FC"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4F08" w14:textId="77777777" w:rsidTr="00E73E28">
        <w:trPr>
          <w:trHeight w:val="450"/>
          <w:tblCellSpacing w:w="15" w:type="dxa"/>
          <w:jc w:val="center"/>
        </w:trPr>
        <w:tc>
          <w:tcPr>
            <w:tcW w:w="3244" w:type="pct"/>
            <w:tcBorders>
              <w:bottom w:val="single" w:sz="6" w:space="0" w:color="CCCCCC"/>
            </w:tcBorders>
            <w:shd w:val="clear" w:color="auto" w:fill="FFFFFF"/>
            <w:tcMar>
              <w:top w:w="15" w:type="dxa"/>
              <w:left w:w="75" w:type="dxa"/>
              <w:bottom w:w="15" w:type="dxa"/>
              <w:right w:w="15" w:type="dxa"/>
            </w:tcMar>
            <w:vAlign w:val="center"/>
          </w:tcPr>
          <w:p w14:paraId="1AAB4F05"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F06"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1102" w:type="pct"/>
            <w:tcBorders>
              <w:bottom w:val="single" w:sz="6" w:space="0" w:color="CCCCCC"/>
            </w:tcBorders>
            <w:shd w:val="clear" w:color="auto" w:fill="FFFFFF"/>
            <w:tcMar>
              <w:top w:w="15" w:type="dxa"/>
              <w:left w:w="75" w:type="dxa"/>
              <w:bottom w:w="15" w:type="dxa"/>
              <w:right w:w="15" w:type="dxa"/>
            </w:tcMar>
            <w:vAlign w:val="center"/>
          </w:tcPr>
          <w:p w14:paraId="1AAB4F07"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4F0C" w14:textId="77777777" w:rsidTr="00E73E28">
        <w:trPr>
          <w:trHeight w:val="375"/>
          <w:tblCellSpacing w:w="15" w:type="dxa"/>
          <w:jc w:val="center"/>
        </w:trPr>
        <w:tc>
          <w:tcPr>
            <w:tcW w:w="3244" w:type="pct"/>
            <w:tcBorders>
              <w:bottom w:val="single" w:sz="6" w:space="0" w:color="CCCCCC"/>
            </w:tcBorders>
            <w:shd w:val="clear" w:color="auto" w:fill="FFFFFF"/>
            <w:tcMar>
              <w:top w:w="15" w:type="dxa"/>
              <w:left w:w="75" w:type="dxa"/>
              <w:bottom w:w="15" w:type="dxa"/>
              <w:right w:w="15" w:type="dxa"/>
            </w:tcMar>
            <w:vAlign w:val="center"/>
          </w:tcPr>
          <w:p w14:paraId="1AAB4F09" w14:textId="77777777" w:rsidR="005E77D7" w:rsidRPr="00433140" w:rsidRDefault="00E73E28"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Yarıyıl Sınavı</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F0A"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102" w:type="pct"/>
            <w:tcBorders>
              <w:bottom w:val="single" w:sz="6" w:space="0" w:color="CCCCCC"/>
            </w:tcBorders>
            <w:shd w:val="clear" w:color="auto" w:fill="FFFFFF"/>
            <w:tcMar>
              <w:top w:w="15" w:type="dxa"/>
              <w:left w:w="75" w:type="dxa"/>
              <w:bottom w:w="15" w:type="dxa"/>
              <w:right w:w="15" w:type="dxa"/>
            </w:tcMar>
            <w:vAlign w:val="center"/>
          </w:tcPr>
          <w:p w14:paraId="1AAB4F0B"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EA0DE0" w:rsidRPr="00433140" w14:paraId="1AAB4F10" w14:textId="77777777" w:rsidTr="00E73E28">
        <w:trPr>
          <w:trHeight w:val="375"/>
          <w:tblCellSpacing w:w="15" w:type="dxa"/>
          <w:jc w:val="center"/>
        </w:trPr>
        <w:tc>
          <w:tcPr>
            <w:tcW w:w="3244" w:type="pct"/>
            <w:tcBorders>
              <w:bottom w:val="single" w:sz="6" w:space="0" w:color="CCCCCC"/>
            </w:tcBorders>
            <w:shd w:val="clear" w:color="auto" w:fill="FFFFFF"/>
            <w:tcMar>
              <w:top w:w="15" w:type="dxa"/>
              <w:left w:w="75" w:type="dxa"/>
              <w:bottom w:w="15" w:type="dxa"/>
              <w:right w:w="15" w:type="dxa"/>
            </w:tcMar>
            <w:vAlign w:val="center"/>
          </w:tcPr>
          <w:p w14:paraId="1AAB4F0D" w14:textId="77777777" w:rsidR="005E77D7" w:rsidRPr="00433140" w:rsidRDefault="00E73E28"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5E77D7" w:rsidRPr="00433140">
              <w:rPr>
                <w:rFonts w:ascii="Verdana" w:hAnsi="Verdana" w:cstheme="minorHAnsi"/>
                <w:sz w:val="20"/>
                <w:szCs w:val="20"/>
                <w:lang w:val="tr-TR"/>
              </w:rPr>
              <w:t xml:space="preserve"> </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F0E"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102" w:type="pct"/>
            <w:tcBorders>
              <w:bottom w:val="single" w:sz="6" w:space="0" w:color="CCCCCC"/>
            </w:tcBorders>
            <w:shd w:val="clear" w:color="auto" w:fill="FFFFFF"/>
            <w:tcMar>
              <w:top w:w="15" w:type="dxa"/>
              <w:left w:w="75" w:type="dxa"/>
              <w:bottom w:w="15" w:type="dxa"/>
              <w:right w:w="15" w:type="dxa"/>
            </w:tcMar>
            <w:vAlign w:val="center"/>
          </w:tcPr>
          <w:p w14:paraId="1AAB4F0F"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4F14" w14:textId="77777777" w:rsidTr="00E73E28">
        <w:trPr>
          <w:trHeight w:val="375"/>
          <w:tblCellSpacing w:w="15" w:type="dxa"/>
          <w:jc w:val="center"/>
        </w:trPr>
        <w:tc>
          <w:tcPr>
            <w:tcW w:w="3244" w:type="pct"/>
            <w:tcBorders>
              <w:bottom w:val="single" w:sz="6" w:space="0" w:color="CCCCCC"/>
            </w:tcBorders>
            <w:shd w:val="clear" w:color="auto" w:fill="FFFFFF"/>
            <w:tcMar>
              <w:top w:w="15" w:type="dxa"/>
              <w:left w:w="75" w:type="dxa"/>
              <w:bottom w:w="15" w:type="dxa"/>
              <w:right w:w="15" w:type="dxa"/>
            </w:tcMar>
            <w:vAlign w:val="center"/>
          </w:tcPr>
          <w:p w14:paraId="1AAB4F11"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Exam</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F12"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102" w:type="pct"/>
            <w:tcBorders>
              <w:bottom w:val="single" w:sz="6" w:space="0" w:color="CCCCCC"/>
            </w:tcBorders>
            <w:shd w:val="clear" w:color="auto" w:fill="FFFFFF"/>
            <w:tcMar>
              <w:top w:w="15" w:type="dxa"/>
              <w:left w:w="75" w:type="dxa"/>
              <w:bottom w:w="15" w:type="dxa"/>
              <w:right w:w="15" w:type="dxa"/>
            </w:tcMar>
            <w:vAlign w:val="center"/>
          </w:tcPr>
          <w:p w14:paraId="1AAB4F13"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E73E28" w:rsidRPr="00433140" w14:paraId="1AAB4F18" w14:textId="77777777" w:rsidTr="00E73E28">
        <w:trPr>
          <w:trHeight w:val="375"/>
          <w:tblCellSpacing w:w="15" w:type="dxa"/>
          <w:jc w:val="center"/>
        </w:trPr>
        <w:tc>
          <w:tcPr>
            <w:tcW w:w="3244" w:type="pct"/>
            <w:tcBorders>
              <w:bottom w:val="single" w:sz="6" w:space="0" w:color="CCCCCC"/>
            </w:tcBorders>
            <w:shd w:val="clear" w:color="auto" w:fill="FFFFFF"/>
            <w:tcMar>
              <w:top w:w="15" w:type="dxa"/>
              <w:left w:w="75" w:type="dxa"/>
              <w:bottom w:w="15" w:type="dxa"/>
              <w:right w:w="15" w:type="dxa"/>
            </w:tcMar>
            <w:vAlign w:val="center"/>
          </w:tcPr>
          <w:p w14:paraId="1AAB4F15"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F1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02" w:type="pct"/>
            <w:tcBorders>
              <w:bottom w:val="single" w:sz="6" w:space="0" w:color="CCCCCC"/>
            </w:tcBorders>
            <w:shd w:val="clear" w:color="auto" w:fill="FFFFFF"/>
            <w:tcMar>
              <w:top w:w="15" w:type="dxa"/>
              <w:left w:w="75" w:type="dxa"/>
              <w:bottom w:w="15" w:type="dxa"/>
              <w:right w:w="15" w:type="dxa"/>
            </w:tcMar>
            <w:vAlign w:val="center"/>
          </w:tcPr>
          <w:p w14:paraId="1AAB4F17"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4F1C" w14:textId="77777777" w:rsidTr="00E73E28">
        <w:trPr>
          <w:trHeight w:val="375"/>
          <w:tblCellSpacing w:w="15" w:type="dxa"/>
          <w:jc w:val="center"/>
        </w:trPr>
        <w:tc>
          <w:tcPr>
            <w:tcW w:w="3244" w:type="pct"/>
            <w:tcBorders>
              <w:bottom w:val="single" w:sz="6" w:space="0" w:color="CCCCCC"/>
            </w:tcBorders>
            <w:shd w:val="clear" w:color="auto" w:fill="FFFFFF"/>
            <w:tcMar>
              <w:top w:w="15" w:type="dxa"/>
              <w:left w:w="75" w:type="dxa"/>
              <w:bottom w:w="15" w:type="dxa"/>
              <w:right w:w="15" w:type="dxa"/>
            </w:tcMar>
            <w:vAlign w:val="center"/>
          </w:tcPr>
          <w:p w14:paraId="1AAB4F19"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F1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02" w:type="pct"/>
            <w:tcBorders>
              <w:bottom w:val="single" w:sz="6" w:space="0" w:color="CCCCCC"/>
            </w:tcBorders>
            <w:shd w:val="clear" w:color="auto" w:fill="FFFFFF"/>
            <w:tcMar>
              <w:top w:w="15" w:type="dxa"/>
              <w:left w:w="75" w:type="dxa"/>
              <w:bottom w:w="15" w:type="dxa"/>
              <w:right w:w="15" w:type="dxa"/>
            </w:tcMar>
            <w:vAlign w:val="center"/>
          </w:tcPr>
          <w:p w14:paraId="1AAB4F1B"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E73E28" w:rsidRPr="00433140" w14:paraId="1AAB4F20" w14:textId="77777777" w:rsidTr="00E73E28">
        <w:trPr>
          <w:trHeight w:val="375"/>
          <w:tblCellSpacing w:w="15" w:type="dxa"/>
          <w:jc w:val="center"/>
        </w:trPr>
        <w:tc>
          <w:tcPr>
            <w:tcW w:w="3244" w:type="pct"/>
            <w:tcBorders>
              <w:bottom w:val="single" w:sz="6" w:space="0" w:color="CCCCCC"/>
            </w:tcBorders>
            <w:shd w:val="clear" w:color="auto" w:fill="FFFFFF"/>
            <w:tcMar>
              <w:top w:w="15" w:type="dxa"/>
              <w:left w:w="75" w:type="dxa"/>
              <w:bottom w:w="15" w:type="dxa"/>
              <w:right w:w="15" w:type="dxa"/>
            </w:tcMar>
            <w:vAlign w:val="center"/>
          </w:tcPr>
          <w:p w14:paraId="1AAB4F1D"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F1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02" w:type="pct"/>
            <w:tcBorders>
              <w:bottom w:val="single" w:sz="6" w:space="0" w:color="CCCCCC"/>
            </w:tcBorders>
            <w:shd w:val="clear" w:color="auto" w:fill="FFFFFF"/>
            <w:tcMar>
              <w:top w:w="15" w:type="dxa"/>
              <w:left w:w="75" w:type="dxa"/>
              <w:bottom w:w="15" w:type="dxa"/>
              <w:right w:w="15" w:type="dxa"/>
            </w:tcMar>
            <w:vAlign w:val="center"/>
          </w:tcPr>
          <w:p w14:paraId="1AAB4F1F"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65</w:t>
            </w:r>
          </w:p>
        </w:tc>
      </w:tr>
      <w:tr w:rsidR="00E73E28" w:rsidRPr="00433140" w14:paraId="1AAB4F24" w14:textId="77777777" w:rsidTr="00E73E28">
        <w:trPr>
          <w:trHeight w:val="375"/>
          <w:tblCellSpacing w:w="15" w:type="dxa"/>
          <w:jc w:val="center"/>
        </w:trPr>
        <w:tc>
          <w:tcPr>
            <w:tcW w:w="3244" w:type="pct"/>
            <w:tcBorders>
              <w:bottom w:val="single" w:sz="6" w:space="0" w:color="CCCCCC"/>
            </w:tcBorders>
            <w:shd w:val="clear" w:color="auto" w:fill="FFFFFF"/>
            <w:tcMar>
              <w:top w:w="15" w:type="dxa"/>
              <w:left w:w="75" w:type="dxa"/>
              <w:bottom w:w="15" w:type="dxa"/>
              <w:right w:w="15" w:type="dxa"/>
            </w:tcMar>
            <w:vAlign w:val="center"/>
          </w:tcPr>
          <w:p w14:paraId="1AAB4F21"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4F2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102" w:type="pct"/>
            <w:tcBorders>
              <w:bottom w:val="single" w:sz="6" w:space="0" w:color="CCCCCC"/>
            </w:tcBorders>
            <w:shd w:val="clear" w:color="auto" w:fill="FFFFFF"/>
            <w:tcMar>
              <w:top w:w="15" w:type="dxa"/>
              <w:left w:w="75" w:type="dxa"/>
              <w:bottom w:w="15" w:type="dxa"/>
              <w:right w:w="15" w:type="dxa"/>
            </w:tcMar>
            <w:vAlign w:val="center"/>
          </w:tcPr>
          <w:p w14:paraId="1AAB4F2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4F25" w14:textId="77777777" w:rsidR="005E77D7" w:rsidRPr="00433140" w:rsidRDefault="005E77D7" w:rsidP="005E77D7">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29"/>
        <w:gridCol w:w="3048"/>
      </w:tblGrid>
      <w:tr w:rsidR="00E73E28" w:rsidRPr="00433140" w14:paraId="1AAB4F28" w14:textId="77777777" w:rsidTr="00E73E28">
        <w:trPr>
          <w:trHeight w:val="375"/>
          <w:tblCellSpacing w:w="15" w:type="dxa"/>
          <w:jc w:val="center"/>
        </w:trPr>
        <w:tc>
          <w:tcPr>
            <w:tcW w:w="5875" w:type="dxa"/>
            <w:tcBorders>
              <w:bottom w:val="single" w:sz="6" w:space="0" w:color="CCCCCC"/>
            </w:tcBorders>
            <w:shd w:val="clear" w:color="auto" w:fill="FFFFFF"/>
            <w:tcMar>
              <w:top w:w="15" w:type="dxa"/>
              <w:left w:w="75" w:type="dxa"/>
              <w:bottom w:w="15" w:type="dxa"/>
              <w:right w:w="15" w:type="dxa"/>
            </w:tcMar>
            <w:vAlign w:val="center"/>
          </w:tcPr>
          <w:p w14:paraId="1AAB4F26"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2949" w:type="dxa"/>
            <w:tcBorders>
              <w:bottom w:val="single" w:sz="6" w:space="0" w:color="CCCCCC"/>
            </w:tcBorders>
            <w:shd w:val="clear" w:color="auto" w:fill="FFFFFF"/>
            <w:tcMar>
              <w:top w:w="15" w:type="dxa"/>
              <w:left w:w="75" w:type="dxa"/>
              <w:bottom w:w="15" w:type="dxa"/>
              <w:right w:w="15" w:type="dxa"/>
            </w:tcMar>
            <w:vAlign w:val="center"/>
          </w:tcPr>
          <w:p w14:paraId="1AAB4F27"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4F29" w14:textId="77777777" w:rsidR="005E77D7" w:rsidRDefault="005E77D7" w:rsidP="005E77D7">
      <w:pPr>
        <w:shd w:val="clear" w:color="auto" w:fill="FFFFFF"/>
        <w:rPr>
          <w:rFonts w:ascii="Verdana" w:hAnsi="Verdana" w:cstheme="minorHAnsi"/>
          <w:sz w:val="20"/>
          <w:szCs w:val="20"/>
          <w:lang w:val="tr-TR"/>
        </w:rPr>
      </w:pPr>
    </w:p>
    <w:p w14:paraId="1AAB4F2A" w14:textId="77777777" w:rsidR="00BD76BF" w:rsidRDefault="00BD76BF" w:rsidP="005E77D7">
      <w:pPr>
        <w:shd w:val="clear" w:color="auto" w:fill="FFFFFF"/>
        <w:rPr>
          <w:rFonts w:ascii="Verdana" w:hAnsi="Verdana" w:cstheme="minorHAnsi"/>
          <w:sz w:val="20"/>
          <w:szCs w:val="20"/>
          <w:lang w:val="tr-TR"/>
        </w:rPr>
      </w:pPr>
    </w:p>
    <w:p w14:paraId="1AAB4F2B" w14:textId="77777777" w:rsidR="00BD76BF" w:rsidRDefault="00BD76BF" w:rsidP="005E77D7">
      <w:pPr>
        <w:shd w:val="clear" w:color="auto" w:fill="FFFFFF"/>
        <w:rPr>
          <w:rFonts w:ascii="Verdana" w:hAnsi="Verdana" w:cstheme="minorHAnsi"/>
          <w:sz w:val="20"/>
          <w:szCs w:val="20"/>
          <w:lang w:val="tr-TR"/>
        </w:rPr>
      </w:pPr>
    </w:p>
    <w:p w14:paraId="1AAB4F2C" w14:textId="77777777" w:rsidR="00BD76BF" w:rsidRDefault="00BD76BF" w:rsidP="005E77D7">
      <w:pPr>
        <w:shd w:val="clear" w:color="auto" w:fill="FFFFFF"/>
        <w:rPr>
          <w:rFonts w:ascii="Verdana" w:hAnsi="Verdana" w:cstheme="minorHAnsi"/>
          <w:sz w:val="20"/>
          <w:szCs w:val="20"/>
          <w:lang w:val="tr-TR"/>
        </w:rPr>
      </w:pPr>
    </w:p>
    <w:p w14:paraId="1AAB4F2D" w14:textId="77777777" w:rsidR="00BD76BF" w:rsidRDefault="00BD76BF" w:rsidP="005E77D7">
      <w:pPr>
        <w:shd w:val="clear" w:color="auto" w:fill="FFFFFF"/>
        <w:rPr>
          <w:rFonts w:ascii="Verdana" w:hAnsi="Verdana" w:cstheme="minorHAnsi"/>
          <w:sz w:val="20"/>
          <w:szCs w:val="20"/>
          <w:lang w:val="tr-TR"/>
        </w:rPr>
      </w:pPr>
    </w:p>
    <w:p w14:paraId="1AAB4F2E" w14:textId="77777777" w:rsidR="00BD76BF" w:rsidRDefault="00BD76BF" w:rsidP="005E77D7">
      <w:pPr>
        <w:shd w:val="clear" w:color="auto" w:fill="FFFFFF"/>
        <w:rPr>
          <w:rFonts w:ascii="Verdana" w:hAnsi="Verdana" w:cstheme="minorHAnsi"/>
          <w:sz w:val="20"/>
          <w:szCs w:val="20"/>
          <w:lang w:val="tr-TR"/>
        </w:rPr>
      </w:pPr>
    </w:p>
    <w:p w14:paraId="1AAB4F2F" w14:textId="77777777" w:rsidR="00BD76BF" w:rsidRDefault="00BD76BF" w:rsidP="005E77D7">
      <w:pPr>
        <w:shd w:val="clear" w:color="auto" w:fill="FFFFFF"/>
        <w:rPr>
          <w:rFonts w:ascii="Verdana" w:hAnsi="Verdana" w:cstheme="minorHAnsi"/>
          <w:sz w:val="20"/>
          <w:szCs w:val="20"/>
          <w:lang w:val="tr-TR"/>
        </w:rPr>
      </w:pPr>
    </w:p>
    <w:p w14:paraId="1AAB4F30" w14:textId="77777777" w:rsidR="00BD76BF" w:rsidRPr="00433140" w:rsidRDefault="00BD76BF" w:rsidP="005E77D7">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493"/>
        <w:gridCol w:w="293"/>
        <w:gridCol w:w="294"/>
        <w:gridCol w:w="294"/>
        <w:gridCol w:w="294"/>
        <w:gridCol w:w="294"/>
        <w:gridCol w:w="704"/>
      </w:tblGrid>
      <w:tr w:rsidR="00EA0DE0" w:rsidRPr="00433140" w14:paraId="1AAB4F32" w14:textId="77777777" w:rsidTr="00E953C9">
        <w:trPr>
          <w:trHeight w:val="525"/>
          <w:tblCellSpacing w:w="15" w:type="dxa"/>
          <w:jc w:val="center"/>
        </w:trPr>
        <w:tc>
          <w:tcPr>
            <w:tcW w:w="4966" w:type="pct"/>
            <w:gridSpan w:val="8"/>
            <w:tcBorders>
              <w:bottom w:val="single" w:sz="6" w:space="0" w:color="CCCCCC"/>
            </w:tcBorders>
            <w:shd w:val="clear" w:color="auto" w:fill="FFFFFF"/>
            <w:tcMar>
              <w:top w:w="15" w:type="dxa"/>
              <w:left w:w="75" w:type="dxa"/>
              <w:bottom w:w="15" w:type="dxa"/>
              <w:right w:w="15" w:type="dxa"/>
            </w:tcMar>
            <w:vAlign w:val="center"/>
          </w:tcPr>
          <w:p w14:paraId="1AAB4F31" w14:textId="77777777" w:rsidR="005E77D7" w:rsidRPr="00433140" w:rsidRDefault="00E73E28" w:rsidP="005E77D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4F36" w14:textId="77777777" w:rsidTr="00E953C9">
        <w:trPr>
          <w:trHeight w:val="450"/>
          <w:tblCellSpacing w:w="15" w:type="dxa"/>
          <w:jc w:val="center"/>
        </w:trPr>
        <w:tc>
          <w:tcPr>
            <w:tcW w:w="205" w:type="pct"/>
            <w:vMerge w:val="restart"/>
            <w:tcBorders>
              <w:bottom w:val="single" w:sz="6" w:space="0" w:color="CCCCCC"/>
            </w:tcBorders>
            <w:shd w:val="clear" w:color="auto" w:fill="FFFFFF"/>
            <w:tcMar>
              <w:top w:w="15" w:type="dxa"/>
              <w:left w:w="75" w:type="dxa"/>
              <w:bottom w:w="15" w:type="dxa"/>
              <w:right w:w="15" w:type="dxa"/>
            </w:tcMar>
            <w:vAlign w:val="center"/>
          </w:tcPr>
          <w:p w14:paraId="1AAB4F33" w14:textId="77777777" w:rsidR="005E77D7" w:rsidRPr="00433140" w:rsidRDefault="005E77D7"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No</w:t>
            </w:r>
          </w:p>
        </w:tc>
        <w:tc>
          <w:tcPr>
            <w:tcW w:w="3645" w:type="pct"/>
            <w:vMerge w:val="restart"/>
            <w:tcBorders>
              <w:bottom w:val="single" w:sz="6" w:space="0" w:color="CCCCCC"/>
            </w:tcBorders>
            <w:shd w:val="clear" w:color="auto" w:fill="FFFFFF"/>
            <w:tcMar>
              <w:top w:w="15" w:type="dxa"/>
              <w:left w:w="75" w:type="dxa"/>
              <w:bottom w:w="15" w:type="dxa"/>
              <w:right w:w="15" w:type="dxa"/>
            </w:tcMar>
            <w:vAlign w:val="center"/>
          </w:tcPr>
          <w:p w14:paraId="1AAB4F34" w14:textId="77777777" w:rsidR="005E77D7" w:rsidRPr="00433140" w:rsidRDefault="008E5BA2" w:rsidP="005E77D7">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083" w:type="pct"/>
            <w:gridSpan w:val="6"/>
            <w:tcBorders>
              <w:bottom w:val="single" w:sz="6" w:space="0" w:color="CCCCCC"/>
            </w:tcBorders>
            <w:shd w:val="clear" w:color="auto" w:fill="FFFFFF"/>
            <w:tcMar>
              <w:top w:w="15" w:type="dxa"/>
              <w:left w:w="75" w:type="dxa"/>
              <w:bottom w:w="15" w:type="dxa"/>
              <w:right w:w="15" w:type="dxa"/>
            </w:tcMar>
            <w:vAlign w:val="center"/>
          </w:tcPr>
          <w:p w14:paraId="1AAB4F35" w14:textId="77777777" w:rsidR="005E77D7" w:rsidRPr="00433140" w:rsidRDefault="008E5BA2"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4F3F" w14:textId="77777777" w:rsidTr="00E953C9">
        <w:trPr>
          <w:tblCellSpacing w:w="15" w:type="dxa"/>
          <w:jc w:val="center"/>
        </w:trPr>
        <w:tc>
          <w:tcPr>
            <w:tcW w:w="205" w:type="pct"/>
            <w:vMerge/>
            <w:tcBorders>
              <w:bottom w:val="single" w:sz="6" w:space="0" w:color="CCCCCC"/>
            </w:tcBorders>
            <w:shd w:val="clear" w:color="auto" w:fill="ECEBEB"/>
            <w:vAlign w:val="center"/>
          </w:tcPr>
          <w:p w14:paraId="1AAB4F37" w14:textId="77777777" w:rsidR="005E77D7" w:rsidRPr="00433140" w:rsidRDefault="005E77D7" w:rsidP="005E77D7">
            <w:pPr>
              <w:rPr>
                <w:rFonts w:ascii="Verdana" w:hAnsi="Verdana" w:cstheme="minorHAnsi"/>
                <w:sz w:val="20"/>
                <w:szCs w:val="20"/>
                <w:lang w:val="tr-TR"/>
              </w:rPr>
            </w:pPr>
          </w:p>
        </w:tc>
        <w:tc>
          <w:tcPr>
            <w:tcW w:w="3645" w:type="pct"/>
            <w:vMerge/>
            <w:tcBorders>
              <w:bottom w:val="single" w:sz="6" w:space="0" w:color="CCCCCC"/>
            </w:tcBorders>
            <w:shd w:val="clear" w:color="auto" w:fill="ECEBEB"/>
            <w:vAlign w:val="center"/>
          </w:tcPr>
          <w:p w14:paraId="1AAB4F38" w14:textId="77777777" w:rsidR="005E77D7" w:rsidRPr="00433140" w:rsidRDefault="005E77D7" w:rsidP="005E77D7">
            <w:pPr>
              <w:rPr>
                <w:rFonts w:ascii="Verdana" w:hAnsi="Verdana" w:cstheme="minorHAnsi"/>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39"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3A"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3B"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3C"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3D" w14:textId="77777777" w:rsidR="005E77D7" w:rsidRPr="00433140" w:rsidRDefault="005E77D7" w:rsidP="005E77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254" w:type="pct"/>
            <w:shd w:val="clear" w:color="auto" w:fill="ECEBEB"/>
            <w:vAlign w:val="center"/>
          </w:tcPr>
          <w:p w14:paraId="1AAB4F3E" w14:textId="77777777" w:rsidR="005E77D7" w:rsidRPr="00433140" w:rsidRDefault="005E77D7" w:rsidP="005E77D7">
            <w:pPr>
              <w:rPr>
                <w:rFonts w:ascii="Verdana" w:hAnsi="Verdana" w:cstheme="minorHAnsi"/>
                <w:sz w:val="20"/>
                <w:szCs w:val="20"/>
                <w:lang w:val="tr-TR"/>
              </w:rPr>
            </w:pPr>
          </w:p>
        </w:tc>
      </w:tr>
      <w:tr w:rsidR="00E953C9" w:rsidRPr="00433140" w14:paraId="1AAB4F48"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F4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4F4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4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4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4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4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4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4F47" w14:textId="77777777" w:rsidR="00E953C9" w:rsidRPr="00433140" w:rsidRDefault="00E953C9" w:rsidP="00E953C9">
            <w:pPr>
              <w:rPr>
                <w:rFonts w:ascii="Verdana" w:hAnsi="Verdana" w:cstheme="minorHAnsi"/>
                <w:sz w:val="20"/>
                <w:szCs w:val="20"/>
                <w:lang w:val="tr-TR"/>
              </w:rPr>
            </w:pPr>
          </w:p>
        </w:tc>
      </w:tr>
      <w:tr w:rsidR="00E953C9" w:rsidRPr="00433140" w14:paraId="1AAB4F51"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F4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4F4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4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4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4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4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4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4F50" w14:textId="77777777" w:rsidR="00E953C9" w:rsidRPr="00433140" w:rsidRDefault="00E953C9" w:rsidP="00E953C9">
            <w:pPr>
              <w:rPr>
                <w:rFonts w:ascii="Verdana" w:hAnsi="Verdana" w:cstheme="minorHAnsi"/>
                <w:sz w:val="20"/>
                <w:szCs w:val="20"/>
                <w:lang w:val="tr-TR"/>
              </w:rPr>
            </w:pPr>
          </w:p>
        </w:tc>
      </w:tr>
      <w:tr w:rsidR="00E953C9" w:rsidRPr="00433140" w14:paraId="1AAB4F5A"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F5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4F5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5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5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5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5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5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4F59" w14:textId="77777777" w:rsidR="00E953C9" w:rsidRPr="00433140" w:rsidRDefault="00E953C9" w:rsidP="00E953C9">
            <w:pPr>
              <w:rPr>
                <w:rFonts w:ascii="Verdana" w:hAnsi="Verdana" w:cstheme="minorHAnsi"/>
                <w:sz w:val="20"/>
                <w:szCs w:val="20"/>
                <w:lang w:val="tr-TR"/>
              </w:rPr>
            </w:pPr>
          </w:p>
        </w:tc>
      </w:tr>
      <w:tr w:rsidR="00E953C9" w:rsidRPr="00433140" w14:paraId="1AAB4F63"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F5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4F5C"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5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5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5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6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6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4F62" w14:textId="77777777" w:rsidR="00E953C9" w:rsidRPr="00433140" w:rsidRDefault="00E953C9" w:rsidP="00E953C9">
            <w:pPr>
              <w:rPr>
                <w:rFonts w:ascii="Verdana" w:hAnsi="Verdana" w:cstheme="minorHAnsi"/>
                <w:sz w:val="20"/>
                <w:szCs w:val="20"/>
                <w:lang w:val="tr-TR"/>
              </w:rPr>
            </w:pPr>
          </w:p>
        </w:tc>
      </w:tr>
      <w:tr w:rsidR="00E953C9" w:rsidRPr="00433140" w14:paraId="1AAB4F6C"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F6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4F65"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6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6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6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6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6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4F6B" w14:textId="77777777" w:rsidR="00E953C9" w:rsidRPr="00433140" w:rsidRDefault="00E953C9" w:rsidP="00E953C9">
            <w:pPr>
              <w:rPr>
                <w:rFonts w:ascii="Verdana" w:hAnsi="Verdana" w:cstheme="minorHAnsi"/>
                <w:sz w:val="20"/>
                <w:szCs w:val="20"/>
                <w:lang w:val="tr-TR"/>
              </w:rPr>
            </w:pPr>
          </w:p>
        </w:tc>
      </w:tr>
      <w:tr w:rsidR="00E953C9" w:rsidRPr="00433140" w14:paraId="1AAB4F75"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F6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4F6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6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7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7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7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7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4F74" w14:textId="77777777" w:rsidR="00E953C9" w:rsidRPr="00433140" w:rsidRDefault="00E953C9" w:rsidP="00E953C9">
            <w:pPr>
              <w:rPr>
                <w:rFonts w:ascii="Verdana" w:hAnsi="Verdana" w:cstheme="minorHAnsi"/>
                <w:sz w:val="20"/>
                <w:szCs w:val="20"/>
                <w:lang w:val="tr-TR"/>
              </w:rPr>
            </w:pPr>
          </w:p>
        </w:tc>
      </w:tr>
      <w:tr w:rsidR="00E953C9" w:rsidRPr="00433140" w14:paraId="1AAB4F7E"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F7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4F7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7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7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7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7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7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4F7D" w14:textId="77777777" w:rsidR="00E953C9" w:rsidRPr="00433140" w:rsidRDefault="00E953C9" w:rsidP="00E953C9">
            <w:pPr>
              <w:rPr>
                <w:rFonts w:ascii="Verdana" w:hAnsi="Verdana" w:cstheme="minorHAnsi"/>
                <w:sz w:val="20"/>
                <w:szCs w:val="20"/>
                <w:lang w:val="tr-TR"/>
              </w:rPr>
            </w:pPr>
          </w:p>
        </w:tc>
      </w:tr>
      <w:tr w:rsidR="00E953C9" w:rsidRPr="00433140" w14:paraId="1AAB4F87"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F7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4F8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8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8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8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8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8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4F86" w14:textId="77777777" w:rsidR="00E953C9" w:rsidRPr="00433140" w:rsidRDefault="00E953C9" w:rsidP="00E953C9">
            <w:pPr>
              <w:rPr>
                <w:rFonts w:ascii="Verdana" w:hAnsi="Verdana" w:cstheme="minorHAnsi"/>
                <w:sz w:val="20"/>
                <w:szCs w:val="20"/>
                <w:lang w:val="tr-TR"/>
              </w:rPr>
            </w:pPr>
          </w:p>
        </w:tc>
      </w:tr>
      <w:tr w:rsidR="00E953C9" w:rsidRPr="00433140" w14:paraId="1AAB4F90"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F8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4F8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8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8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8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8D"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8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4F8F" w14:textId="77777777" w:rsidR="00E953C9" w:rsidRPr="00433140" w:rsidRDefault="00E953C9" w:rsidP="00E953C9">
            <w:pPr>
              <w:rPr>
                <w:rFonts w:ascii="Verdana" w:hAnsi="Verdana" w:cstheme="minorHAnsi"/>
                <w:sz w:val="20"/>
                <w:szCs w:val="20"/>
                <w:lang w:val="tr-TR"/>
              </w:rPr>
            </w:pPr>
          </w:p>
        </w:tc>
      </w:tr>
      <w:tr w:rsidR="00E953C9" w:rsidRPr="00433140" w14:paraId="1AAB4F99"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4F9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4F9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9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9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9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9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4F9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4F98" w14:textId="77777777" w:rsidR="00E953C9" w:rsidRPr="00433140" w:rsidRDefault="00E953C9" w:rsidP="00E953C9">
            <w:pPr>
              <w:rPr>
                <w:rFonts w:ascii="Verdana" w:hAnsi="Verdana" w:cstheme="minorHAnsi"/>
                <w:sz w:val="20"/>
                <w:szCs w:val="20"/>
                <w:lang w:val="tr-TR"/>
              </w:rPr>
            </w:pPr>
          </w:p>
        </w:tc>
      </w:tr>
    </w:tbl>
    <w:p w14:paraId="1AAB4F9A" w14:textId="77777777" w:rsidR="005E77D7" w:rsidRPr="00433140" w:rsidRDefault="005E77D7" w:rsidP="005E77D7">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273868" w:rsidRPr="00433140" w14:paraId="1AAB4F9C"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4F9B" w14:textId="77777777" w:rsidR="00273868" w:rsidRPr="00433140" w:rsidRDefault="00273868"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273868" w:rsidRPr="00433140" w14:paraId="1AAB4FA1"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4F9D"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9E"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9F"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A0"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273868" w:rsidRPr="00433140" w14:paraId="1AAB4FA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FA2"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A3"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A4"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A5"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273868" w:rsidRPr="00433140" w14:paraId="1AAB4FA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FA7"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A8"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A9"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A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273868" w:rsidRPr="00433140" w14:paraId="1AAB4FB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FAC"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AD"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AE"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AF"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273868" w:rsidRPr="00433140" w14:paraId="1AAB4FB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FB1"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B2"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B3"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B4"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273868" w:rsidRPr="00433140" w14:paraId="1AAB4FB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FB6"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B7"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B8"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B9"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273868" w:rsidRPr="00433140" w14:paraId="1AAB4FB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FBB"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BC"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BD"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BE"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273868" w:rsidRPr="00433140" w14:paraId="1AAB4FC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4FC0"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C1"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C2"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C3"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4FC5" w14:textId="77777777" w:rsidR="00273868" w:rsidRPr="00433140" w:rsidRDefault="00273868" w:rsidP="005E77D7">
      <w:pPr>
        <w:autoSpaceDE w:val="0"/>
        <w:autoSpaceDN w:val="0"/>
        <w:adjustRightInd w:val="0"/>
        <w:rPr>
          <w:rFonts w:ascii="Verdana" w:hAnsi="Verdana" w:cstheme="minorHAnsi"/>
          <w:b/>
          <w:bCs/>
          <w:sz w:val="20"/>
          <w:szCs w:val="20"/>
          <w:lang w:val="tr-TR"/>
        </w:rPr>
      </w:pPr>
    </w:p>
    <w:p w14:paraId="1AAB4FC6" w14:textId="77777777" w:rsidR="005E77D7" w:rsidRPr="00433140" w:rsidRDefault="005E77D7" w:rsidP="005E77D7">
      <w:pPr>
        <w:autoSpaceDE w:val="0"/>
        <w:autoSpaceDN w:val="0"/>
        <w:adjustRightInd w:val="0"/>
        <w:rPr>
          <w:rFonts w:ascii="Verdana" w:hAnsi="Verdana" w:cstheme="minorHAnsi"/>
          <w:b/>
          <w:bCs/>
          <w:sz w:val="20"/>
          <w:szCs w:val="20"/>
          <w:lang w:val="tr-TR"/>
        </w:rPr>
      </w:pPr>
    </w:p>
    <w:p w14:paraId="1AAB4FC7" w14:textId="77777777" w:rsidR="005E77D7" w:rsidRPr="00433140" w:rsidRDefault="005E77D7" w:rsidP="005E77D7">
      <w:pPr>
        <w:autoSpaceDE w:val="0"/>
        <w:autoSpaceDN w:val="0"/>
        <w:adjustRightInd w:val="0"/>
        <w:rPr>
          <w:rFonts w:ascii="Verdana" w:hAnsi="Verdana" w:cstheme="minorHAnsi"/>
          <w:b/>
          <w:bCs/>
          <w:sz w:val="20"/>
          <w:szCs w:val="20"/>
          <w:lang w:val="tr-TR"/>
        </w:rPr>
      </w:pPr>
    </w:p>
    <w:p w14:paraId="1AAB4FC8" w14:textId="77777777" w:rsidR="004D7751" w:rsidRPr="00433140" w:rsidRDefault="004D7751">
      <w:pPr>
        <w:rPr>
          <w:rFonts w:ascii="Verdana" w:hAnsi="Verdana" w:cstheme="minorHAnsi"/>
          <w:b/>
          <w:bCs/>
          <w:sz w:val="20"/>
          <w:szCs w:val="20"/>
          <w:lang w:val="tr-TR"/>
        </w:rPr>
      </w:pPr>
      <w:r w:rsidRPr="00433140">
        <w:rPr>
          <w:rFonts w:ascii="Verdana" w:hAnsi="Verdana" w:cstheme="minorHAnsi"/>
          <w:b/>
          <w:bCs/>
          <w:sz w:val="20"/>
          <w:szCs w:val="20"/>
          <w:lang w:val="tr-TR"/>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86"/>
        <w:gridCol w:w="1070"/>
        <w:gridCol w:w="849"/>
        <w:gridCol w:w="1256"/>
        <w:gridCol w:w="746"/>
        <w:gridCol w:w="782"/>
      </w:tblGrid>
      <w:tr w:rsidR="00EA0DE0" w:rsidRPr="00433140" w14:paraId="1AAB4FCA" w14:textId="77777777" w:rsidTr="001D2B20">
        <w:trPr>
          <w:trHeight w:val="525"/>
          <w:tblCellSpacing w:w="15" w:type="dxa"/>
          <w:jc w:val="center"/>
        </w:trPr>
        <w:tc>
          <w:tcPr>
            <w:tcW w:w="4966" w:type="pct"/>
            <w:gridSpan w:val="6"/>
            <w:shd w:val="clear" w:color="auto" w:fill="ECEBEB"/>
            <w:vAlign w:val="center"/>
          </w:tcPr>
          <w:p w14:paraId="1AAB4FC9" w14:textId="77777777" w:rsidR="004D7751" w:rsidRPr="00433140" w:rsidRDefault="001D2B20" w:rsidP="00916C39">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4FD1" w14:textId="77777777" w:rsidTr="001D2B20">
        <w:trPr>
          <w:trHeight w:val="450"/>
          <w:tblCellSpacing w:w="15" w:type="dxa"/>
          <w:jc w:val="center"/>
        </w:trPr>
        <w:tc>
          <w:tcPr>
            <w:tcW w:w="2398" w:type="pct"/>
            <w:tcBorders>
              <w:bottom w:val="single" w:sz="6" w:space="0" w:color="CCCCCC"/>
            </w:tcBorders>
            <w:shd w:val="clear" w:color="auto" w:fill="FFFFFF"/>
            <w:tcMar>
              <w:top w:w="15" w:type="dxa"/>
              <w:left w:w="75" w:type="dxa"/>
              <w:bottom w:w="15" w:type="dxa"/>
              <w:right w:w="15" w:type="dxa"/>
            </w:tcMar>
            <w:vAlign w:val="center"/>
          </w:tcPr>
          <w:p w14:paraId="1AAB4FC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588" w:type="pct"/>
            <w:tcBorders>
              <w:bottom w:val="single" w:sz="6" w:space="0" w:color="CCCCCC"/>
            </w:tcBorders>
            <w:shd w:val="clear" w:color="auto" w:fill="FFFFFF"/>
            <w:tcMar>
              <w:top w:w="15" w:type="dxa"/>
              <w:left w:w="75" w:type="dxa"/>
              <w:bottom w:w="15" w:type="dxa"/>
              <w:right w:w="15" w:type="dxa"/>
            </w:tcMar>
            <w:vAlign w:val="center"/>
          </w:tcPr>
          <w:p w14:paraId="1AAB4FC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C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C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C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D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4FD8" w14:textId="77777777" w:rsidTr="001D2B20">
        <w:trPr>
          <w:trHeight w:val="375"/>
          <w:tblCellSpacing w:w="15" w:type="dxa"/>
          <w:jc w:val="center"/>
        </w:trPr>
        <w:tc>
          <w:tcPr>
            <w:tcW w:w="2398" w:type="pct"/>
            <w:tcBorders>
              <w:bottom w:val="single" w:sz="6" w:space="0" w:color="CCCCCC"/>
            </w:tcBorders>
            <w:shd w:val="clear" w:color="auto" w:fill="FFFFFF"/>
            <w:tcMar>
              <w:top w:w="15" w:type="dxa"/>
              <w:left w:w="75" w:type="dxa"/>
              <w:bottom w:w="15" w:type="dxa"/>
              <w:right w:w="15" w:type="dxa"/>
            </w:tcMar>
            <w:vAlign w:val="center"/>
          </w:tcPr>
          <w:p w14:paraId="1AAB4FD2" w14:textId="77777777" w:rsidR="004D7751" w:rsidRPr="00433140" w:rsidRDefault="00637D4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Viktorya Dönemi Yazını</w:t>
            </w:r>
          </w:p>
        </w:tc>
        <w:tc>
          <w:tcPr>
            <w:tcW w:w="588" w:type="pct"/>
            <w:tcBorders>
              <w:bottom w:val="single" w:sz="6" w:space="0" w:color="CCCCCC"/>
            </w:tcBorders>
            <w:shd w:val="clear" w:color="auto" w:fill="FFFFFF"/>
            <w:tcMar>
              <w:top w:w="15" w:type="dxa"/>
              <w:left w:w="75" w:type="dxa"/>
              <w:bottom w:w="15" w:type="dxa"/>
              <w:right w:w="15" w:type="dxa"/>
            </w:tcMar>
            <w:vAlign w:val="center"/>
          </w:tcPr>
          <w:p w14:paraId="1AAB4FD3"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630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D4"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D5"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D6"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D7" w14:textId="77777777" w:rsidR="004D7751" w:rsidRPr="00433140" w:rsidRDefault="004D775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D14AD1" w:rsidRPr="00433140">
              <w:rPr>
                <w:rFonts w:ascii="Verdana" w:hAnsi="Verdana" w:cstheme="minorHAnsi"/>
                <w:sz w:val="20"/>
                <w:szCs w:val="20"/>
                <w:lang w:val="tr-TR"/>
              </w:rPr>
              <w:t>5</w:t>
            </w:r>
          </w:p>
        </w:tc>
      </w:tr>
    </w:tbl>
    <w:p w14:paraId="1AAB4FD9" w14:textId="77777777" w:rsidR="004D7751" w:rsidRPr="00433140" w:rsidRDefault="004D7751" w:rsidP="004D7751">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4FDC" w14:textId="77777777" w:rsidTr="00916C39">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4FDA" w14:textId="77777777" w:rsidR="004D7751" w:rsidRPr="00433140" w:rsidRDefault="001D2B20" w:rsidP="00916C39">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4FDB" w14:textId="77777777" w:rsidR="004D7751" w:rsidRPr="00433140" w:rsidRDefault="004D7751"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4FDD" w14:textId="77777777" w:rsidR="004D7751" w:rsidRPr="00433140" w:rsidRDefault="004D7751" w:rsidP="004D7751">
      <w:pPr>
        <w:shd w:val="clear" w:color="auto" w:fill="FFFFFF"/>
        <w:rPr>
          <w:rFonts w:ascii="Verdana" w:hAnsi="Verdana" w:cstheme="minorHAnsi"/>
          <w:sz w:val="20"/>
          <w:szCs w:val="20"/>
          <w:lang w:val="tr-TR"/>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5"/>
        <w:gridCol w:w="6886"/>
      </w:tblGrid>
      <w:tr w:rsidR="00541C1B" w:rsidRPr="00433140" w14:paraId="1AAB4FE0"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FD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FD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4FE3"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FE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FE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4FE6"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FE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FE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4FE9"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FE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FE8" w14:textId="2391D3C3" w:rsidR="001D2B20" w:rsidRPr="00433140" w:rsidRDefault="00ED70DF" w:rsidP="001D2B20">
            <w:pPr>
              <w:spacing w:line="240" w:lineRule="atLeast"/>
              <w:rPr>
                <w:rFonts w:ascii="Verdana" w:hAnsi="Verdana" w:cstheme="minorHAnsi"/>
                <w:sz w:val="20"/>
                <w:szCs w:val="20"/>
                <w:lang w:val="tr-TR"/>
              </w:rPr>
            </w:pPr>
            <w:r>
              <w:rPr>
                <w:rFonts w:ascii="Verdana" w:hAnsi="Verdana" w:cstheme="minorHAnsi"/>
                <w:sz w:val="20"/>
                <w:szCs w:val="20"/>
                <w:lang w:val="tr-TR"/>
              </w:rPr>
              <w:t>Hatice Karaman</w:t>
            </w:r>
          </w:p>
        </w:tc>
      </w:tr>
      <w:tr w:rsidR="001D2B20" w:rsidRPr="00433140" w14:paraId="1AAB4FEC"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FE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FEB" w14:textId="685ED54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r w:rsidR="00ED70DF">
              <w:rPr>
                <w:rFonts w:ascii="Verdana" w:hAnsi="Verdana" w:cstheme="minorHAnsi"/>
                <w:sz w:val="20"/>
                <w:szCs w:val="20"/>
                <w:lang w:val="tr-TR"/>
              </w:rPr>
              <w:t>Hatice Karaman</w:t>
            </w:r>
          </w:p>
        </w:tc>
      </w:tr>
      <w:tr w:rsidR="001D2B20" w:rsidRPr="00433140" w14:paraId="1AAB4FEF"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FE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FEE"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4FF2"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FF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FF1" w14:textId="77777777" w:rsidR="00637D48" w:rsidRPr="00433140" w:rsidRDefault="00637D48"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Bu dersin amacı öğrencileri Viktorya Dönemi romancıları, eserleri ve sinema adaptasyonları ile tanıştırmaktır.</w:t>
            </w:r>
          </w:p>
        </w:tc>
      </w:tr>
      <w:tr w:rsidR="001D2B20" w:rsidRPr="000D269B" w14:paraId="1AAB4FF5"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4FF3"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4FF4" w14:textId="77777777" w:rsidR="00637D48" w:rsidRPr="00433140" w:rsidRDefault="00637D48"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Bu ders en iyi tanınan Viktorya Dönemi roman yazarlarının (Charles Dickens, Bronte kardeşler, Wilkie Collins, Sir Arthur Conan Doyle, Oscar Wilde, vs.) bazı eserlerinden ve bu eserlerin Gotik edebiyattan aldıkları ve yapılarında korudukları etkiler incelenecektir.</w:t>
            </w:r>
          </w:p>
        </w:tc>
      </w:tr>
    </w:tbl>
    <w:p w14:paraId="1AAB4FF6" w14:textId="77777777" w:rsidR="004D7751" w:rsidRPr="00433140" w:rsidRDefault="004D7751" w:rsidP="004D7751">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46"/>
        <w:gridCol w:w="1595"/>
        <w:gridCol w:w="1352"/>
        <w:gridCol w:w="1807"/>
      </w:tblGrid>
      <w:tr w:rsidR="007E48BA" w:rsidRPr="00433140" w14:paraId="1AAB4FFB" w14:textId="77777777" w:rsidTr="007E48BA">
        <w:trPr>
          <w:tblCellSpacing w:w="15" w:type="dxa"/>
          <w:jc w:val="center"/>
        </w:trPr>
        <w:tc>
          <w:tcPr>
            <w:tcW w:w="2392" w:type="pct"/>
            <w:tcBorders>
              <w:bottom w:val="single" w:sz="6" w:space="0" w:color="CCCCCC"/>
            </w:tcBorders>
            <w:shd w:val="clear" w:color="auto" w:fill="FFFFFF"/>
            <w:vAlign w:val="center"/>
          </w:tcPr>
          <w:p w14:paraId="1AAB4FF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08" w:type="pct"/>
            <w:tcBorders>
              <w:bottom w:val="single" w:sz="6" w:space="0" w:color="CCCCCC"/>
            </w:tcBorders>
            <w:shd w:val="clear" w:color="auto" w:fill="FFFFFF"/>
          </w:tcPr>
          <w:p w14:paraId="1AAB4FF8"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4FF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4FFA"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5000" w14:textId="77777777" w:rsidTr="007E48BA">
        <w:trPr>
          <w:trHeight w:val="450"/>
          <w:tblCellSpacing w:w="15" w:type="dxa"/>
          <w:jc w:val="center"/>
        </w:trPr>
        <w:tc>
          <w:tcPr>
            <w:tcW w:w="2392" w:type="pct"/>
            <w:tcBorders>
              <w:bottom w:val="single" w:sz="6" w:space="0" w:color="CCCCCC"/>
            </w:tcBorders>
            <w:shd w:val="clear" w:color="auto" w:fill="FFFFFF"/>
            <w:vAlign w:val="center"/>
          </w:tcPr>
          <w:p w14:paraId="1AAB4FFC" w14:textId="77777777" w:rsidR="00873D16" w:rsidRPr="00433140" w:rsidRDefault="004D7751"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w:t>
            </w:r>
            <w:r w:rsidR="00E25AE1" w:rsidRPr="00433140">
              <w:rPr>
                <w:rFonts w:ascii="Verdana" w:hAnsi="Verdana" w:cstheme="minorHAnsi"/>
                <w:sz w:val="20"/>
                <w:szCs w:val="20"/>
                <w:lang w:val="tr-TR"/>
              </w:rPr>
              <w:t xml:space="preserve"> Öğrencileri Viktorya Dönemi Gotik Edebiyat ile tanıştırmak.</w:t>
            </w:r>
          </w:p>
        </w:tc>
        <w:tc>
          <w:tcPr>
            <w:tcW w:w="1008" w:type="pct"/>
            <w:tcBorders>
              <w:bottom w:val="single" w:sz="6" w:space="0" w:color="CCCCCC"/>
            </w:tcBorders>
            <w:shd w:val="clear" w:color="auto" w:fill="FFFFFF"/>
            <w:vAlign w:val="center"/>
          </w:tcPr>
          <w:p w14:paraId="1AAB4FFD" w14:textId="77777777" w:rsidR="004D7751" w:rsidRPr="00433140" w:rsidRDefault="004D7751"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4FFE"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4FFF"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5005" w14:textId="77777777" w:rsidTr="007E48BA">
        <w:trPr>
          <w:trHeight w:val="450"/>
          <w:tblCellSpacing w:w="15" w:type="dxa"/>
          <w:jc w:val="center"/>
        </w:trPr>
        <w:tc>
          <w:tcPr>
            <w:tcW w:w="2392" w:type="pct"/>
            <w:tcBorders>
              <w:bottom w:val="single" w:sz="6" w:space="0" w:color="CCCCCC"/>
            </w:tcBorders>
            <w:shd w:val="clear" w:color="auto" w:fill="FFFFFF"/>
            <w:vAlign w:val="center"/>
          </w:tcPr>
          <w:p w14:paraId="1AAB5001" w14:textId="77777777" w:rsidR="00E25AE1" w:rsidRPr="00433140" w:rsidRDefault="004D7751"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w:t>
            </w:r>
            <w:r w:rsidR="00E25AE1" w:rsidRPr="00433140">
              <w:rPr>
                <w:rFonts w:ascii="Verdana" w:hAnsi="Verdana" w:cstheme="minorHAnsi"/>
                <w:sz w:val="20"/>
                <w:szCs w:val="20"/>
                <w:lang w:val="tr-TR"/>
              </w:rPr>
              <w:t>Öğrencilerin karşılaştırmalı bir yapı altında Gotik edebiyatının entelektüel ve kültürel arka planı hakkında bilgi sahibi olması.</w:t>
            </w:r>
          </w:p>
        </w:tc>
        <w:tc>
          <w:tcPr>
            <w:tcW w:w="1008" w:type="pct"/>
            <w:tcBorders>
              <w:bottom w:val="single" w:sz="6" w:space="0" w:color="CCCCCC"/>
            </w:tcBorders>
            <w:shd w:val="clear" w:color="auto" w:fill="FFFFFF"/>
            <w:vAlign w:val="center"/>
          </w:tcPr>
          <w:p w14:paraId="1AAB5002" w14:textId="77777777" w:rsidR="004D7751" w:rsidRPr="00433140" w:rsidRDefault="004D7751"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5003"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5004"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500A" w14:textId="77777777" w:rsidTr="007E48BA">
        <w:trPr>
          <w:trHeight w:val="450"/>
          <w:tblCellSpacing w:w="15" w:type="dxa"/>
          <w:jc w:val="center"/>
        </w:trPr>
        <w:tc>
          <w:tcPr>
            <w:tcW w:w="2392" w:type="pct"/>
            <w:shd w:val="clear" w:color="auto" w:fill="FFFFFF"/>
            <w:vAlign w:val="center"/>
          </w:tcPr>
          <w:p w14:paraId="1AAB5006" w14:textId="77777777" w:rsidR="00E25AE1" w:rsidRPr="00433140" w:rsidRDefault="00027ECB"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w:t>
            </w:r>
            <w:r w:rsidR="00E25AE1" w:rsidRPr="00433140">
              <w:rPr>
                <w:rFonts w:ascii="Verdana" w:hAnsi="Verdana" w:cstheme="minorHAnsi"/>
                <w:sz w:val="20"/>
                <w:szCs w:val="20"/>
                <w:lang w:val="tr-TR"/>
              </w:rPr>
              <w:t>) “Gotik” teriminin farklı açıklamalarının analizi.</w:t>
            </w:r>
          </w:p>
        </w:tc>
        <w:tc>
          <w:tcPr>
            <w:tcW w:w="1008" w:type="pct"/>
            <w:shd w:val="clear" w:color="auto" w:fill="FFFFFF"/>
            <w:vAlign w:val="center"/>
          </w:tcPr>
          <w:p w14:paraId="1AAB5007" w14:textId="77777777" w:rsidR="004D7751" w:rsidRPr="00433140" w:rsidRDefault="004D7751"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8" w:type="pct"/>
            <w:shd w:val="clear" w:color="auto" w:fill="FFFFFF"/>
            <w:tcMar>
              <w:top w:w="15" w:type="dxa"/>
              <w:left w:w="75" w:type="dxa"/>
              <w:bottom w:w="15" w:type="dxa"/>
              <w:right w:w="15" w:type="dxa"/>
            </w:tcMar>
            <w:vAlign w:val="center"/>
          </w:tcPr>
          <w:p w14:paraId="1AAB5008"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5009"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500F" w14:textId="77777777" w:rsidTr="007E48BA">
        <w:trPr>
          <w:trHeight w:val="450"/>
          <w:tblCellSpacing w:w="15" w:type="dxa"/>
          <w:jc w:val="center"/>
        </w:trPr>
        <w:tc>
          <w:tcPr>
            <w:tcW w:w="2392" w:type="pct"/>
            <w:shd w:val="clear" w:color="auto" w:fill="FFFFFF"/>
            <w:vAlign w:val="center"/>
          </w:tcPr>
          <w:p w14:paraId="1AAB500B" w14:textId="77777777" w:rsidR="00E25AE1" w:rsidRPr="00433140" w:rsidRDefault="00027ECB" w:rsidP="00E25AE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w:t>
            </w:r>
            <w:r w:rsidR="004D7751" w:rsidRPr="00433140">
              <w:rPr>
                <w:rFonts w:ascii="Verdana" w:hAnsi="Verdana" w:cstheme="minorHAnsi"/>
                <w:sz w:val="20"/>
                <w:szCs w:val="20"/>
                <w:lang w:val="tr-TR"/>
              </w:rPr>
              <w:t>)</w:t>
            </w:r>
            <w:r w:rsidR="00E25AE1" w:rsidRPr="00433140">
              <w:rPr>
                <w:rFonts w:ascii="Verdana" w:hAnsi="Verdana" w:cstheme="minorHAnsi"/>
                <w:sz w:val="20"/>
                <w:szCs w:val="20"/>
                <w:lang w:val="tr-TR"/>
              </w:rPr>
              <w:t xml:space="preserve"> Çağdaş Gotik Edebiyat çalışmalarının farklı açılardan konumunun tartışılması ve karşılaştırılması.</w:t>
            </w:r>
          </w:p>
        </w:tc>
        <w:tc>
          <w:tcPr>
            <w:tcW w:w="1008" w:type="pct"/>
            <w:shd w:val="clear" w:color="auto" w:fill="FFFFFF"/>
            <w:vAlign w:val="center"/>
          </w:tcPr>
          <w:p w14:paraId="1AAB500C" w14:textId="77777777" w:rsidR="004D7751" w:rsidRPr="00433140" w:rsidRDefault="004D7751"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8" w:type="pct"/>
            <w:shd w:val="clear" w:color="auto" w:fill="FFFFFF"/>
            <w:tcMar>
              <w:top w:w="15" w:type="dxa"/>
              <w:left w:w="75" w:type="dxa"/>
              <w:bottom w:w="15" w:type="dxa"/>
              <w:right w:w="15" w:type="dxa"/>
            </w:tcMar>
            <w:vAlign w:val="center"/>
          </w:tcPr>
          <w:p w14:paraId="1AAB500D"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500E"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5014" w14:textId="77777777" w:rsidTr="007E48BA">
        <w:trPr>
          <w:trHeight w:val="450"/>
          <w:tblCellSpacing w:w="15" w:type="dxa"/>
          <w:jc w:val="center"/>
        </w:trPr>
        <w:tc>
          <w:tcPr>
            <w:tcW w:w="2392" w:type="pct"/>
            <w:tcBorders>
              <w:bottom w:val="single" w:sz="6" w:space="0" w:color="CCCCCC"/>
            </w:tcBorders>
            <w:shd w:val="clear" w:color="auto" w:fill="FFFFFF"/>
            <w:vAlign w:val="center"/>
          </w:tcPr>
          <w:p w14:paraId="1AAB5010" w14:textId="77777777" w:rsidR="00E25AE1" w:rsidRPr="00433140" w:rsidRDefault="00027ECB"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w:t>
            </w:r>
            <w:r w:rsidR="004D7751" w:rsidRPr="00433140">
              <w:rPr>
                <w:rFonts w:ascii="Verdana" w:hAnsi="Verdana" w:cstheme="minorHAnsi"/>
                <w:sz w:val="20"/>
                <w:szCs w:val="20"/>
                <w:lang w:val="tr-TR"/>
              </w:rPr>
              <w:t xml:space="preserve">) </w:t>
            </w:r>
            <w:r w:rsidR="00E25AE1" w:rsidRPr="00433140">
              <w:rPr>
                <w:rFonts w:ascii="Verdana" w:hAnsi="Verdana" w:cstheme="minorHAnsi"/>
                <w:sz w:val="20"/>
                <w:szCs w:val="20"/>
                <w:lang w:val="tr-TR"/>
              </w:rPr>
              <w:t>Gotik Edebiyat çalışmalarındaki en yeni gelişmeler hakkındaki alternatif görüşlerin karşılaştırılması.</w:t>
            </w:r>
          </w:p>
        </w:tc>
        <w:tc>
          <w:tcPr>
            <w:tcW w:w="1008" w:type="pct"/>
            <w:tcBorders>
              <w:bottom w:val="single" w:sz="6" w:space="0" w:color="CCCCCC"/>
            </w:tcBorders>
            <w:shd w:val="clear" w:color="auto" w:fill="FFFFFF"/>
            <w:vAlign w:val="center"/>
          </w:tcPr>
          <w:p w14:paraId="1AAB5011" w14:textId="77777777" w:rsidR="004D7751" w:rsidRPr="00433140" w:rsidRDefault="004D7751"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5012"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5013"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5015" w14:textId="77777777" w:rsidR="004D7751" w:rsidRDefault="004D7751" w:rsidP="004D7751">
      <w:pPr>
        <w:shd w:val="clear" w:color="auto" w:fill="FFFFFF"/>
        <w:rPr>
          <w:rFonts w:ascii="Verdana" w:hAnsi="Verdana" w:cstheme="minorHAnsi"/>
          <w:sz w:val="20"/>
          <w:szCs w:val="20"/>
          <w:lang w:val="tr-TR"/>
        </w:rPr>
      </w:pPr>
    </w:p>
    <w:p w14:paraId="1AAB5016" w14:textId="77777777" w:rsidR="00BD76BF" w:rsidRDefault="00BD76BF" w:rsidP="004D7751">
      <w:pPr>
        <w:shd w:val="clear" w:color="auto" w:fill="FFFFFF"/>
        <w:rPr>
          <w:rFonts w:ascii="Verdana" w:hAnsi="Verdana" w:cstheme="minorHAnsi"/>
          <w:sz w:val="20"/>
          <w:szCs w:val="20"/>
          <w:lang w:val="tr-TR"/>
        </w:rPr>
      </w:pPr>
    </w:p>
    <w:p w14:paraId="1AAB5017" w14:textId="77777777" w:rsidR="00BD76BF" w:rsidRDefault="00BD76BF" w:rsidP="004D7751">
      <w:pPr>
        <w:shd w:val="clear" w:color="auto" w:fill="FFFFFF"/>
        <w:rPr>
          <w:rFonts w:ascii="Verdana" w:hAnsi="Verdana" w:cstheme="minorHAnsi"/>
          <w:sz w:val="20"/>
          <w:szCs w:val="20"/>
          <w:lang w:val="tr-TR"/>
        </w:rPr>
      </w:pPr>
    </w:p>
    <w:p w14:paraId="1AAB5018" w14:textId="77777777" w:rsidR="00BD76BF" w:rsidRPr="00433140" w:rsidRDefault="00BD76BF" w:rsidP="004D7751">
      <w:pPr>
        <w:shd w:val="clear" w:color="auto" w:fill="FFFFFF"/>
        <w:rPr>
          <w:rFonts w:ascii="Verdana" w:hAnsi="Verdana" w:cstheme="minorHAnsi"/>
          <w:sz w:val="20"/>
          <w:szCs w:val="20"/>
          <w:lang w:val="tr-TR"/>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74"/>
      </w:tblGrid>
      <w:tr w:rsidR="00EE7AD6" w:rsidRPr="000D269B" w14:paraId="1AAB501B"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5019"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Öğretim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501A"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501E"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501C"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501D"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01F" w14:textId="77777777" w:rsidR="004D7751" w:rsidRPr="00433140" w:rsidRDefault="004D7751" w:rsidP="004D7751">
      <w:pPr>
        <w:shd w:val="clear" w:color="auto" w:fill="FFFFFF"/>
        <w:rPr>
          <w:rFonts w:ascii="Verdana" w:hAnsi="Verdana" w:cstheme="minorHAnsi"/>
          <w:sz w:val="20"/>
          <w:szCs w:val="20"/>
          <w:lang w:val="tr-TR"/>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4"/>
        <w:gridCol w:w="5826"/>
        <w:gridCol w:w="2239"/>
      </w:tblGrid>
      <w:tr w:rsidR="00EA0DE0" w:rsidRPr="00433140" w14:paraId="1AAB5021" w14:textId="77777777" w:rsidTr="009F44DF">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AAB5020" w14:textId="77777777" w:rsidR="004D7751" w:rsidRPr="00433140" w:rsidRDefault="00EE7AD6"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5025" w14:textId="77777777" w:rsidTr="00EE7AD6">
        <w:trPr>
          <w:trHeight w:val="450"/>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22"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23"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24"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9F44DF" w:rsidRPr="00433140" w14:paraId="1AAB5029"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26"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27" w14:textId="77777777" w:rsidR="009F44DF" w:rsidRPr="00433140" w:rsidRDefault="00BD76BF" w:rsidP="009F44DF">
            <w:pPr>
              <w:rPr>
                <w:rFonts w:ascii="Verdana" w:hAnsi="Verdana" w:cstheme="minorHAnsi"/>
                <w:sz w:val="20"/>
                <w:szCs w:val="20"/>
                <w:lang w:val="tr-TR"/>
              </w:rPr>
            </w:pPr>
            <w:r>
              <w:rPr>
                <w:rFonts w:ascii="Verdana" w:hAnsi="Verdana" w:cstheme="minorHAnsi"/>
                <w:sz w:val="20"/>
                <w:szCs w:val="20"/>
                <w:lang w:val="tr-TR"/>
              </w:rPr>
              <w:t>Derse Giriş</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28" w14:textId="77777777" w:rsidR="009F44DF" w:rsidRPr="00433140" w:rsidRDefault="00E25AE1" w:rsidP="009F44DF">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9F44DF" w:rsidRPr="00433140" w14:paraId="1AAB502D"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2A"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2B"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The Journey theme: Caleb Williams, W. Godwin; Tom Jones, H. Fielding; Waverley, W. Scott</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2C"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31"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2E"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2F"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Origins of Gothic: Horace Walpole, </w:t>
            </w:r>
            <w:r w:rsidRPr="00433140">
              <w:rPr>
                <w:rFonts w:ascii="Verdana" w:hAnsi="Verdana" w:cstheme="minorHAnsi"/>
                <w:i/>
                <w:iCs/>
                <w:sz w:val="20"/>
                <w:szCs w:val="20"/>
                <w:lang w:val="tr-TR"/>
              </w:rPr>
              <w:t>Castle of Otranto</w:t>
            </w:r>
            <w:r w:rsidRPr="00433140">
              <w:rPr>
                <w:rFonts w:ascii="Verdana" w:hAnsi="Verdana" w:cstheme="minorHAnsi"/>
                <w:sz w:val="20"/>
                <w:szCs w:val="20"/>
                <w:lang w:val="tr-TR"/>
              </w:rPr>
              <w:t xml:space="preserve"> </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30"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35"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32"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33"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Romanticism: Mary Shelley, </w:t>
            </w:r>
            <w:r w:rsidRPr="00433140">
              <w:rPr>
                <w:rFonts w:ascii="Verdana" w:hAnsi="Verdana" w:cstheme="minorHAnsi"/>
                <w:i/>
                <w:iCs/>
                <w:sz w:val="20"/>
                <w:szCs w:val="20"/>
                <w:lang w:val="tr-TR"/>
              </w:rPr>
              <w:t>Frankenstein</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34"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39"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36"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37"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Charlotte Bronte, </w:t>
            </w:r>
            <w:r w:rsidRPr="00433140">
              <w:rPr>
                <w:rFonts w:ascii="Verdana" w:hAnsi="Verdana" w:cstheme="minorHAnsi"/>
                <w:i/>
                <w:iCs/>
                <w:sz w:val="20"/>
                <w:szCs w:val="20"/>
                <w:lang w:val="tr-TR"/>
              </w:rPr>
              <w:t>Jane Eyre</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38"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3D"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3A"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3B"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Anne Bronte, </w:t>
            </w:r>
            <w:r w:rsidRPr="00433140">
              <w:rPr>
                <w:rFonts w:ascii="Verdana" w:hAnsi="Verdana" w:cstheme="minorHAnsi"/>
                <w:i/>
                <w:iCs/>
                <w:sz w:val="20"/>
                <w:szCs w:val="20"/>
                <w:lang w:val="tr-TR"/>
              </w:rPr>
              <w:t>Agnes Grey</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3C"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41" w14:textId="77777777" w:rsidTr="00EE7AD6">
        <w:trPr>
          <w:trHeight w:val="44"/>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3E"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3F"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Emily Bronte, </w:t>
            </w:r>
            <w:r w:rsidRPr="00433140">
              <w:rPr>
                <w:rFonts w:ascii="Verdana" w:hAnsi="Verdana" w:cstheme="minorHAnsi"/>
                <w:i/>
                <w:iCs/>
                <w:sz w:val="20"/>
                <w:szCs w:val="20"/>
                <w:lang w:val="tr-TR"/>
              </w:rPr>
              <w:t>Wuthering Heights</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40"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45"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42"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43"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Charles Dickens, </w:t>
            </w:r>
            <w:r w:rsidRPr="00433140">
              <w:rPr>
                <w:rFonts w:ascii="Verdana" w:hAnsi="Verdana" w:cstheme="minorHAnsi"/>
                <w:i/>
                <w:iCs/>
                <w:sz w:val="20"/>
                <w:szCs w:val="20"/>
                <w:lang w:val="tr-TR"/>
              </w:rPr>
              <w:t>David Copperfield</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44"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49" w14:textId="77777777" w:rsidTr="00EE7AD6">
        <w:trPr>
          <w:trHeight w:val="368"/>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46"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47"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Charles Dickens, </w:t>
            </w:r>
            <w:r w:rsidRPr="00433140">
              <w:rPr>
                <w:rFonts w:ascii="Verdana" w:hAnsi="Verdana" w:cstheme="minorHAnsi"/>
                <w:i/>
                <w:iCs/>
                <w:sz w:val="20"/>
                <w:szCs w:val="20"/>
                <w:lang w:val="tr-TR"/>
              </w:rPr>
              <w:t>Great Expectations</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48"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4D"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4A"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4B"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Wilkie Collins, </w:t>
            </w:r>
            <w:r w:rsidRPr="00433140">
              <w:rPr>
                <w:rFonts w:ascii="Verdana" w:hAnsi="Verdana" w:cstheme="minorHAnsi"/>
                <w:i/>
                <w:iCs/>
                <w:sz w:val="20"/>
                <w:szCs w:val="20"/>
                <w:lang w:val="tr-TR"/>
              </w:rPr>
              <w:t>The Woman in White</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4C"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51"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4E"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4F"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George Eliot, </w:t>
            </w:r>
            <w:r w:rsidRPr="00433140">
              <w:rPr>
                <w:rFonts w:ascii="Verdana" w:hAnsi="Verdana" w:cstheme="minorHAnsi"/>
                <w:i/>
                <w:iCs/>
                <w:sz w:val="20"/>
                <w:szCs w:val="20"/>
                <w:lang w:val="tr-TR"/>
              </w:rPr>
              <w:t>Daniel Deronda</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50"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55"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52"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53"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Oscar Wilde, </w:t>
            </w:r>
            <w:r w:rsidRPr="00433140">
              <w:rPr>
                <w:rFonts w:ascii="Verdana" w:hAnsi="Verdana" w:cstheme="minorHAnsi"/>
                <w:i/>
                <w:iCs/>
                <w:sz w:val="20"/>
                <w:szCs w:val="20"/>
                <w:lang w:val="tr-TR"/>
              </w:rPr>
              <w:t>Portrait of Dorian Grey</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54"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59"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56"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57"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Bram Stoker, </w:t>
            </w:r>
            <w:r w:rsidRPr="00433140">
              <w:rPr>
                <w:rFonts w:ascii="Verdana" w:hAnsi="Verdana" w:cstheme="minorHAnsi"/>
                <w:i/>
                <w:iCs/>
                <w:sz w:val="20"/>
                <w:szCs w:val="20"/>
                <w:lang w:val="tr-TR"/>
              </w:rPr>
              <w:t>Dracula</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58"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5D"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5A"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5B" w14:textId="77777777" w:rsidR="009F44DF" w:rsidRPr="00433140" w:rsidRDefault="009F44DF" w:rsidP="009F44DF">
            <w:pPr>
              <w:rPr>
                <w:rFonts w:ascii="Verdana" w:hAnsi="Verdana" w:cstheme="minorHAnsi"/>
                <w:sz w:val="20"/>
                <w:szCs w:val="20"/>
                <w:lang w:val="tr-TR"/>
              </w:rPr>
            </w:pPr>
            <w:r w:rsidRPr="00433140">
              <w:rPr>
                <w:rFonts w:ascii="Verdana" w:hAnsi="Verdana" w:cstheme="minorHAnsi"/>
                <w:sz w:val="20"/>
                <w:szCs w:val="20"/>
                <w:lang w:val="tr-TR"/>
              </w:rPr>
              <w:t xml:space="preserve">Modern </w:t>
            </w:r>
            <w:r w:rsidR="00E25AE1" w:rsidRPr="00433140">
              <w:rPr>
                <w:rFonts w:ascii="Verdana" w:hAnsi="Verdana" w:cstheme="minorHAnsi"/>
                <w:sz w:val="20"/>
                <w:szCs w:val="20"/>
                <w:lang w:val="tr-TR"/>
              </w:rPr>
              <w:t>ve Karşılaştırmalı</w:t>
            </w:r>
            <w:r w:rsidRPr="00433140">
              <w:rPr>
                <w:rFonts w:ascii="Verdana" w:hAnsi="Verdana" w:cstheme="minorHAnsi"/>
                <w:sz w:val="20"/>
                <w:szCs w:val="20"/>
                <w:lang w:val="tr-TR"/>
              </w:rPr>
              <w:t xml:space="preserve"> Got</w:t>
            </w:r>
            <w:r w:rsidR="00E25AE1" w:rsidRPr="00433140">
              <w:rPr>
                <w:rFonts w:ascii="Verdana" w:hAnsi="Verdana" w:cstheme="minorHAnsi"/>
                <w:sz w:val="20"/>
                <w:szCs w:val="20"/>
                <w:lang w:val="tr-TR"/>
              </w:rPr>
              <w:t>ik</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5C" w14:textId="77777777" w:rsidR="009F44DF" w:rsidRPr="00433140" w:rsidRDefault="009F44DF" w:rsidP="009F44DF">
            <w:pPr>
              <w:spacing w:line="240" w:lineRule="atLeast"/>
              <w:rPr>
                <w:rFonts w:ascii="Verdana" w:hAnsi="Verdana" w:cstheme="minorHAnsi"/>
                <w:sz w:val="20"/>
                <w:szCs w:val="20"/>
                <w:lang w:val="tr-TR"/>
              </w:rPr>
            </w:pPr>
          </w:p>
        </w:tc>
      </w:tr>
      <w:tr w:rsidR="009F44DF" w:rsidRPr="00433140" w14:paraId="1AAB5061"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505E" w14:textId="77777777" w:rsidR="009F44DF" w:rsidRPr="00433140" w:rsidRDefault="009F44DF" w:rsidP="009F44D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01" w:type="pct"/>
            <w:tcBorders>
              <w:bottom w:val="single" w:sz="6" w:space="0" w:color="CCCCCC"/>
            </w:tcBorders>
            <w:shd w:val="clear" w:color="auto" w:fill="FFFFFF"/>
            <w:tcMar>
              <w:top w:w="15" w:type="dxa"/>
              <w:left w:w="75" w:type="dxa"/>
              <w:bottom w:w="15" w:type="dxa"/>
              <w:right w:w="15" w:type="dxa"/>
            </w:tcMar>
            <w:vAlign w:val="center"/>
          </w:tcPr>
          <w:p w14:paraId="1AAB505F" w14:textId="77777777" w:rsidR="009F44DF" w:rsidRPr="00433140" w:rsidRDefault="00E25AE1" w:rsidP="009F44DF">
            <w:pPr>
              <w:rPr>
                <w:rFonts w:ascii="Verdana" w:hAnsi="Verdana" w:cstheme="minorHAnsi"/>
                <w:sz w:val="20"/>
                <w:szCs w:val="20"/>
                <w:lang w:val="tr-TR"/>
              </w:rPr>
            </w:pPr>
            <w:r w:rsidRPr="00433140">
              <w:rPr>
                <w:rFonts w:ascii="Verdana" w:hAnsi="Verdana" w:cstheme="minorHAnsi"/>
                <w:sz w:val="20"/>
                <w:szCs w:val="20"/>
                <w:lang w:val="tr-TR"/>
              </w:rPr>
              <w:t>Sonuç</w:t>
            </w:r>
          </w:p>
        </w:tc>
        <w:tc>
          <w:tcPr>
            <w:tcW w:w="1214" w:type="pct"/>
            <w:tcBorders>
              <w:bottom w:val="single" w:sz="6" w:space="0" w:color="CCCCCC"/>
            </w:tcBorders>
            <w:shd w:val="clear" w:color="auto" w:fill="FFFFFF"/>
            <w:tcMar>
              <w:top w:w="15" w:type="dxa"/>
              <w:left w:w="75" w:type="dxa"/>
              <w:bottom w:w="15" w:type="dxa"/>
              <w:right w:w="15" w:type="dxa"/>
            </w:tcMar>
            <w:vAlign w:val="center"/>
          </w:tcPr>
          <w:p w14:paraId="1AAB5060" w14:textId="77777777" w:rsidR="009F44DF" w:rsidRPr="00433140" w:rsidRDefault="009F44DF" w:rsidP="009F44DF">
            <w:pPr>
              <w:spacing w:line="240" w:lineRule="atLeast"/>
              <w:rPr>
                <w:rFonts w:ascii="Verdana" w:hAnsi="Verdana" w:cstheme="minorHAnsi"/>
                <w:sz w:val="20"/>
                <w:szCs w:val="20"/>
                <w:lang w:val="tr-TR"/>
              </w:rPr>
            </w:pPr>
          </w:p>
        </w:tc>
      </w:tr>
    </w:tbl>
    <w:p w14:paraId="1AAB5062" w14:textId="77777777" w:rsidR="004D7751" w:rsidRPr="00433140" w:rsidRDefault="004D7751" w:rsidP="004D7751">
      <w:pPr>
        <w:shd w:val="clear" w:color="auto" w:fill="FFFFFF"/>
        <w:rPr>
          <w:rFonts w:ascii="Verdana" w:hAnsi="Verdana" w:cstheme="minorHAnsi"/>
          <w:sz w:val="20"/>
          <w:szCs w:val="20"/>
          <w:lang w:val="tr-TR"/>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29"/>
        <w:gridCol w:w="6210"/>
      </w:tblGrid>
      <w:tr w:rsidR="00EA0DE0" w:rsidRPr="00433140" w14:paraId="1AAB5064" w14:textId="77777777" w:rsidTr="009F44DF">
        <w:trPr>
          <w:trHeight w:val="3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1AAB5063" w14:textId="77777777" w:rsidR="004D7751" w:rsidRPr="00433140" w:rsidRDefault="003013FD"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5067" w14:textId="77777777" w:rsidTr="003013FD">
        <w:trPr>
          <w:trHeight w:val="450"/>
          <w:tblCellSpacing w:w="15" w:type="dxa"/>
          <w:jc w:val="center"/>
        </w:trPr>
        <w:tc>
          <w:tcPr>
            <w:tcW w:w="1467" w:type="pct"/>
            <w:tcBorders>
              <w:bottom w:val="single" w:sz="6" w:space="0" w:color="CCCCCC"/>
            </w:tcBorders>
            <w:shd w:val="clear" w:color="auto" w:fill="FFFFFF"/>
            <w:tcMar>
              <w:top w:w="15" w:type="dxa"/>
              <w:left w:w="75" w:type="dxa"/>
              <w:bottom w:w="15" w:type="dxa"/>
              <w:right w:w="15" w:type="dxa"/>
            </w:tcMar>
            <w:vAlign w:val="center"/>
          </w:tcPr>
          <w:p w14:paraId="1AAB5065"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482" w:type="pct"/>
            <w:tcBorders>
              <w:bottom w:val="single" w:sz="6" w:space="0" w:color="CCCCCC"/>
            </w:tcBorders>
            <w:shd w:val="clear" w:color="auto" w:fill="FFFFFF"/>
            <w:tcMar>
              <w:top w:w="15" w:type="dxa"/>
              <w:left w:w="75" w:type="dxa"/>
              <w:bottom w:w="15" w:type="dxa"/>
              <w:right w:w="15" w:type="dxa"/>
            </w:tcMar>
            <w:vAlign w:val="center"/>
          </w:tcPr>
          <w:p w14:paraId="1AAB5066" w14:textId="77777777" w:rsidR="003013FD" w:rsidRPr="00433140" w:rsidRDefault="003013FD" w:rsidP="003013FD">
            <w:pPr>
              <w:rPr>
                <w:rFonts w:ascii="Verdana" w:hAnsi="Verdana" w:cstheme="minorHAnsi"/>
                <w:b/>
                <w:i/>
                <w:iCs/>
                <w:sz w:val="20"/>
                <w:szCs w:val="20"/>
                <w:lang w:val="tr-TR"/>
              </w:rPr>
            </w:pPr>
            <w:r w:rsidRPr="00433140">
              <w:rPr>
                <w:rFonts w:ascii="Verdana" w:hAnsi="Verdana" w:cstheme="minorHAnsi"/>
                <w:i/>
                <w:sz w:val="20"/>
                <w:szCs w:val="20"/>
                <w:lang w:val="tr-TR"/>
              </w:rPr>
              <w:t>Norton Anthology of English Literature</w:t>
            </w:r>
          </w:p>
        </w:tc>
      </w:tr>
      <w:tr w:rsidR="003013FD" w:rsidRPr="00433140" w14:paraId="1AAB506E" w14:textId="77777777" w:rsidTr="003013FD">
        <w:trPr>
          <w:trHeight w:val="450"/>
          <w:tblCellSpacing w:w="15" w:type="dxa"/>
          <w:jc w:val="center"/>
        </w:trPr>
        <w:tc>
          <w:tcPr>
            <w:tcW w:w="1467" w:type="pct"/>
            <w:tcBorders>
              <w:bottom w:val="single" w:sz="6" w:space="0" w:color="CCCCCC"/>
            </w:tcBorders>
            <w:shd w:val="clear" w:color="auto" w:fill="FFFFFF"/>
            <w:tcMar>
              <w:top w:w="15" w:type="dxa"/>
              <w:left w:w="75" w:type="dxa"/>
              <w:bottom w:w="15" w:type="dxa"/>
              <w:right w:w="15" w:type="dxa"/>
            </w:tcMar>
            <w:vAlign w:val="center"/>
          </w:tcPr>
          <w:p w14:paraId="1AAB5068"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482" w:type="pct"/>
            <w:tcBorders>
              <w:bottom w:val="single" w:sz="6" w:space="0" w:color="CCCCCC"/>
            </w:tcBorders>
            <w:shd w:val="clear" w:color="auto" w:fill="FFFFFF"/>
            <w:tcMar>
              <w:top w:w="15" w:type="dxa"/>
              <w:left w:w="75" w:type="dxa"/>
              <w:bottom w:w="15" w:type="dxa"/>
              <w:right w:w="15" w:type="dxa"/>
            </w:tcMar>
            <w:vAlign w:val="center"/>
          </w:tcPr>
          <w:p w14:paraId="1AAB5069"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Tabish Khair, </w:t>
            </w:r>
            <w:r w:rsidRPr="00433140">
              <w:rPr>
                <w:rFonts w:ascii="Verdana" w:hAnsi="Verdana" w:cstheme="minorHAnsi"/>
                <w:i/>
                <w:iCs/>
                <w:sz w:val="20"/>
                <w:szCs w:val="20"/>
                <w:lang w:val="tr-TR"/>
              </w:rPr>
              <w:t>The Gothic, Postcolonialism and Otherness</w:t>
            </w:r>
          </w:p>
          <w:p w14:paraId="1AAB506A"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David Punter, </w:t>
            </w:r>
            <w:r w:rsidRPr="00433140">
              <w:rPr>
                <w:rFonts w:ascii="Verdana" w:hAnsi="Verdana" w:cstheme="minorHAnsi"/>
                <w:i/>
                <w:iCs/>
                <w:sz w:val="20"/>
                <w:szCs w:val="20"/>
                <w:lang w:val="tr-TR"/>
              </w:rPr>
              <w:t>A New Companion to the Gothic</w:t>
            </w:r>
          </w:p>
          <w:p w14:paraId="1AAB506B"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Kelly Hurley, </w:t>
            </w:r>
            <w:r w:rsidRPr="00433140">
              <w:rPr>
                <w:rFonts w:ascii="Verdana" w:hAnsi="Verdana" w:cstheme="minorHAnsi"/>
                <w:i/>
                <w:iCs/>
                <w:sz w:val="20"/>
                <w:szCs w:val="20"/>
                <w:lang w:val="tr-TR"/>
              </w:rPr>
              <w:t>The Gothic Body</w:t>
            </w:r>
          </w:p>
          <w:p w14:paraId="1AAB506C"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Raymond Williams, </w:t>
            </w:r>
            <w:r w:rsidRPr="00433140">
              <w:rPr>
                <w:rFonts w:ascii="Verdana" w:hAnsi="Verdana" w:cstheme="minorHAnsi"/>
                <w:i/>
                <w:iCs/>
                <w:sz w:val="20"/>
                <w:szCs w:val="20"/>
                <w:lang w:val="tr-TR"/>
              </w:rPr>
              <w:t>The Country and the City</w:t>
            </w:r>
          </w:p>
          <w:p w14:paraId="1AAB506D"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Fredric Jameson, </w:t>
            </w:r>
            <w:r w:rsidRPr="00433140">
              <w:rPr>
                <w:rFonts w:ascii="Verdana" w:hAnsi="Verdana" w:cstheme="minorHAnsi"/>
                <w:i/>
                <w:iCs/>
                <w:sz w:val="20"/>
                <w:szCs w:val="20"/>
                <w:lang w:val="tr-TR"/>
              </w:rPr>
              <w:t>The Political Unconscious</w:t>
            </w:r>
          </w:p>
        </w:tc>
      </w:tr>
    </w:tbl>
    <w:p w14:paraId="1AAB506F" w14:textId="77777777" w:rsidR="004D7751" w:rsidRDefault="00BD76BF" w:rsidP="00BD76BF">
      <w:pPr>
        <w:shd w:val="clear" w:color="auto" w:fill="FFFFFF"/>
        <w:tabs>
          <w:tab w:val="left" w:pos="1470"/>
        </w:tabs>
        <w:rPr>
          <w:rFonts w:ascii="Verdana" w:hAnsi="Verdana" w:cstheme="minorHAnsi"/>
          <w:sz w:val="20"/>
          <w:szCs w:val="20"/>
          <w:lang w:val="tr-TR"/>
        </w:rPr>
      </w:pPr>
      <w:r>
        <w:rPr>
          <w:rFonts w:ascii="Verdana" w:hAnsi="Verdana" w:cstheme="minorHAnsi"/>
          <w:sz w:val="20"/>
          <w:szCs w:val="20"/>
          <w:lang w:val="tr-TR"/>
        </w:rPr>
        <w:tab/>
      </w:r>
    </w:p>
    <w:p w14:paraId="1AAB5070" w14:textId="77777777" w:rsidR="00BD76BF" w:rsidRDefault="00BD76BF" w:rsidP="00BD76BF">
      <w:pPr>
        <w:shd w:val="clear" w:color="auto" w:fill="FFFFFF"/>
        <w:tabs>
          <w:tab w:val="left" w:pos="1470"/>
        </w:tabs>
        <w:rPr>
          <w:rFonts w:ascii="Verdana" w:hAnsi="Verdana" w:cstheme="minorHAnsi"/>
          <w:sz w:val="20"/>
          <w:szCs w:val="20"/>
          <w:lang w:val="tr-TR"/>
        </w:rPr>
      </w:pPr>
    </w:p>
    <w:p w14:paraId="1AAB5071" w14:textId="77777777" w:rsidR="00BD76BF" w:rsidRDefault="00BD76BF" w:rsidP="00BD76BF">
      <w:pPr>
        <w:shd w:val="clear" w:color="auto" w:fill="FFFFFF"/>
        <w:tabs>
          <w:tab w:val="left" w:pos="1470"/>
        </w:tabs>
        <w:rPr>
          <w:rFonts w:ascii="Verdana" w:hAnsi="Verdana" w:cstheme="minorHAnsi"/>
          <w:sz w:val="20"/>
          <w:szCs w:val="20"/>
          <w:lang w:val="tr-TR"/>
        </w:rPr>
      </w:pPr>
    </w:p>
    <w:p w14:paraId="1AAB5072" w14:textId="77777777" w:rsidR="00BD76BF" w:rsidRDefault="00BD76BF" w:rsidP="00BD76BF">
      <w:pPr>
        <w:shd w:val="clear" w:color="auto" w:fill="FFFFFF"/>
        <w:tabs>
          <w:tab w:val="left" w:pos="1470"/>
        </w:tabs>
        <w:rPr>
          <w:rFonts w:ascii="Verdana" w:hAnsi="Verdana" w:cstheme="minorHAnsi"/>
          <w:sz w:val="20"/>
          <w:szCs w:val="20"/>
          <w:lang w:val="tr-TR"/>
        </w:rPr>
      </w:pPr>
    </w:p>
    <w:p w14:paraId="1AAB5073" w14:textId="77777777" w:rsidR="00BD76BF" w:rsidRDefault="00BD76BF" w:rsidP="00BD76BF">
      <w:pPr>
        <w:shd w:val="clear" w:color="auto" w:fill="FFFFFF"/>
        <w:tabs>
          <w:tab w:val="left" w:pos="1470"/>
        </w:tabs>
        <w:rPr>
          <w:rFonts w:ascii="Verdana" w:hAnsi="Verdana" w:cstheme="minorHAnsi"/>
          <w:sz w:val="20"/>
          <w:szCs w:val="20"/>
          <w:lang w:val="tr-TR"/>
        </w:rPr>
      </w:pPr>
    </w:p>
    <w:p w14:paraId="1AAB5074" w14:textId="77777777" w:rsidR="00BD76BF" w:rsidRPr="00433140" w:rsidRDefault="00BD76BF" w:rsidP="00BD76BF">
      <w:pPr>
        <w:shd w:val="clear" w:color="auto" w:fill="FFFFFF"/>
        <w:tabs>
          <w:tab w:val="left" w:pos="1470"/>
        </w:tabs>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EA0DE0" w:rsidRPr="00433140" w14:paraId="1AAB5076" w14:textId="77777777" w:rsidTr="009F44DF">
        <w:trPr>
          <w:trHeight w:val="46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075" w14:textId="77777777" w:rsidR="004D7751" w:rsidRPr="00433140" w:rsidRDefault="00345C8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MATERYAL PAYLAŞIMI</w:t>
            </w:r>
          </w:p>
        </w:tc>
      </w:tr>
      <w:tr w:rsidR="00345C8C" w:rsidRPr="00433140" w14:paraId="1AAB5079" w14:textId="77777777" w:rsidTr="00345C8C">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1AAB5077"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78" w14:textId="77777777" w:rsidR="00345C8C" w:rsidRPr="00433140" w:rsidRDefault="00345C8C" w:rsidP="00345C8C">
            <w:pPr>
              <w:spacing w:line="240" w:lineRule="atLeast"/>
              <w:rPr>
                <w:rFonts w:ascii="Verdana" w:hAnsi="Verdana" w:cstheme="minorHAnsi"/>
                <w:sz w:val="20"/>
                <w:szCs w:val="20"/>
                <w:lang w:val="tr-TR"/>
              </w:rPr>
            </w:pPr>
          </w:p>
        </w:tc>
      </w:tr>
      <w:tr w:rsidR="00345C8C" w:rsidRPr="00433140" w14:paraId="1AAB507C"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07A"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7B" w14:textId="77777777" w:rsidR="00345C8C" w:rsidRPr="00433140" w:rsidRDefault="00345C8C" w:rsidP="00345C8C">
            <w:pPr>
              <w:spacing w:line="240" w:lineRule="atLeast"/>
              <w:rPr>
                <w:rFonts w:ascii="Verdana" w:hAnsi="Verdana" w:cstheme="minorHAnsi"/>
                <w:sz w:val="20"/>
                <w:szCs w:val="20"/>
                <w:lang w:val="tr-TR"/>
              </w:rPr>
            </w:pPr>
          </w:p>
        </w:tc>
      </w:tr>
      <w:tr w:rsidR="00345C8C" w:rsidRPr="00433140" w14:paraId="1AAB507F" w14:textId="77777777" w:rsidTr="009F44DF">
        <w:trPr>
          <w:trHeight w:val="22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07D"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7E" w14:textId="77777777" w:rsidR="00345C8C" w:rsidRPr="00433140" w:rsidRDefault="00345C8C" w:rsidP="00345C8C">
            <w:pPr>
              <w:spacing w:line="240" w:lineRule="atLeast"/>
              <w:rPr>
                <w:rFonts w:ascii="Verdana" w:hAnsi="Verdana" w:cstheme="minorHAnsi"/>
                <w:sz w:val="20"/>
                <w:szCs w:val="20"/>
                <w:lang w:val="tr-TR"/>
              </w:rPr>
            </w:pPr>
          </w:p>
        </w:tc>
      </w:tr>
    </w:tbl>
    <w:p w14:paraId="1AAB5080" w14:textId="77777777" w:rsidR="004D7751" w:rsidRPr="00433140" w:rsidRDefault="004D7751" w:rsidP="004D775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5082"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081" w14:textId="77777777" w:rsidR="004D7751" w:rsidRPr="00433140" w:rsidRDefault="000373F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5086"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083"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84"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85"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508A"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087" w14:textId="77777777" w:rsidR="004D7751" w:rsidRPr="00433140" w:rsidRDefault="00E73E28" w:rsidP="00916C39">
            <w:pPr>
              <w:jc w:val="both"/>
              <w:rPr>
                <w:rFonts w:ascii="Verdana" w:hAnsi="Verdana" w:cstheme="minorHAnsi"/>
                <w:sz w:val="20"/>
                <w:szCs w:val="20"/>
                <w:lang w:val="tr-TR"/>
              </w:rPr>
            </w:pPr>
            <w:r w:rsidRPr="00433140">
              <w:rPr>
                <w:rFonts w:ascii="Verdana" w:hAnsi="Verdana" w:cstheme="minorHAnsi"/>
                <w:sz w:val="20"/>
                <w:szCs w:val="20"/>
                <w:lang w:val="tr-TR"/>
              </w:rPr>
              <w:t>Sunum</w:t>
            </w:r>
            <w:r w:rsidR="004D7751"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88" w14:textId="77777777" w:rsidR="004D7751" w:rsidRPr="00433140" w:rsidRDefault="004D7751"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89" w14:textId="77777777" w:rsidR="004D7751" w:rsidRPr="00433140" w:rsidRDefault="004D7751"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508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08B" w14:textId="77777777" w:rsidR="004D7751"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4D7751"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8C" w14:textId="77777777" w:rsidR="004D7751" w:rsidRPr="00433140" w:rsidRDefault="004D7751"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8D" w14:textId="77777777" w:rsidR="004D7751" w:rsidRPr="00433140" w:rsidRDefault="004D7751"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509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08F" w14:textId="77777777" w:rsidR="004D7751"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90" w14:textId="77777777" w:rsidR="004D7751" w:rsidRPr="00433140" w:rsidRDefault="004D7751"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91" w14:textId="77777777" w:rsidR="004D7751" w:rsidRPr="00433140" w:rsidRDefault="004D7751"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09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093"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94"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9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509A"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097"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98"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9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09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09B"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9C"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9D"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50A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09F"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A0"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A1"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50A3" w14:textId="77777777" w:rsidR="004D7751" w:rsidRPr="00433140" w:rsidRDefault="004D7751" w:rsidP="004D775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50A6"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50A4"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0A5"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0A7" w14:textId="77777777" w:rsidR="004D7751" w:rsidRPr="00433140" w:rsidRDefault="004D7751" w:rsidP="004D775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
        <w:gridCol w:w="6903"/>
        <w:gridCol w:w="261"/>
        <w:gridCol w:w="262"/>
        <w:gridCol w:w="278"/>
        <w:gridCol w:w="278"/>
        <w:gridCol w:w="376"/>
        <w:gridCol w:w="87"/>
      </w:tblGrid>
      <w:tr w:rsidR="00EA0DE0" w:rsidRPr="00433140" w14:paraId="1AAB50A9"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50A8" w14:textId="77777777" w:rsidR="004D7751" w:rsidRPr="00433140" w:rsidRDefault="00E73E28"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50AD" w14:textId="77777777" w:rsidTr="00E953C9">
        <w:trPr>
          <w:trHeight w:val="450"/>
          <w:tblCellSpacing w:w="15" w:type="dxa"/>
          <w:jc w:val="center"/>
        </w:trPr>
        <w:tc>
          <w:tcPr>
            <w:tcW w:w="366" w:type="dxa"/>
            <w:vMerge w:val="restart"/>
            <w:tcBorders>
              <w:bottom w:val="single" w:sz="6" w:space="0" w:color="CCCCCC"/>
            </w:tcBorders>
            <w:shd w:val="clear" w:color="auto" w:fill="FFFFFF"/>
            <w:tcMar>
              <w:top w:w="15" w:type="dxa"/>
              <w:left w:w="75" w:type="dxa"/>
              <w:bottom w:w="15" w:type="dxa"/>
              <w:right w:w="15" w:type="dxa"/>
            </w:tcMar>
            <w:vAlign w:val="center"/>
          </w:tcPr>
          <w:p w14:paraId="1AAB50AA" w14:textId="77777777" w:rsidR="004D7751" w:rsidRPr="00433140" w:rsidRDefault="004D7751"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45" w:type="dxa"/>
            <w:vMerge w:val="restart"/>
            <w:tcBorders>
              <w:bottom w:val="single" w:sz="6" w:space="0" w:color="CCCCCC"/>
            </w:tcBorders>
            <w:shd w:val="clear" w:color="auto" w:fill="FFFFFF"/>
            <w:tcMar>
              <w:top w:w="15" w:type="dxa"/>
              <w:left w:w="75" w:type="dxa"/>
              <w:bottom w:w="15" w:type="dxa"/>
              <w:right w:w="15" w:type="dxa"/>
            </w:tcMar>
            <w:vAlign w:val="center"/>
          </w:tcPr>
          <w:p w14:paraId="1AAB50AB" w14:textId="77777777" w:rsidR="004D7751" w:rsidRPr="00433140" w:rsidRDefault="008E5BA2"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72" w:type="dxa"/>
            <w:gridSpan w:val="6"/>
            <w:tcBorders>
              <w:bottom w:val="single" w:sz="6" w:space="0" w:color="CCCCCC"/>
            </w:tcBorders>
            <w:shd w:val="clear" w:color="auto" w:fill="FFFFFF"/>
            <w:tcMar>
              <w:top w:w="15" w:type="dxa"/>
              <w:left w:w="75" w:type="dxa"/>
              <w:bottom w:w="15" w:type="dxa"/>
              <w:right w:w="15" w:type="dxa"/>
            </w:tcMar>
            <w:vAlign w:val="center"/>
          </w:tcPr>
          <w:p w14:paraId="1AAB50AC" w14:textId="77777777" w:rsidR="004D7751" w:rsidRPr="00433140" w:rsidRDefault="008E5BA2"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50B6" w14:textId="77777777" w:rsidTr="00E953C9">
        <w:trPr>
          <w:tblCellSpacing w:w="15" w:type="dxa"/>
          <w:jc w:val="center"/>
        </w:trPr>
        <w:tc>
          <w:tcPr>
            <w:tcW w:w="366" w:type="dxa"/>
            <w:vMerge/>
            <w:tcBorders>
              <w:bottom w:val="single" w:sz="6" w:space="0" w:color="CCCCCC"/>
            </w:tcBorders>
            <w:shd w:val="clear" w:color="auto" w:fill="ECEBEB"/>
            <w:vAlign w:val="center"/>
          </w:tcPr>
          <w:p w14:paraId="1AAB50AE" w14:textId="77777777" w:rsidR="004D7751" w:rsidRPr="00433140" w:rsidRDefault="004D7751" w:rsidP="00916C39">
            <w:pPr>
              <w:rPr>
                <w:rFonts w:ascii="Verdana" w:hAnsi="Verdana" w:cstheme="minorHAnsi"/>
                <w:sz w:val="20"/>
                <w:szCs w:val="20"/>
                <w:lang w:val="tr-TR"/>
              </w:rPr>
            </w:pPr>
          </w:p>
        </w:tc>
        <w:tc>
          <w:tcPr>
            <w:tcW w:w="6745" w:type="dxa"/>
            <w:vMerge/>
            <w:tcBorders>
              <w:bottom w:val="single" w:sz="6" w:space="0" w:color="CCCCCC"/>
            </w:tcBorders>
            <w:shd w:val="clear" w:color="auto" w:fill="ECEBEB"/>
            <w:vAlign w:val="center"/>
          </w:tcPr>
          <w:p w14:paraId="1AAB50AF" w14:textId="77777777" w:rsidR="004D7751" w:rsidRPr="00433140" w:rsidRDefault="004D7751" w:rsidP="00916C39">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0B0"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0B1"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B2"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B3"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0B4" w14:textId="77777777" w:rsidR="004D7751" w:rsidRPr="00433140" w:rsidRDefault="004D7751"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50B5" w14:textId="77777777" w:rsidR="004D7751" w:rsidRPr="00433140" w:rsidRDefault="004D7751" w:rsidP="00916C39">
            <w:pPr>
              <w:rPr>
                <w:rFonts w:ascii="Verdana" w:hAnsi="Verdana" w:cstheme="minorHAnsi"/>
                <w:sz w:val="20"/>
                <w:szCs w:val="20"/>
                <w:lang w:val="tr-TR"/>
              </w:rPr>
            </w:pPr>
          </w:p>
        </w:tc>
      </w:tr>
      <w:tr w:rsidR="00E953C9" w:rsidRPr="00433140" w14:paraId="1AAB50BF"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0B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50B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0B9"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0B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B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BC"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0BD"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0BE" w14:textId="77777777" w:rsidR="00E953C9" w:rsidRPr="00433140" w:rsidRDefault="00E953C9" w:rsidP="00E953C9">
            <w:pPr>
              <w:rPr>
                <w:rFonts w:ascii="Verdana" w:hAnsi="Verdana" w:cstheme="minorHAnsi"/>
                <w:sz w:val="20"/>
                <w:szCs w:val="20"/>
                <w:lang w:val="tr-TR"/>
              </w:rPr>
            </w:pPr>
          </w:p>
        </w:tc>
      </w:tr>
      <w:tr w:rsidR="00E953C9" w:rsidRPr="00433140" w14:paraId="1AAB50C8"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0C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50C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0C2"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0C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C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C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0C6"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0C7" w14:textId="77777777" w:rsidR="00E953C9" w:rsidRPr="00433140" w:rsidRDefault="00E953C9" w:rsidP="00E953C9">
            <w:pPr>
              <w:rPr>
                <w:rFonts w:ascii="Verdana" w:hAnsi="Verdana" w:cstheme="minorHAnsi"/>
                <w:sz w:val="20"/>
                <w:szCs w:val="20"/>
                <w:lang w:val="tr-TR"/>
              </w:rPr>
            </w:pPr>
          </w:p>
        </w:tc>
      </w:tr>
      <w:tr w:rsidR="00E953C9" w:rsidRPr="00433140" w14:paraId="1AAB50D1"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0C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50C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0CB"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0C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C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CE"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0CF"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41" w:type="dxa"/>
            <w:shd w:val="clear" w:color="auto" w:fill="ECEBEB"/>
            <w:vAlign w:val="center"/>
          </w:tcPr>
          <w:p w14:paraId="1AAB50D0" w14:textId="77777777" w:rsidR="00E953C9" w:rsidRPr="00433140" w:rsidRDefault="00E953C9" w:rsidP="00E953C9">
            <w:pPr>
              <w:rPr>
                <w:rFonts w:ascii="Verdana" w:hAnsi="Verdana" w:cstheme="minorHAnsi"/>
                <w:sz w:val="20"/>
                <w:szCs w:val="20"/>
                <w:lang w:val="tr-TR"/>
              </w:rPr>
            </w:pPr>
          </w:p>
        </w:tc>
      </w:tr>
      <w:tr w:rsidR="00E953C9" w:rsidRPr="00433140" w14:paraId="1AAB50DA"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0D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50D3"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0D4"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0D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D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D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0D8"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0D9" w14:textId="77777777" w:rsidR="00E953C9" w:rsidRPr="00433140" w:rsidRDefault="00E953C9" w:rsidP="00E953C9">
            <w:pPr>
              <w:rPr>
                <w:rFonts w:ascii="Verdana" w:hAnsi="Verdana" w:cstheme="minorHAnsi"/>
                <w:sz w:val="20"/>
                <w:szCs w:val="20"/>
                <w:lang w:val="tr-TR"/>
              </w:rPr>
            </w:pPr>
          </w:p>
        </w:tc>
      </w:tr>
      <w:tr w:rsidR="00E953C9" w:rsidRPr="00433140" w14:paraId="1AAB50E3"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0D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50DC"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0DD"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0D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D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E0"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0E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41" w:type="dxa"/>
            <w:shd w:val="clear" w:color="auto" w:fill="ECEBEB"/>
            <w:vAlign w:val="center"/>
          </w:tcPr>
          <w:p w14:paraId="1AAB50E2" w14:textId="77777777" w:rsidR="00E953C9" w:rsidRPr="00433140" w:rsidRDefault="00E953C9" w:rsidP="00E953C9">
            <w:pPr>
              <w:rPr>
                <w:rFonts w:ascii="Verdana" w:hAnsi="Verdana" w:cstheme="minorHAnsi"/>
                <w:sz w:val="20"/>
                <w:szCs w:val="20"/>
                <w:lang w:val="tr-TR"/>
              </w:rPr>
            </w:pPr>
          </w:p>
        </w:tc>
      </w:tr>
      <w:tr w:rsidR="00E953C9" w:rsidRPr="00433140" w14:paraId="1AAB50EC"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0E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50E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0E6"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0E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E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E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0E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50EB" w14:textId="77777777" w:rsidR="00E953C9" w:rsidRPr="00433140" w:rsidRDefault="00E953C9" w:rsidP="00E953C9">
            <w:pPr>
              <w:rPr>
                <w:rFonts w:ascii="Verdana" w:hAnsi="Verdana" w:cstheme="minorHAnsi"/>
                <w:sz w:val="20"/>
                <w:szCs w:val="20"/>
                <w:lang w:val="tr-TR"/>
              </w:rPr>
            </w:pPr>
          </w:p>
        </w:tc>
      </w:tr>
      <w:tr w:rsidR="00E953C9" w:rsidRPr="00433140" w14:paraId="1AAB50F5"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0E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50E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0EF"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0F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F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F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0F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50F4" w14:textId="77777777" w:rsidR="00E953C9" w:rsidRPr="00433140" w:rsidRDefault="00E953C9" w:rsidP="00E953C9">
            <w:pPr>
              <w:rPr>
                <w:rFonts w:ascii="Verdana" w:hAnsi="Verdana" w:cstheme="minorHAnsi"/>
                <w:sz w:val="20"/>
                <w:szCs w:val="20"/>
                <w:lang w:val="tr-TR"/>
              </w:rPr>
            </w:pPr>
          </w:p>
        </w:tc>
      </w:tr>
      <w:tr w:rsidR="00E953C9" w:rsidRPr="00433140" w14:paraId="1AAB50FE"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0F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50F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0F8"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0F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F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0FB"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0FC"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0FD" w14:textId="77777777" w:rsidR="00E953C9" w:rsidRPr="00433140" w:rsidRDefault="00E953C9" w:rsidP="00E953C9">
            <w:pPr>
              <w:rPr>
                <w:rFonts w:ascii="Verdana" w:hAnsi="Verdana" w:cstheme="minorHAnsi"/>
                <w:sz w:val="20"/>
                <w:szCs w:val="20"/>
                <w:lang w:val="tr-TR"/>
              </w:rPr>
            </w:pPr>
          </w:p>
        </w:tc>
      </w:tr>
      <w:tr w:rsidR="00E953C9" w:rsidRPr="00433140" w14:paraId="1AAB5107"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0F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510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101"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10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10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10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10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5106" w14:textId="77777777" w:rsidR="00E953C9" w:rsidRPr="00433140" w:rsidRDefault="00E953C9" w:rsidP="00E953C9">
            <w:pPr>
              <w:rPr>
                <w:rFonts w:ascii="Verdana" w:hAnsi="Verdana" w:cstheme="minorHAnsi"/>
                <w:sz w:val="20"/>
                <w:szCs w:val="20"/>
                <w:lang w:val="tr-TR"/>
              </w:rPr>
            </w:pPr>
          </w:p>
        </w:tc>
      </w:tr>
      <w:tr w:rsidR="00E953C9" w:rsidRPr="00433140" w14:paraId="1AAB5110"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10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10</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510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10A"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510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10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10D"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10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41" w:type="dxa"/>
            <w:shd w:val="clear" w:color="auto" w:fill="ECEBEB"/>
            <w:vAlign w:val="center"/>
          </w:tcPr>
          <w:p w14:paraId="1AAB510F" w14:textId="77777777" w:rsidR="00E953C9" w:rsidRPr="00433140" w:rsidRDefault="00E953C9" w:rsidP="00E953C9">
            <w:pPr>
              <w:rPr>
                <w:rFonts w:ascii="Verdana" w:hAnsi="Verdana" w:cstheme="minorHAnsi"/>
                <w:sz w:val="20"/>
                <w:szCs w:val="20"/>
                <w:lang w:val="tr-TR"/>
              </w:rPr>
            </w:pPr>
          </w:p>
        </w:tc>
      </w:tr>
    </w:tbl>
    <w:p w14:paraId="1AAB5111" w14:textId="77777777" w:rsidR="00E25AE1" w:rsidRPr="00433140" w:rsidRDefault="00E25AE1" w:rsidP="004D775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273868" w:rsidRPr="00433140" w14:paraId="1AAB5113"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5112" w14:textId="77777777" w:rsidR="00273868" w:rsidRPr="00433140" w:rsidRDefault="00273868"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273868" w:rsidRPr="00433140" w14:paraId="1AAB5118"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14"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15"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16"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17"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273868" w:rsidRPr="00433140" w14:paraId="1AAB511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119"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1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1B"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1C"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273868" w:rsidRPr="00433140" w14:paraId="1AAB512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11E"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1F"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20"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21"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273868" w:rsidRPr="00433140" w14:paraId="1AAB512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123"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24"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25"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26"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273868" w:rsidRPr="00433140" w14:paraId="1AAB512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128"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29"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2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2B"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273868" w:rsidRPr="00433140" w14:paraId="1AAB513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12D"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2E"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2F"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30"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273868" w:rsidRPr="00433140" w14:paraId="1AAB513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132"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33"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34"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35"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273868" w:rsidRPr="00433140" w14:paraId="1AAB513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137"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38"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39"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3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13C" w14:textId="77777777" w:rsidR="004D7751" w:rsidRPr="00433140" w:rsidRDefault="004D7751" w:rsidP="004D7751">
      <w:pPr>
        <w:autoSpaceDE w:val="0"/>
        <w:autoSpaceDN w:val="0"/>
        <w:adjustRightInd w:val="0"/>
        <w:rPr>
          <w:rFonts w:ascii="Verdana" w:hAnsi="Verdana" w:cstheme="minorHAnsi"/>
          <w:b/>
          <w:bCs/>
          <w:sz w:val="20"/>
          <w:szCs w:val="20"/>
          <w:lang w:val="tr-TR"/>
        </w:rPr>
      </w:pPr>
    </w:p>
    <w:p w14:paraId="1AAB513D" w14:textId="77777777" w:rsidR="004D7751" w:rsidRPr="00433140" w:rsidRDefault="004D7751" w:rsidP="004D7751">
      <w:pPr>
        <w:autoSpaceDE w:val="0"/>
        <w:autoSpaceDN w:val="0"/>
        <w:adjustRightInd w:val="0"/>
        <w:rPr>
          <w:rFonts w:ascii="Verdana" w:hAnsi="Verdana" w:cstheme="minorHAnsi"/>
          <w:b/>
          <w:bCs/>
          <w:sz w:val="20"/>
          <w:szCs w:val="20"/>
          <w:lang w:val="tr-TR"/>
        </w:rPr>
      </w:pPr>
    </w:p>
    <w:p w14:paraId="1AAB513E" w14:textId="77777777" w:rsidR="004D7751" w:rsidRPr="00433140" w:rsidRDefault="004D7751">
      <w:pPr>
        <w:rPr>
          <w:rFonts w:ascii="Verdana" w:hAnsi="Verdana" w:cstheme="minorHAnsi"/>
          <w:b/>
          <w:bCs/>
          <w:sz w:val="20"/>
          <w:szCs w:val="20"/>
          <w:lang w:val="tr-TR"/>
        </w:rPr>
      </w:pPr>
      <w:r w:rsidRPr="00433140">
        <w:rPr>
          <w:rFonts w:ascii="Verdana" w:hAnsi="Verdana" w:cstheme="minorHAnsi"/>
          <w:b/>
          <w:bCs/>
          <w:sz w:val="20"/>
          <w:szCs w:val="20"/>
          <w:lang w:val="tr-TR"/>
        </w:rPr>
        <w:br w:type="page"/>
      </w:r>
    </w:p>
    <w:p w14:paraId="1AAB513F" w14:textId="77777777" w:rsidR="00D14AD1" w:rsidRPr="00433140" w:rsidRDefault="00D14AD1" w:rsidP="00D14AD1">
      <w:pPr>
        <w:rPr>
          <w:rFonts w:ascii="Verdana" w:hAnsi="Verdana" w:cstheme="minorHAnsi"/>
          <w:sz w:val="20"/>
          <w:szCs w:val="20"/>
          <w:lang w:val="tr-TR"/>
        </w:rPr>
      </w:pPr>
    </w:p>
    <w:p w14:paraId="1AAB5140" w14:textId="77777777" w:rsidR="00D14AD1" w:rsidRPr="00433140" w:rsidRDefault="00D14AD1" w:rsidP="00D14AD1">
      <w:pPr>
        <w:autoSpaceDE w:val="0"/>
        <w:autoSpaceDN w:val="0"/>
        <w:adjustRightInd w:val="0"/>
        <w:rPr>
          <w:rFonts w:ascii="Verdana" w:hAnsi="Verdana" w:cstheme="minorHAnsi"/>
          <w:b/>
          <w:bCs/>
          <w:sz w:val="20"/>
          <w:szCs w:val="20"/>
          <w:lang w:val="tr-TR"/>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49"/>
        <w:gridCol w:w="1048"/>
        <w:gridCol w:w="864"/>
        <w:gridCol w:w="1279"/>
        <w:gridCol w:w="760"/>
        <w:gridCol w:w="795"/>
      </w:tblGrid>
      <w:tr w:rsidR="00D14AD1" w:rsidRPr="00433140" w14:paraId="1AAB5142" w14:textId="77777777" w:rsidTr="001D2B20">
        <w:trPr>
          <w:trHeight w:val="525"/>
          <w:tblCellSpacing w:w="15" w:type="dxa"/>
          <w:jc w:val="center"/>
        </w:trPr>
        <w:tc>
          <w:tcPr>
            <w:tcW w:w="4966" w:type="pct"/>
            <w:gridSpan w:val="6"/>
            <w:shd w:val="clear" w:color="auto" w:fill="ECEBEB"/>
            <w:vAlign w:val="center"/>
          </w:tcPr>
          <w:p w14:paraId="1AAB5141" w14:textId="77777777" w:rsidR="00D14AD1" w:rsidRPr="00433140" w:rsidRDefault="001D2B20" w:rsidP="00D14AD1">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D2B20" w:rsidRPr="00433140" w14:paraId="1AAB5149" w14:textId="77777777" w:rsidTr="001D2B20">
        <w:trPr>
          <w:trHeight w:val="450"/>
          <w:tblCellSpacing w:w="15" w:type="dxa"/>
          <w:jc w:val="center"/>
        </w:trPr>
        <w:tc>
          <w:tcPr>
            <w:tcW w:w="2345" w:type="pct"/>
            <w:tcBorders>
              <w:bottom w:val="single" w:sz="6" w:space="0" w:color="CCCCCC"/>
            </w:tcBorders>
            <w:shd w:val="clear" w:color="auto" w:fill="FFFFFF"/>
            <w:tcMar>
              <w:top w:w="15" w:type="dxa"/>
              <w:left w:w="75" w:type="dxa"/>
              <w:bottom w:w="15" w:type="dxa"/>
              <w:right w:w="15" w:type="dxa"/>
            </w:tcMar>
            <w:vAlign w:val="center"/>
          </w:tcPr>
          <w:p w14:paraId="1AAB5143"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582" w:type="pct"/>
            <w:tcBorders>
              <w:bottom w:val="single" w:sz="6" w:space="0" w:color="CCCCCC"/>
            </w:tcBorders>
            <w:shd w:val="clear" w:color="auto" w:fill="FFFFFF"/>
            <w:tcMar>
              <w:top w:w="15" w:type="dxa"/>
              <w:left w:w="75" w:type="dxa"/>
              <w:bottom w:w="15" w:type="dxa"/>
              <w:right w:w="15" w:type="dxa"/>
            </w:tcMar>
            <w:vAlign w:val="center"/>
          </w:tcPr>
          <w:p w14:paraId="1AAB5144"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45"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46"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47"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48"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D14AD1" w:rsidRPr="00433140" w14:paraId="1AAB5150" w14:textId="77777777" w:rsidTr="001D2B20">
        <w:trPr>
          <w:trHeight w:val="375"/>
          <w:tblCellSpacing w:w="15" w:type="dxa"/>
          <w:jc w:val="center"/>
        </w:trPr>
        <w:tc>
          <w:tcPr>
            <w:tcW w:w="2345" w:type="pct"/>
            <w:tcBorders>
              <w:bottom w:val="single" w:sz="6" w:space="0" w:color="CCCCCC"/>
            </w:tcBorders>
            <w:shd w:val="clear" w:color="auto" w:fill="FFFFFF"/>
            <w:tcMar>
              <w:top w:w="15" w:type="dxa"/>
              <w:left w:w="75" w:type="dxa"/>
              <w:bottom w:w="15" w:type="dxa"/>
              <w:right w:w="15" w:type="dxa"/>
            </w:tcMar>
            <w:vAlign w:val="center"/>
          </w:tcPr>
          <w:p w14:paraId="1AAB514A" w14:textId="77777777" w:rsidR="00D14AD1" w:rsidRPr="00433140" w:rsidRDefault="004F5A39"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İngiliz Romanında Seçilmiş Konular</w:t>
            </w:r>
          </w:p>
        </w:tc>
        <w:tc>
          <w:tcPr>
            <w:tcW w:w="582" w:type="pct"/>
            <w:tcBorders>
              <w:bottom w:val="single" w:sz="6" w:space="0" w:color="CCCCCC"/>
            </w:tcBorders>
            <w:shd w:val="clear" w:color="auto" w:fill="FFFFFF"/>
            <w:tcMar>
              <w:top w:w="15" w:type="dxa"/>
              <w:left w:w="75" w:type="dxa"/>
              <w:bottom w:w="15" w:type="dxa"/>
              <w:right w:w="15" w:type="dxa"/>
            </w:tcMar>
            <w:vAlign w:val="center"/>
          </w:tcPr>
          <w:p w14:paraId="1AAB514B"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631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4C"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4D"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4E"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4F"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151" w14:textId="77777777" w:rsidR="00D14AD1" w:rsidRPr="00433140" w:rsidRDefault="00D14AD1"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46"/>
      </w:tblGrid>
      <w:tr w:rsidR="00D14AD1" w:rsidRPr="00433140" w14:paraId="1AAB5154" w14:textId="77777777" w:rsidTr="00D14AD1">
        <w:trPr>
          <w:trHeight w:val="450"/>
          <w:tblCellSpacing w:w="15" w:type="dxa"/>
          <w:jc w:val="center"/>
        </w:trPr>
        <w:tc>
          <w:tcPr>
            <w:tcW w:w="1238" w:type="pct"/>
            <w:tcBorders>
              <w:bottom w:val="single" w:sz="6" w:space="0" w:color="CCCCCC"/>
            </w:tcBorders>
            <w:shd w:val="clear" w:color="auto" w:fill="FFFFFF"/>
            <w:tcMar>
              <w:top w:w="15" w:type="dxa"/>
              <w:left w:w="75" w:type="dxa"/>
              <w:bottom w:w="15" w:type="dxa"/>
              <w:right w:w="15" w:type="dxa"/>
            </w:tcMar>
            <w:vAlign w:val="center"/>
          </w:tcPr>
          <w:p w14:paraId="1AAB5152" w14:textId="77777777" w:rsidR="00D14AD1" w:rsidRPr="00433140" w:rsidRDefault="001D2B20" w:rsidP="00D14AD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53"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5155" w14:textId="77777777" w:rsidR="00D14AD1" w:rsidRPr="00433140" w:rsidRDefault="00D14AD1"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28"/>
        <w:gridCol w:w="6835"/>
      </w:tblGrid>
      <w:tr w:rsidR="00541C1B" w:rsidRPr="00433140" w14:paraId="1AAB5158" w14:textId="77777777" w:rsidTr="004F5A39">
        <w:trPr>
          <w:trHeight w:val="450"/>
          <w:tblCellSpacing w:w="15" w:type="dxa"/>
          <w:jc w:val="center"/>
        </w:trPr>
        <w:tc>
          <w:tcPr>
            <w:tcW w:w="1130" w:type="pct"/>
            <w:tcBorders>
              <w:bottom w:val="single" w:sz="6" w:space="0" w:color="CCCCCC"/>
            </w:tcBorders>
            <w:shd w:val="clear" w:color="auto" w:fill="FFFFFF"/>
            <w:tcMar>
              <w:top w:w="15" w:type="dxa"/>
              <w:left w:w="75" w:type="dxa"/>
              <w:bottom w:w="15" w:type="dxa"/>
              <w:right w:w="15" w:type="dxa"/>
            </w:tcMar>
            <w:vAlign w:val="center"/>
          </w:tcPr>
          <w:p w14:paraId="1AAB5156"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57"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515B"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59"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5A"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515E"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5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5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5161"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5F"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60" w14:textId="0BA2C0BD" w:rsidR="001D2B20" w:rsidRPr="00433140" w:rsidRDefault="007A15FD" w:rsidP="001D2B20">
            <w:pPr>
              <w:spacing w:line="240"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1D2B20" w:rsidRPr="00433140" w14:paraId="1AAB5164"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62"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63" w14:textId="104E8653" w:rsidR="001D2B20" w:rsidRPr="00433140" w:rsidRDefault="007A15FD" w:rsidP="001D2B20">
            <w:pPr>
              <w:spacing w:line="240"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1D2B20" w:rsidRPr="00433140" w14:paraId="1AAB5167"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6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66" w14:textId="77777777" w:rsidR="001D2B20" w:rsidRPr="00433140" w:rsidRDefault="001D2B20" w:rsidP="001D2B20">
            <w:pPr>
              <w:spacing w:line="240" w:lineRule="atLeast"/>
              <w:rPr>
                <w:rFonts w:ascii="Verdana" w:hAnsi="Verdana" w:cstheme="minorHAnsi"/>
                <w:sz w:val="20"/>
                <w:szCs w:val="20"/>
                <w:lang w:val="tr-TR"/>
              </w:rPr>
            </w:pPr>
          </w:p>
        </w:tc>
      </w:tr>
      <w:tr w:rsidR="004F5A39" w:rsidRPr="000D269B" w14:paraId="1AAB516A"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68" w14:textId="77777777" w:rsidR="004F5A39" w:rsidRPr="00433140" w:rsidRDefault="004F5A39" w:rsidP="004F5A39">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69" w14:textId="77777777" w:rsidR="004F5A39" w:rsidRPr="00433140" w:rsidRDefault="004F5A39" w:rsidP="004F5A39">
            <w:pPr>
              <w:spacing w:line="256" w:lineRule="auto"/>
              <w:rPr>
                <w:rFonts w:ascii="Verdana" w:hAnsi="Verdana" w:cstheme="minorHAnsi"/>
                <w:sz w:val="20"/>
                <w:szCs w:val="20"/>
                <w:lang w:val="tr-TR" w:eastAsia="en-US"/>
              </w:rPr>
            </w:pPr>
            <w:r w:rsidRPr="00433140">
              <w:rPr>
                <w:rFonts w:ascii="Verdana" w:hAnsi="Verdana" w:cstheme="minorHAnsi"/>
                <w:sz w:val="20"/>
                <w:szCs w:val="20"/>
                <w:lang w:val="tr-TR" w:eastAsia="en-US"/>
              </w:rPr>
              <w:t>Karşılaştırmalı edebiyat kuramları bağlamında İngiliz romanının entelektüel ve kültürel arka planı hakkında bilgi sahibi olmak.</w:t>
            </w:r>
          </w:p>
        </w:tc>
      </w:tr>
      <w:tr w:rsidR="004F5A39" w:rsidRPr="000D269B" w14:paraId="1AAB516D"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6B" w14:textId="77777777" w:rsidR="004F5A39" w:rsidRPr="00433140" w:rsidRDefault="004F5A39" w:rsidP="004F5A39">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6C" w14:textId="77777777" w:rsidR="004F5A39" w:rsidRPr="00433140" w:rsidRDefault="004F5A39" w:rsidP="00BD76BF">
            <w:pPr>
              <w:spacing w:line="256" w:lineRule="auto"/>
              <w:rPr>
                <w:rFonts w:ascii="Verdana" w:hAnsi="Verdana" w:cstheme="minorHAnsi"/>
                <w:sz w:val="20"/>
                <w:szCs w:val="20"/>
                <w:lang w:val="tr-TR" w:eastAsia="en-US"/>
              </w:rPr>
            </w:pPr>
            <w:r w:rsidRPr="00433140">
              <w:rPr>
                <w:rFonts w:ascii="Verdana" w:hAnsi="Verdana" w:cstheme="minorHAnsi"/>
                <w:sz w:val="20"/>
                <w:szCs w:val="20"/>
                <w:lang w:val="tr-TR" w:eastAsia="en-US"/>
              </w:rPr>
              <w:t>Bu ders, on sekizinci yüzyıldan günümüze kadar İngiliz ve dünya romanın gelişimini inceler ve romanın bir tür olarak teorilerini analiz eder.</w:t>
            </w:r>
          </w:p>
        </w:tc>
      </w:tr>
    </w:tbl>
    <w:p w14:paraId="1AAB516E" w14:textId="77777777" w:rsidR="00D14AD1" w:rsidRPr="00433140" w:rsidRDefault="00D14AD1" w:rsidP="00D14AD1">
      <w:pPr>
        <w:shd w:val="clear" w:color="auto" w:fill="FFFFFF"/>
        <w:rPr>
          <w:rFonts w:ascii="Verdana" w:hAnsi="Verdana" w:cstheme="minorHAnsi"/>
          <w:sz w:val="20"/>
          <w:szCs w:val="20"/>
          <w:lang w:val="tr-TR"/>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33"/>
        <w:gridCol w:w="1505"/>
        <w:gridCol w:w="1367"/>
        <w:gridCol w:w="1829"/>
      </w:tblGrid>
      <w:tr w:rsidR="007E48BA" w:rsidRPr="00433140" w14:paraId="1AAB5173" w14:textId="77777777" w:rsidTr="004F5A39">
        <w:trPr>
          <w:tblCellSpacing w:w="15" w:type="dxa"/>
          <w:jc w:val="center"/>
        </w:trPr>
        <w:tc>
          <w:tcPr>
            <w:tcW w:w="2314" w:type="pct"/>
            <w:tcBorders>
              <w:bottom w:val="single" w:sz="6" w:space="0" w:color="CCCCCC"/>
            </w:tcBorders>
            <w:shd w:val="clear" w:color="auto" w:fill="FFFFFF"/>
            <w:vAlign w:val="center"/>
          </w:tcPr>
          <w:p w14:paraId="1AAB516F"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834" w:type="pct"/>
            <w:tcBorders>
              <w:bottom w:val="single" w:sz="6" w:space="0" w:color="CCCCCC"/>
            </w:tcBorders>
            <w:shd w:val="clear" w:color="auto" w:fill="FFFFFF"/>
          </w:tcPr>
          <w:p w14:paraId="1AAB5170"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5171"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09" w:type="pct"/>
            <w:tcBorders>
              <w:bottom w:val="single" w:sz="6" w:space="0" w:color="CCCCCC"/>
            </w:tcBorders>
            <w:shd w:val="clear" w:color="auto" w:fill="FFFFFF"/>
            <w:tcMar>
              <w:top w:w="15" w:type="dxa"/>
              <w:left w:w="75" w:type="dxa"/>
              <w:bottom w:w="15" w:type="dxa"/>
              <w:right w:w="15" w:type="dxa"/>
            </w:tcMar>
            <w:vAlign w:val="center"/>
          </w:tcPr>
          <w:p w14:paraId="1AAB5172"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4F5A39" w:rsidRPr="00433140" w14:paraId="1AAB5178" w14:textId="77777777" w:rsidTr="004F5A39">
        <w:trPr>
          <w:trHeight w:val="450"/>
          <w:tblCellSpacing w:w="15" w:type="dxa"/>
          <w:jc w:val="center"/>
        </w:trPr>
        <w:tc>
          <w:tcPr>
            <w:tcW w:w="2314" w:type="pct"/>
            <w:tcBorders>
              <w:bottom w:val="single" w:sz="6" w:space="0" w:color="CCCCCC"/>
            </w:tcBorders>
            <w:shd w:val="clear" w:color="auto" w:fill="FFFFFF"/>
            <w:vAlign w:val="center"/>
          </w:tcPr>
          <w:p w14:paraId="1AAB5174" w14:textId="77777777" w:rsidR="004F5A39" w:rsidRPr="00433140" w:rsidRDefault="004F5A39" w:rsidP="004F5A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Romanın tarihi inceler.  </w:t>
            </w:r>
          </w:p>
        </w:tc>
        <w:tc>
          <w:tcPr>
            <w:tcW w:w="834" w:type="pct"/>
            <w:tcBorders>
              <w:bottom w:val="single" w:sz="6" w:space="0" w:color="CCCCCC"/>
            </w:tcBorders>
            <w:shd w:val="clear" w:color="auto" w:fill="FFFFFF"/>
            <w:vAlign w:val="center"/>
          </w:tcPr>
          <w:p w14:paraId="1AAB5175" w14:textId="77777777" w:rsidR="004F5A39" w:rsidRPr="00433140" w:rsidRDefault="004F5A39" w:rsidP="004F5A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5176" w14:textId="77777777" w:rsidR="004F5A39" w:rsidRPr="00433140" w:rsidRDefault="004F5A39" w:rsidP="004F5A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9" w:type="pct"/>
            <w:tcBorders>
              <w:bottom w:val="single" w:sz="6" w:space="0" w:color="CCCCCC"/>
            </w:tcBorders>
            <w:shd w:val="clear" w:color="auto" w:fill="FFFFFF"/>
            <w:tcMar>
              <w:top w:w="15" w:type="dxa"/>
              <w:left w:w="75" w:type="dxa"/>
              <w:bottom w:w="15" w:type="dxa"/>
              <w:right w:w="15" w:type="dxa"/>
            </w:tcMar>
            <w:vAlign w:val="center"/>
          </w:tcPr>
          <w:p w14:paraId="1AAB5177" w14:textId="77777777" w:rsidR="004F5A39" w:rsidRPr="00433140" w:rsidRDefault="004F5A39" w:rsidP="004F5A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4F5A39" w:rsidRPr="00433140" w14:paraId="1AAB517D" w14:textId="77777777" w:rsidTr="004F5A39">
        <w:trPr>
          <w:trHeight w:val="450"/>
          <w:tblCellSpacing w:w="15" w:type="dxa"/>
          <w:jc w:val="center"/>
        </w:trPr>
        <w:tc>
          <w:tcPr>
            <w:tcW w:w="2314" w:type="pct"/>
            <w:tcBorders>
              <w:bottom w:val="single" w:sz="6" w:space="0" w:color="CCCCCC"/>
            </w:tcBorders>
            <w:shd w:val="clear" w:color="auto" w:fill="FFFFFF"/>
            <w:vAlign w:val="center"/>
          </w:tcPr>
          <w:p w14:paraId="1AAB5179" w14:textId="77777777" w:rsidR="004F5A39" w:rsidRPr="00433140" w:rsidRDefault="004F5A39" w:rsidP="004F5A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 Modern edebiyatın entelektüel ve kültürel arka planı hakkında bilgi edinilmesini sağlar.</w:t>
            </w:r>
          </w:p>
        </w:tc>
        <w:tc>
          <w:tcPr>
            <w:tcW w:w="834" w:type="pct"/>
            <w:tcBorders>
              <w:bottom w:val="single" w:sz="6" w:space="0" w:color="CCCCCC"/>
            </w:tcBorders>
            <w:shd w:val="clear" w:color="auto" w:fill="FFFFFF"/>
            <w:vAlign w:val="center"/>
          </w:tcPr>
          <w:p w14:paraId="1AAB517A" w14:textId="77777777" w:rsidR="004F5A39" w:rsidRPr="00433140" w:rsidRDefault="004F5A39" w:rsidP="004F5A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517B" w14:textId="77777777" w:rsidR="004F5A39" w:rsidRPr="00433140" w:rsidRDefault="004F5A39" w:rsidP="004F5A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9" w:type="pct"/>
            <w:tcBorders>
              <w:bottom w:val="single" w:sz="6" w:space="0" w:color="CCCCCC"/>
            </w:tcBorders>
            <w:shd w:val="clear" w:color="auto" w:fill="FFFFFF"/>
            <w:tcMar>
              <w:top w:w="15" w:type="dxa"/>
              <w:left w:w="75" w:type="dxa"/>
              <w:bottom w:w="15" w:type="dxa"/>
              <w:right w:w="15" w:type="dxa"/>
            </w:tcMar>
            <w:vAlign w:val="center"/>
          </w:tcPr>
          <w:p w14:paraId="1AAB517C" w14:textId="77777777" w:rsidR="004F5A39" w:rsidRPr="00433140" w:rsidRDefault="004F5A39" w:rsidP="004F5A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4F5A39" w:rsidRPr="00433140" w14:paraId="1AAB5182" w14:textId="77777777" w:rsidTr="004F5A39">
        <w:trPr>
          <w:trHeight w:val="450"/>
          <w:tblCellSpacing w:w="15" w:type="dxa"/>
          <w:jc w:val="center"/>
        </w:trPr>
        <w:tc>
          <w:tcPr>
            <w:tcW w:w="2314" w:type="pct"/>
            <w:tcBorders>
              <w:bottom w:val="single" w:sz="6" w:space="0" w:color="CCCCCC"/>
            </w:tcBorders>
            <w:shd w:val="clear" w:color="auto" w:fill="FFFFFF"/>
            <w:vAlign w:val="center"/>
          </w:tcPr>
          <w:p w14:paraId="1AAB517E" w14:textId="77777777" w:rsidR="004F5A39" w:rsidRPr="00433140" w:rsidRDefault="004F5A39" w:rsidP="004F5A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 Edebiyatın başarılı bir şekilde anlaşılması için gerekli olan eleştirel yaklaşım, disiplinler arası görüş ve çözümsel becerilerle donatılmasını sağlar.</w:t>
            </w:r>
          </w:p>
        </w:tc>
        <w:tc>
          <w:tcPr>
            <w:tcW w:w="834" w:type="pct"/>
            <w:tcBorders>
              <w:bottom w:val="single" w:sz="6" w:space="0" w:color="CCCCCC"/>
            </w:tcBorders>
            <w:shd w:val="clear" w:color="auto" w:fill="FFFFFF"/>
            <w:vAlign w:val="center"/>
          </w:tcPr>
          <w:p w14:paraId="1AAB517F" w14:textId="77777777" w:rsidR="004F5A39" w:rsidRPr="00433140" w:rsidRDefault="004F5A39" w:rsidP="004F5A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5180" w14:textId="77777777" w:rsidR="004F5A39" w:rsidRPr="00433140" w:rsidRDefault="004F5A39" w:rsidP="004F5A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9" w:type="pct"/>
            <w:tcBorders>
              <w:bottom w:val="single" w:sz="6" w:space="0" w:color="CCCCCC"/>
            </w:tcBorders>
            <w:shd w:val="clear" w:color="auto" w:fill="FFFFFF"/>
            <w:tcMar>
              <w:top w:w="15" w:type="dxa"/>
              <w:left w:w="75" w:type="dxa"/>
              <w:bottom w:w="15" w:type="dxa"/>
              <w:right w:w="15" w:type="dxa"/>
            </w:tcMar>
            <w:vAlign w:val="center"/>
          </w:tcPr>
          <w:p w14:paraId="1AAB5181" w14:textId="77777777" w:rsidR="004F5A39" w:rsidRPr="00433140" w:rsidRDefault="004F5A39" w:rsidP="004F5A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4F5A39" w:rsidRPr="00433140" w14:paraId="1AAB5187" w14:textId="77777777" w:rsidTr="004F5A39">
        <w:trPr>
          <w:trHeight w:val="441"/>
          <w:tblCellSpacing w:w="15" w:type="dxa"/>
          <w:jc w:val="center"/>
        </w:trPr>
        <w:tc>
          <w:tcPr>
            <w:tcW w:w="2314" w:type="pct"/>
            <w:shd w:val="clear" w:color="auto" w:fill="FFFFFF"/>
            <w:vAlign w:val="center"/>
          </w:tcPr>
          <w:p w14:paraId="1AAB5183" w14:textId="77777777" w:rsidR="004F5A39" w:rsidRPr="00433140" w:rsidRDefault="004F5A39" w:rsidP="004F5A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 Romanın farklı tanımlarını çözümler.</w:t>
            </w:r>
          </w:p>
        </w:tc>
        <w:tc>
          <w:tcPr>
            <w:tcW w:w="834" w:type="pct"/>
            <w:shd w:val="clear" w:color="auto" w:fill="FFFFFF"/>
            <w:vAlign w:val="center"/>
          </w:tcPr>
          <w:p w14:paraId="1AAB5184" w14:textId="77777777" w:rsidR="004F5A39" w:rsidRPr="00433140" w:rsidRDefault="004F5A39" w:rsidP="004F5A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shd w:val="clear" w:color="auto" w:fill="FFFFFF"/>
            <w:tcMar>
              <w:top w:w="15" w:type="dxa"/>
              <w:left w:w="75" w:type="dxa"/>
              <w:bottom w:w="15" w:type="dxa"/>
              <w:right w:w="15" w:type="dxa"/>
            </w:tcMar>
            <w:vAlign w:val="center"/>
          </w:tcPr>
          <w:p w14:paraId="1AAB5185" w14:textId="77777777" w:rsidR="004F5A39" w:rsidRPr="00433140" w:rsidRDefault="004F5A39" w:rsidP="004F5A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9" w:type="pct"/>
            <w:shd w:val="clear" w:color="auto" w:fill="FFFFFF"/>
            <w:tcMar>
              <w:top w:w="15" w:type="dxa"/>
              <w:left w:w="75" w:type="dxa"/>
              <w:bottom w:w="15" w:type="dxa"/>
              <w:right w:w="15" w:type="dxa"/>
            </w:tcMar>
            <w:vAlign w:val="center"/>
          </w:tcPr>
          <w:p w14:paraId="1AAB5186" w14:textId="77777777" w:rsidR="004F5A39" w:rsidRPr="00433140" w:rsidRDefault="004F5A39" w:rsidP="004F5A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4F5A39" w:rsidRPr="00433140" w14:paraId="1AAB518C" w14:textId="77777777" w:rsidTr="004F5A39">
        <w:trPr>
          <w:trHeight w:val="505"/>
          <w:tblCellSpacing w:w="15" w:type="dxa"/>
          <w:jc w:val="center"/>
        </w:trPr>
        <w:tc>
          <w:tcPr>
            <w:tcW w:w="2314" w:type="pct"/>
            <w:shd w:val="clear" w:color="auto" w:fill="FFFFFF"/>
            <w:vAlign w:val="center"/>
          </w:tcPr>
          <w:p w14:paraId="1AAB5188" w14:textId="77777777" w:rsidR="004F5A39" w:rsidRPr="00433140" w:rsidRDefault="004F5A39" w:rsidP="004F5A39">
            <w:pPr>
              <w:pStyle w:val="HTMLPreformatted"/>
              <w:shd w:val="clear" w:color="auto" w:fill="F8F9FA"/>
              <w:spacing w:line="256" w:lineRule="auto"/>
              <w:rPr>
                <w:rFonts w:ascii="Verdana" w:hAnsi="Verdana" w:cstheme="minorHAnsi"/>
                <w:lang w:val="tr-TR"/>
              </w:rPr>
            </w:pPr>
            <w:r w:rsidRPr="00433140">
              <w:rPr>
                <w:rFonts w:ascii="Verdana" w:hAnsi="Verdana" w:cstheme="minorHAnsi"/>
                <w:lang w:val="tr-TR"/>
              </w:rPr>
              <w:t>5) Edebi metinlerin analizinde kullanılan yorumlayıcı becerileri öğretir.</w:t>
            </w:r>
          </w:p>
        </w:tc>
        <w:tc>
          <w:tcPr>
            <w:tcW w:w="834" w:type="pct"/>
            <w:shd w:val="clear" w:color="auto" w:fill="FFFFFF"/>
            <w:vAlign w:val="center"/>
          </w:tcPr>
          <w:p w14:paraId="1AAB5189" w14:textId="77777777" w:rsidR="004F5A39" w:rsidRPr="00433140" w:rsidRDefault="004F5A39" w:rsidP="004F5A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shd w:val="clear" w:color="auto" w:fill="FFFFFF"/>
            <w:tcMar>
              <w:top w:w="15" w:type="dxa"/>
              <w:left w:w="75" w:type="dxa"/>
              <w:bottom w:w="15" w:type="dxa"/>
              <w:right w:w="15" w:type="dxa"/>
            </w:tcMar>
            <w:vAlign w:val="center"/>
          </w:tcPr>
          <w:p w14:paraId="1AAB518A" w14:textId="77777777" w:rsidR="004F5A39" w:rsidRPr="00433140" w:rsidRDefault="004F5A39" w:rsidP="004F5A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9" w:type="pct"/>
            <w:shd w:val="clear" w:color="auto" w:fill="FFFFFF"/>
            <w:tcMar>
              <w:top w:w="15" w:type="dxa"/>
              <w:left w:w="75" w:type="dxa"/>
              <w:bottom w:w="15" w:type="dxa"/>
              <w:right w:w="15" w:type="dxa"/>
            </w:tcMar>
            <w:vAlign w:val="center"/>
          </w:tcPr>
          <w:p w14:paraId="1AAB518B" w14:textId="77777777" w:rsidR="004F5A39" w:rsidRPr="00433140" w:rsidRDefault="004F5A39" w:rsidP="004F5A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518D" w14:textId="77777777" w:rsidR="004F5A39" w:rsidRDefault="004F5A39" w:rsidP="00D14AD1">
      <w:pPr>
        <w:shd w:val="clear" w:color="auto" w:fill="FFFFFF"/>
        <w:rPr>
          <w:rFonts w:ascii="Verdana" w:hAnsi="Verdana" w:cstheme="minorHAnsi"/>
          <w:sz w:val="20"/>
          <w:szCs w:val="20"/>
          <w:lang w:val="tr-TR"/>
        </w:rPr>
      </w:pPr>
    </w:p>
    <w:p w14:paraId="1AAB518E" w14:textId="77777777" w:rsidR="00BD76BF" w:rsidRDefault="00BD76BF" w:rsidP="00D14AD1">
      <w:pPr>
        <w:shd w:val="clear" w:color="auto" w:fill="FFFFFF"/>
        <w:rPr>
          <w:rFonts w:ascii="Verdana" w:hAnsi="Verdana" w:cstheme="minorHAnsi"/>
          <w:sz w:val="20"/>
          <w:szCs w:val="20"/>
          <w:lang w:val="tr-TR"/>
        </w:rPr>
      </w:pPr>
    </w:p>
    <w:p w14:paraId="1AAB518F" w14:textId="77777777" w:rsidR="00BD76BF" w:rsidRDefault="00BD76BF" w:rsidP="00D14AD1">
      <w:pPr>
        <w:shd w:val="clear" w:color="auto" w:fill="FFFFFF"/>
        <w:rPr>
          <w:rFonts w:ascii="Verdana" w:hAnsi="Verdana" w:cstheme="minorHAnsi"/>
          <w:sz w:val="20"/>
          <w:szCs w:val="20"/>
          <w:lang w:val="tr-TR"/>
        </w:rPr>
      </w:pPr>
    </w:p>
    <w:p w14:paraId="1AAB5190" w14:textId="77777777" w:rsidR="00BD76BF" w:rsidRDefault="00BD76BF" w:rsidP="00D14AD1">
      <w:pPr>
        <w:shd w:val="clear" w:color="auto" w:fill="FFFFFF"/>
        <w:rPr>
          <w:rFonts w:ascii="Verdana" w:hAnsi="Verdana" w:cstheme="minorHAnsi"/>
          <w:sz w:val="20"/>
          <w:szCs w:val="20"/>
          <w:lang w:val="tr-TR"/>
        </w:rPr>
      </w:pPr>
    </w:p>
    <w:p w14:paraId="1AAB5191" w14:textId="77777777" w:rsidR="00BD76BF" w:rsidRPr="00433140" w:rsidRDefault="00BD76BF" w:rsidP="00D14AD1">
      <w:pPr>
        <w:shd w:val="clear" w:color="auto" w:fill="FFFFFF"/>
        <w:rPr>
          <w:rFonts w:ascii="Verdana" w:hAnsi="Verdana" w:cstheme="minorHAnsi"/>
          <w:sz w:val="20"/>
          <w:szCs w:val="20"/>
          <w:lang w:val="tr-TR"/>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74"/>
      </w:tblGrid>
      <w:tr w:rsidR="00EE7AD6" w:rsidRPr="000D269B" w14:paraId="1AAB5194"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5192"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Öğretim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5193"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5197"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5195"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5196"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198" w14:textId="77777777" w:rsidR="00D14AD1" w:rsidRPr="00433140" w:rsidRDefault="00D14AD1"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0"/>
        <w:gridCol w:w="6393"/>
        <w:gridCol w:w="1690"/>
      </w:tblGrid>
      <w:tr w:rsidR="00D14AD1" w:rsidRPr="00433140" w14:paraId="1AAB519A" w14:textId="77777777" w:rsidTr="00D14AD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199" w14:textId="77777777" w:rsidR="00D14AD1" w:rsidRPr="00433140" w:rsidRDefault="00EE7AD6"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519E" w14:textId="77777777" w:rsidTr="00EE7AD6">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519B"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589" w:type="pct"/>
            <w:tcBorders>
              <w:bottom w:val="single" w:sz="6" w:space="0" w:color="CCCCCC"/>
            </w:tcBorders>
            <w:shd w:val="clear" w:color="auto" w:fill="FFFFFF"/>
            <w:tcMar>
              <w:top w:w="15" w:type="dxa"/>
              <w:left w:w="75" w:type="dxa"/>
              <w:bottom w:w="15" w:type="dxa"/>
              <w:right w:w="15" w:type="dxa"/>
            </w:tcMar>
            <w:vAlign w:val="center"/>
          </w:tcPr>
          <w:p w14:paraId="1AAB519C"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928" w:type="pct"/>
            <w:tcBorders>
              <w:bottom w:val="single" w:sz="6" w:space="0" w:color="CCCCCC"/>
            </w:tcBorders>
            <w:shd w:val="clear" w:color="auto" w:fill="FFFFFF"/>
            <w:tcMar>
              <w:top w:w="15" w:type="dxa"/>
              <w:left w:w="75" w:type="dxa"/>
              <w:bottom w:w="15" w:type="dxa"/>
              <w:right w:w="15" w:type="dxa"/>
            </w:tcMar>
            <w:vAlign w:val="center"/>
          </w:tcPr>
          <w:p w14:paraId="1AAB519D"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D14AD1" w:rsidRPr="00433140" w14:paraId="1AAB51A2"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9F"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A0" w14:textId="77777777" w:rsidR="00D14AD1" w:rsidRPr="00433140" w:rsidRDefault="004F5A39"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A1" w14:textId="77777777" w:rsidR="00D14AD1" w:rsidRPr="00433140" w:rsidRDefault="00D6235D"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D14AD1" w:rsidRPr="00433140" w14:paraId="1AAB51A6"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A3"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A4" w14:textId="77777777" w:rsidR="00D14AD1" w:rsidRPr="00433140" w:rsidRDefault="00D14AD1" w:rsidP="00D14AD1">
            <w:pPr>
              <w:rPr>
                <w:rFonts w:ascii="Verdana" w:hAnsi="Verdana" w:cstheme="minorHAnsi"/>
                <w:iCs/>
                <w:sz w:val="20"/>
                <w:szCs w:val="20"/>
                <w:lang w:val="tr-TR"/>
              </w:rPr>
            </w:pPr>
            <w:r w:rsidRPr="00433140">
              <w:rPr>
                <w:rFonts w:ascii="Verdana" w:hAnsi="Verdana" w:cstheme="minorHAnsi"/>
                <w:sz w:val="20"/>
                <w:szCs w:val="20"/>
                <w:lang w:val="tr-TR"/>
              </w:rPr>
              <w:t xml:space="preserve">Pavel, </w:t>
            </w:r>
            <w:r w:rsidRPr="00433140">
              <w:rPr>
                <w:rFonts w:ascii="Verdana" w:hAnsi="Verdana" w:cstheme="minorHAnsi"/>
                <w:i/>
                <w:sz w:val="20"/>
                <w:szCs w:val="20"/>
                <w:lang w:val="tr-TR"/>
              </w:rPr>
              <w:t>The Lives of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A5"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1AA"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A7"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A8" w14:textId="77777777" w:rsidR="00D14AD1" w:rsidRPr="00433140" w:rsidRDefault="00D14AD1" w:rsidP="00D14AD1">
            <w:pPr>
              <w:spacing w:line="360" w:lineRule="auto"/>
              <w:jc w:val="both"/>
              <w:rPr>
                <w:rFonts w:ascii="Verdana" w:hAnsi="Verdana" w:cstheme="minorHAnsi"/>
                <w:iCs/>
                <w:sz w:val="20"/>
                <w:szCs w:val="20"/>
                <w:lang w:val="tr-TR"/>
              </w:rPr>
            </w:pPr>
            <w:r w:rsidRPr="00433140">
              <w:rPr>
                <w:rFonts w:ascii="Verdana" w:hAnsi="Verdana" w:cstheme="minorHAnsi"/>
                <w:sz w:val="20"/>
                <w:szCs w:val="20"/>
                <w:lang w:val="tr-TR"/>
              </w:rPr>
              <w:t xml:space="preserve">Doody, </w:t>
            </w:r>
            <w:r w:rsidRPr="00433140">
              <w:rPr>
                <w:rFonts w:ascii="Verdana" w:hAnsi="Verdana" w:cstheme="minorHAnsi"/>
                <w:i/>
                <w:sz w:val="20"/>
                <w:szCs w:val="20"/>
                <w:lang w:val="tr-TR"/>
              </w:rPr>
              <w:t>The True Story of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A9"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1AE"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AB"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AC" w14:textId="77777777" w:rsidR="00D14AD1" w:rsidRPr="00433140" w:rsidRDefault="00D14AD1" w:rsidP="00D14AD1">
            <w:pPr>
              <w:spacing w:line="360" w:lineRule="auto"/>
              <w:jc w:val="both"/>
              <w:rPr>
                <w:rFonts w:ascii="Verdana" w:hAnsi="Verdana" w:cstheme="minorHAnsi"/>
                <w:i/>
                <w:sz w:val="20"/>
                <w:szCs w:val="20"/>
                <w:lang w:val="tr-TR"/>
              </w:rPr>
            </w:pPr>
            <w:r w:rsidRPr="00433140">
              <w:rPr>
                <w:rFonts w:ascii="Verdana" w:hAnsi="Verdana" w:cstheme="minorHAnsi"/>
                <w:iCs/>
                <w:sz w:val="20"/>
                <w:szCs w:val="20"/>
                <w:lang w:val="tr-TR"/>
              </w:rPr>
              <w:t xml:space="preserve">Robert, </w:t>
            </w:r>
            <w:r w:rsidRPr="00433140">
              <w:rPr>
                <w:rFonts w:ascii="Verdana" w:hAnsi="Verdana" w:cstheme="minorHAnsi"/>
                <w:i/>
                <w:iCs/>
                <w:sz w:val="20"/>
                <w:szCs w:val="20"/>
                <w:lang w:val="tr-TR"/>
              </w:rPr>
              <w:t>Origins of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AD"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1B2"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AF"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B0" w14:textId="77777777" w:rsidR="00D14AD1" w:rsidRPr="00433140" w:rsidRDefault="00D14AD1" w:rsidP="00D14AD1">
            <w:pPr>
              <w:spacing w:line="360" w:lineRule="auto"/>
              <w:jc w:val="both"/>
              <w:rPr>
                <w:rFonts w:ascii="Verdana" w:hAnsi="Verdana" w:cstheme="minorHAnsi"/>
                <w:i/>
                <w:sz w:val="20"/>
                <w:szCs w:val="20"/>
                <w:lang w:val="tr-TR"/>
              </w:rPr>
            </w:pPr>
            <w:r w:rsidRPr="00433140">
              <w:rPr>
                <w:rFonts w:ascii="Verdana" w:eastAsia="Garamond3LTStd" w:hAnsi="Verdana" w:cstheme="minorHAnsi"/>
                <w:sz w:val="20"/>
                <w:szCs w:val="20"/>
                <w:lang w:val="tr-TR"/>
              </w:rPr>
              <w:t xml:space="preserve">Lukács, </w:t>
            </w:r>
            <w:r w:rsidRPr="00433140">
              <w:rPr>
                <w:rFonts w:ascii="Verdana" w:eastAsia="Garamond3LTStd" w:hAnsi="Verdana" w:cstheme="minorHAnsi"/>
                <w:i/>
                <w:sz w:val="20"/>
                <w:szCs w:val="20"/>
                <w:lang w:val="tr-TR"/>
              </w:rPr>
              <w:t>Theory of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B1"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1B6"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B3"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B4" w14:textId="77777777" w:rsidR="00D14AD1" w:rsidRPr="00433140" w:rsidRDefault="00D14AD1" w:rsidP="00D14AD1">
            <w:pPr>
              <w:rPr>
                <w:rFonts w:ascii="Verdana" w:eastAsia="Garamond3LTStd" w:hAnsi="Verdana" w:cstheme="minorHAnsi"/>
                <w:i/>
                <w:sz w:val="20"/>
                <w:szCs w:val="20"/>
                <w:lang w:val="tr-TR"/>
              </w:rPr>
            </w:pPr>
            <w:r w:rsidRPr="00433140">
              <w:rPr>
                <w:rFonts w:ascii="Verdana" w:hAnsi="Verdana" w:cstheme="minorHAnsi"/>
                <w:sz w:val="20"/>
                <w:szCs w:val="20"/>
                <w:lang w:val="tr-TR"/>
              </w:rPr>
              <w:t xml:space="preserve">Bakhtin, </w:t>
            </w:r>
            <w:r w:rsidRPr="00433140">
              <w:rPr>
                <w:rFonts w:ascii="Verdana" w:hAnsi="Verdana" w:cstheme="minorHAnsi"/>
                <w:i/>
                <w:sz w:val="20"/>
                <w:szCs w:val="20"/>
                <w:lang w:val="tr-TR"/>
              </w:rPr>
              <w:t>The Dialogic Imagination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B5"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1BA"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B7"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B8" w14:textId="77777777" w:rsidR="00D14AD1" w:rsidRPr="00433140" w:rsidRDefault="00D14AD1" w:rsidP="00D14AD1">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 xml:space="preserve">Watt, </w:t>
            </w:r>
            <w:r w:rsidRPr="00433140">
              <w:rPr>
                <w:rFonts w:ascii="Verdana" w:eastAsia="Garamond3LTStd" w:hAnsi="Verdana" w:cstheme="minorHAnsi"/>
                <w:i/>
                <w:sz w:val="20"/>
                <w:szCs w:val="20"/>
                <w:lang w:val="tr-TR"/>
              </w:rPr>
              <w:t>The Rise of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B9"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1BE"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BB"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BC" w14:textId="77777777" w:rsidR="00D14AD1" w:rsidRPr="00433140" w:rsidRDefault="00D14AD1" w:rsidP="00D14AD1">
            <w:pPr>
              <w:spacing w:line="360" w:lineRule="auto"/>
              <w:jc w:val="both"/>
              <w:rPr>
                <w:rFonts w:ascii="Verdana" w:hAnsi="Verdana" w:cstheme="minorHAnsi"/>
                <w:iCs/>
                <w:sz w:val="20"/>
                <w:szCs w:val="20"/>
                <w:lang w:val="tr-TR"/>
              </w:rPr>
            </w:pPr>
            <w:r w:rsidRPr="00433140">
              <w:rPr>
                <w:rFonts w:ascii="Verdana" w:eastAsia="Garamond3LTStd" w:hAnsi="Verdana" w:cstheme="minorHAnsi"/>
                <w:sz w:val="20"/>
                <w:szCs w:val="20"/>
                <w:lang w:val="tr-TR"/>
              </w:rPr>
              <w:t>McKeon, “Generic Transformation and Social Change”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BD"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1C3"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BF"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C0" w14:textId="77777777" w:rsidR="00D14AD1" w:rsidRPr="00433140" w:rsidRDefault="00D14AD1" w:rsidP="00D14AD1">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 xml:space="preserve">Armstrong and Tennenhouse, </w:t>
            </w:r>
          </w:p>
          <w:p w14:paraId="1AAB51C1" w14:textId="77777777" w:rsidR="00D14AD1" w:rsidRPr="00433140" w:rsidRDefault="00D14AD1" w:rsidP="00D14AD1">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“The American Origins of the English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C2"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1C8"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C4"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C5" w14:textId="77777777" w:rsidR="00D14AD1" w:rsidRPr="00433140" w:rsidRDefault="00D14AD1" w:rsidP="00D14AD1">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 xml:space="preserve">Armstrong and Tennenhouse, </w:t>
            </w:r>
          </w:p>
          <w:p w14:paraId="1AAB51C6" w14:textId="77777777" w:rsidR="00D14AD1" w:rsidRPr="00433140" w:rsidRDefault="00D14AD1" w:rsidP="00D14AD1">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“The Problem of Population and the Form of the American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C7"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1CC"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C9"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CA" w14:textId="77777777" w:rsidR="00D14AD1" w:rsidRPr="00433140" w:rsidRDefault="00D14AD1" w:rsidP="00D14AD1">
            <w:pPr>
              <w:rPr>
                <w:rFonts w:ascii="Verdana" w:hAnsi="Verdana" w:cstheme="minorHAnsi"/>
                <w:iCs/>
                <w:sz w:val="20"/>
                <w:szCs w:val="20"/>
                <w:lang w:val="tr-TR"/>
              </w:rPr>
            </w:pPr>
            <w:r w:rsidRPr="00433140">
              <w:rPr>
                <w:rFonts w:ascii="Verdana" w:hAnsi="Verdana" w:cstheme="minorHAnsi"/>
                <w:sz w:val="20"/>
                <w:szCs w:val="20"/>
                <w:lang w:val="tr-TR"/>
              </w:rPr>
              <w:t>Hutcheon, “Historiographic Metafiction”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CB"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1D0"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CD"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CE" w14:textId="77777777" w:rsidR="00D14AD1" w:rsidRPr="00433140" w:rsidRDefault="00D14AD1" w:rsidP="00D14AD1">
            <w:pPr>
              <w:rPr>
                <w:rFonts w:ascii="Verdana" w:hAnsi="Verdana" w:cstheme="minorHAnsi"/>
                <w:sz w:val="20"/>
                <w:szCs w:val="20"/>
                <w:lang w:val="tr-TR"/>
              </w:rPr>
            </w:pPr>
            <w:r w:rsidRPr="00433140">
              <w:rPr>
                <w:rFonts w:ascii="Verdana" w:eastAsia="Garamond3LTStd" w:hAnsi="Verdana" w:cstheme="minorHAnsi"/>
                <w:sz w:val="20"/>
                <w:szCs w:val="20"/>
                <w:lang w:val="tr-TR"/>
              </w:rPr>
              <w:t xml:space="preserve">Fiedler, </w:t>
            </w:r>
            <w:r w:rsidRPr="00433140">
              <w:rPr>
                <w:rFonts w:ascii="Verdana" w:eastAsia="Garamond3LTStd" w:hAnsi="Verdana" w:cstheme="minorHAnsi"/>
                <w:i/>
                <w:sz w:val="20"/>
                <w:szCs w:val="20"/>
                <w:lang w:val="tr-TR"/>
              </w:rPr>
              <w:t>Love and Death in the American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CF" w14:textId="77777777" w:rsidR="00D14AD1" w:rsidRPr="00433140" w:rsidRDefault="00D14AD1" w:rsidP="00D14AD1">
            <w:pPr>
              <w:spacing w:line="240" w:lineRule="atLeast"/>
              <w:rPr>
                <w:rFonts w:ascii="Verdana" w:hAnsi="Verdana" w:cstheme="minorHAnsi"/>
                <w:sz w:val="20"/>
                <w:szCs w:val="20"/>
                <w:lang w:val="tr-TR"/>
              </w:rPr>
            </w:pPr>
          </w:p>
        </w:tc>
      </w:tr>
      <w:tr w:rsidR="00302866" w:rsidRPr="00433140" w14:paraId="1AAB51D4"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D1" w14:textId="77777777" w:rsidR="00302866" w:rsidRPr="00433140" w:rsidRDefault="00302866"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D2" w14:textId="77777777" w:rsidR="00302866" w:rsidRPr="00433140" w:rsidRDefault="00302866" w:rsidP="00D14AD1">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Appiah, “Is the Post- in Postmodernism the Post- in Postcolonial?”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D3" w14:textId="77777777" w:rsidR="00302866" w:rsidRPr="00433140" w:rsidRDefault="00302866" w:rsidP="00D14AD1">
            <w:pPr>
              <w:spacing w:line="240" w:lineRule="atLeast"/>
              <w:rPr>
                <w:rFonts w:ascii="Verdana" w:hAnsi="Verdana" w:cstheme="minorHAnsi"/>
                <w:sz w:val="20"/>
                <w:szCs w:val="20"/>
                <w:lang w:val="tr-TR"/>
              </w:rPr>
            </w:pPr>
          </w:p>
        </w:tc>
      </w:tr>
      <w:tr w:rsidR="00302866" w:rsidRPr="00433140" w14:paraId="1AAB51D8" w14:textId="77777777" w:rsidTr="00D14AD1">
        <w:trPr>
          <w:trHeight w:val="375"/>
          <w:tblCellSpacing w:w="15" w:type="dxa"/>
          <w:jc w:val="center"/>
        </w:trPr>
        <w:tc>
          <w:tcPr>
            <w:tcW w:w="0" w:type="auto"/>
            <w:shd w:val="clear" w:color="auto" w:fill="FFFFFF"/>
            <w:tcMar>
              <w:top w:w="15" w:type="dxa"/>
              <w:left w:w="75" w:type="dxa"/>
              <w:bottom w:w="15" w:type="dxa"/>
              <w:right w:w="15" w:type="dxa"/>
            </w:tcMar>
            <w:vAlign w:val="center"/>
          </w:tcPr>
          <w:p w14:paraId="1AAB51D5" w14:textId="77777777" w:rsidR="00302866" w:rsidRPr="00433140" w:rsidRDefault="00302866" w:rsidP="0030286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shd w:val="clear" w:color="auto" w:fill="FFFFFF"/>
            <w:tcMar>
              <w:top w:w="15" w:type="dxa"/>
              <w:left w:w="75" w:type="dxa"/>
              <w:bottom w:w="15" w:type="dxa"/>
              <w:right w:w="15" w:type="dxa"/>
            </w:tcMar>
            <w:vAlign w:val="center"/>
          </w:tcPr>
          <w:p w14:paraId="1AAB51D6" w14:textId="77777777" w:rsidR="00302866" w:rsidRPr="00433140" w:rsidRDefault="00302866" w:rsidP="00302866">
            <w:pPr>
              <w:spacing w:line="360" w:lineRule="auto"/>
              <w:jc w:val="both"/>
              <w:rPr>
                <w:rFonts w:ascii="Verdana" w:hAnsi="Verdana" w:cstheme="minorHAnsi"/>
                <w:i/>
                <w:sz w:val="20"/>
                <w:szCs w:val="20"/>
                <w:lang w:val="tr-TR"/>
              </w:rPr>
            </w:pPr>
            <w:r w:rsidRPr="00433140">
              <w:rPr>
                <w:rFonts w:ascii="Verdana" w:hAnsi="Verdana" w:cstheme="minorHAnsi"/>
                <w:sz w:val="20"/>
                <w:szCs w:val="20"/>
                <w:lang w:val="tr-TR"/>
              </w:rPr>
              <w:t>Bhabha, “The Postcolonial and the Postmodern”</w:t>
            </w:r>
          </w:p>
        </w:tc>
        <w:tc>
          <w:tcPr>
            <w:tcW w:w="0" w:type="auto"/>
            <w:shd w:val="clear" w:color="auto" w:fill="FFFFFF"/>
            <w:tcMar>
              <w:top w:w="15" w:type="dxa"/>
              <w:left w:w="75" w:type="dxa"/>
              <w:bottom w:w="15" w:type="dxa"/>
              <w:right w:w="15" w:type="dxa"/>
            </w:tcMar>
            <w:vAlign w:val="center"/>
          </w:tcPr>
          <w:p w14:paraId="1AAB51D7" w14:textId="77777777" w:rsidR="00302866" w:rsidRPr="00433140" w:rsidRDefault="00302866" w:rsidP="00302866">
            <w:pPr>
              <w:spacing w:line="240" w:lineRule="atLeast"/>
              <w:rPr>
                <w:rFonts w:ascii="Verdana" w:hAnsi="Verdana" w:cstheme="minorHAnsi"/>
                <w:sz w:val="20"/>
                <w:szCs w:val="20"/>
                <w:lang w:val="tr-TR"/>
              </w:rPr>
            </w:pPr>
          </w:p>
        </w:tc>
      </w:tr>
      <w:tr w:rsidR="00302866" w:rsidRPr="00433140" w14:paraId="1AAB51DC"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D9" w14:textId="77777777" w:rsidR="00302866" w:rsidRPr="00433140" w:rsidRDefault="00302866" w:rsidP="0030286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DA" w14:textId="77777777" w:rsidR="00302866" w:rsidRPr="00433140" w:rsidRDefault="004F5A39" w:rsidP="00302866">
            <w:pPr>
              <w:spacing w:line="360" w:lineRule="auto"/>
              <w:jc w:val="both"/>
              <w:rPr>
                <w:rFonts w:ascii="Verdana" w:hAnsi="Verdana" w:cstheme="minorHAnsi"/>
                <w:sz w:val="20"/>
                <w:szCs w:val="20"/>
                <w:lang w:val="tr-TR"/>
              </w:rPr>
            </w:pPr>
            <w:r w:rsidRPr="00433140">
              <w:rPr>
                <w:rFonts w:ascii="Verdana" w:hAnsi="Verdana" w:cstheme="minorHAnsi"/>
                <w:sz w:val="20"/>
                <w:szCs w:val="20"/>
                <w:lang w:val="tr-TR"/>
              </w:rPr>
              <w:t>Sonuç</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DB" w14:textId="77777777" w:rsidR="00302866" w:rsidRPr="00433140" w:rsidRDefault="00302866" w:rsidP="00302866">
            <w:pPr>
              <w:spacing w:line="240" w:lineRule="atLeast"/>
              <w:rPr>
                <w:rFonts w:ascii="Verdana" w:hAnsi="Verdana" w:cstheme="minorHAnsi"/>
                <w:sz w:val="20"/>
                <w:szCs w:val="20"/>
                <w:lang w:val="tr-TR"/>
              </w:rPr>
            </w:pPr>
          </w:p>
        </w:tc>
      </w:tr>
    </w:tbl>
    <w:p w14:paraId="1AAB51DD" w14:textId="77777777" w:rsidR="00D14AD1" w:rsidRPr="00433140" w:rsidRDefault="00D14AD1"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6268"/>
      </w:tblGrid>
      <w:tr w:rsidR="00D14AD1" w:rsidRPr="00433140" w14:paraId="1AAB51DF" w14:textId="77777777" w:rsidTr="00D14AD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1DE" w14:textId="77777777" w:rsidR="00D14AD1" w:rsidRPr="00433140" w:rsidRDefault="003013FD"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51E2" w14:textId="77777777" w:rsidTr="00D14AD1">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tcPr>
          <w:p w14:paraId="1AAB51E0"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E1"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Michael McKeon, </w:t>
            </w:r>
            <w:r w:rsidRPr="00433140">
              <w:rPr>
                <w:rFonts w:ascii="Verdana" w:hAnsi="Verdana" w:cstheme="minorHAnsi"/>
                <w:i/>
                <w:sz w:val="20"/>
                <w:szCs w:val="20"/>
                <w:lang w:val="tr-TR"/>
              </w:rPr>
              <w:t>The Theory of the Novel</w:t>
            </w:r>
          </w:p>
        </w:tc>
      </w:tr>
      <w:tr w:rsidR="003013FD" w:rsidRPr="00433140" w14:paraId="1AAB51E8"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E3"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E4"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Thomas Pavel, </w:t>
            </w:r>
            <w:r w:rsidRPr="00433140">
              <w:rPr>
                <w:rFonts w:ascii="Verdana" w:hAnsi="Verdana" w:cstheme="minorHAnsi"/>
                <w:i/>
                <w:sz w:val="20"/>
                <w:szCs w:val="20"/>
                <w:lang w:val="tr-TR"/>
              </w:rPr>
              <w:t>The Lives of the Novel</w:t>
            </w:r>
          </w:p>
          <w:p w14:paraId="1AAB51E5"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Margaret Ann Doody, </w:t>
            </w:r>
            <w:r w:rsidRPr="00433140">
              <w:rPr>
                <w:rFonts w:ascii="Verdana" w:hAnsi="Verdana" w:cstheme="minorHAnsi"/>
                <w:i/>
                <w:sz w:val="20"/>
                <w:szCs w:val="20"/>
                <w:lang w:val="tr-TR"/>
              </w:rPr>
              <w:t>The True Story of the Novel</w:t>
            </w:r>
          </w:p>
          <w:p w14:paraId="1AAB51E6"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Leslie Fiedler, </w:t>
            </w:r>
            <w:r w:rsidRPr="00433140">
              <w:rPr>
                <w:rFonts w:ascii="Verdana" w:hAnsi="Verdana" w:cstheme="minorHAnsi"/>
                <w:i/>
                <w:sz w:val="20"/>
                <w:szCs w:val="20"/>
                <w:lang w:val="tr-TR"/>
              </w:rPr>
              <w:t>Love and Death in the American Novel</w:t>
            </w:r>
          </w:p>
          <w:p w14:paraId="1AAB51E7" w14:textId="77777777" w:rsidR="003013FD" w:rsidRPr="00433140" w:rsidRDefault="003013FD" w:rsidP="003013FD">
            <w:pPr>
              <w:rPr>
                <w:rFonts w:ascii="Verdana" w:hAnsi="Verdana" w:cstheme="minorHAnsi"/>
                <w:i/>
                <w:iCs/>
                <w:sz w:val="20"/>
                <w:szCs w:val="20"/>
                <w:lang w:val="tr-TR"/>
              </w:rPr>
            </w:pPr>
            <w:r w:rsidRPr="00433140">
              <w:rPr>
                <w:rFonts w:ascii="Verdana" w:hAnsi="Verdana" w:cstheme="minorHAnsi"/>
                <w:sz w:val="20"/>
                <w:szCs w:val="20"/>
                <w:lang w:val="tr-TR"/>
              </w:rPr>
              <w:t xml:space="preserve">Homi Bhabha, </w:t>
            </w:r>
            <w:r w:rsidRPr="00433140">
              <w:rPr>
                <w:rFonts w:ascii="Verdana" w:hAnsi="Verdana" w:cstheme="minorHAnsi"/>
                <w:i/>
                <w:sz w:val="20"/>
                <w:szCs w:val="20"/>
                <w:lang w:val="tr-TR"/>
              </w:rPr>
              <w:t>The Location of Culture</w:t>
            </w:r>
          </w:p>
        </w:tc>
      </w:tr>
    </w:tbl>
    <w:p w14:paraId="1AAB51E9" w14:textId="77777777" w:rsidR="00D14AD1" w:rsidRPr="00433140" w:rsidRDefault="00D14AD1"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D14AD1" w:rsidRPr="00433140" w14:paraId="1AAB51EB" w14:textId="77777777" w:rsidTr="00D14AD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1EA" w14:textId="77777777" w:rsidR="00D14AD1" w:rsidRPr="00433140" w:rsidRDefault="00345C8C"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MATERYAL PAYLAŞIMI</w:t>
            </w:r>
          </w:p>
        </w:tc>
      </w:tr>
      <w:tr w:rsidR="00345C8C" w:rsidRPr="00433140" w14:paraId="1AAB51EE" w14:textId="77777777" w:rsidTr="00345C8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51EC"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ED" w14:textId="77777777" w:rsidR="00345C8C" w:rsidRPr="00433140" w:rsidRDefault="00345C8C" w:rsidP="00345C8C">
            <w:pPr>
              <w:spacing w:line="240" w:lineRule="atLeast"/>
              <w:rPr>
                <w:rFonts w:ascii="Verdana" w:hAnsi="Verdana" w:cstheme="minorHAnsi"/>
                <w:sz w:val="20"/>
                <w:szCs w:val="20"/>
                <w:lang w:val="tr-TR"/>
              </w:rPr>
            </w:pPr>
          </w:p>
        </w:tc>
      </w:tr>
      <w:tr w:rsidR="00345C8C" w:rsidRPr="00433140" w14:paraId="1AAB51F1"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EF"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F0" w14:textId="77777777" w:rsidR="00345C8C" w:rsidRPr="00433140" w:rsidRDefault="00345C8C" w:rsidP="00345C8C">
            <w:pPr>
              <w:spacing w:line="240" w:lineRule="atLeast"/>
              <w:rPr>
                <w:rFonts w:ascii="Verdana" w:hAnsi="Verdana" w:cstheme="minorHAnsi"/>
                <w:sz w:val="20"/>
                <w:szCs w:val="20"/>
                <w:lang w:val="tr-TR"/>
              </w:rPr>
            </w:pPr>
          </w:p>
        </w:tc>
      </w:tr>
      <w:tr w:rsidR="00345C8C" w:rsidRPr="00433140" w14:paraId="1AAB51F4"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F2"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F3" w14:textId="77777777" w:rsidR="00345C8C" w:rsidRPr="00433140" w:rsidRDefault="00345C8C" w:rsidP="00345C8C">
            <w:pPr>
              <w:spacing w:line="240" w:lineRule="atLeast"/>
              <w:rPr>
                <w:rFonts w:ascii="Verdana" w:hAnsi="Verdana" w:cstheme="minorHAnsi"/>
                <w:sz w:val="20"/>
                <w:szCs w:val="20"/>
                <w:lang w:val="tr-TR"/>
              </w:rPr>
            </w:pPr>
          </w:p>
        </w:tc>
      </w:tr>
    </w:tbl>
    <w:p w14:paraId="1AAB51F5" w14:textId="77777777" w:rsidR="00D14AD1" w:rsidRPr="00433140" w:rsidRDefault="00D14AD1"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D14AD1" w:rsidRPr="00433140" w14:paraId="1AAB51F7" w14:textId="77777777" w:rsidTr="00D14AD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1F6" w14:textId="77777777" w:rsidR="00D14AD1" w:rsidRPr="00433140" w:rsidRDefault="000373FC"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51FB"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1F8"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F9"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FA"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D14AD1" w:rsidRPr="00433140" w14:paraId="1AAB51F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1FC" w14:textId="77777777" w:rsidR="00D14AD1" w:rsidRPr="00433140" w:rsidRDefault="00E73E28" w:rsidP="00D14AD1">
            <w:pPr>
              <w:spacing w:line="270" w:lineRule="atLeast"/>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FD" w14:textId="77777777" w:rsidR="00D14AD1" w:rsidRPr="00433140" w:rsidRDefault="00D14AD1" w:rsidP="00D14AD1">
            <w:pPr>
              <w:spacing w:line="27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1FE" w14:textId="77777777" w:rsidR="00D14AD1" w:rsidRPr="00433140" w:rsidRDefault="00D14AD1" w:rsidP="00D14AD1">
            <w:pPr>
              <w:spacing w:line="270" w:lineRule="atLeast"/>
              <w:rPr>
                <w:rFonts w:ascii="Verdana" w:hAnsi="Verdana" w:cstheme="minorHAnsi"/>
                <w:sz w:val="20"/>
                <w:szCs w:val="20"/>
                <w:lang w:val="tr-TR"/>
              </w:rPr>
            </w:pPr>
            <w:r w:rsidRPr="00433140">
              <w:rPr>
                <w:rFonts w:ascii="Verdana" w:hAnsi="Verdana" w:cstheme="minorHAnsi"/>
                <w:sz w:val="20"/>
                <w:szCs w:val="20"/>
                <w:lang w:val="tr-TR"/>
              </w:rPr>
              <w:t>10</w:t>
            </w:r>
          </w:p>
        </w:tc>
      </w:tr>
      <w:tr w:rsidR="00D14AD1" w:rsidRPr="00433140" w14:paraId="1AAB520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200" w14:textId="77777777" w:rsidR="00D14AD1" w:rsidRPr="00433140" w:rsidRDefault="00E73E28" w:rsidP="00D14AD1">
            <w:pPr>
              <w:spacing w:line="270" w:lineRule="atLeast"/>
              <w:rPr>
                <w:rFonts w:ascii="Verdana" w:hAnsi="Verdana" w:cstheme="minorHAnsi"/>
                <w:sz w:val="20"/>
                <w:szCs w:val="20"/>
                <w:lang w:val="tr-TR"/>
              </w:rPr>
            </w:pPr>
            <w:r w:rsidRPr="00433140">
              <w:rPr>
                <w:rFonts w:ascii="Verdana" w:hAnsi="Verdana" w:cstheme="minorHAnsi"/>
                <w:sz w:val="20"/>
                <w:szCs w:val="20"/>
                <w:lang w:val="tr-TR"/>
              </w:rPr>
              <w:t>Derse Katılım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01" w14:textId="77777777" w:rsidR="00D14AD1" w:rsidRPr="00433140" w:rsidRDefault="00D14AD1" w:rsidP="00D14AD1">
            <w:pPr>
              <w:spacing w:line="27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02" w14:textId="77777777" w:rsidR="00D14AD1" w:rsidRPr="00433140" w:rsidRDefault="00D14AD1" w:rsidP="00D14AD1">
            <w:pPr>
              <w:spacing w:line="270" w:lineRule="atLeast"/>
              <w:rPr>
                <w:rFonts w:ascii="Verdana" w:hAnsi="Verdana" w:cstheme="minorHAnsi"/>
                <w:sz w:val="20"/>
                <w:szCs w:val="20"/>
                <w:lang w:val="tr-TR"/>
              </w:rPr>
            </w:pPr>
            <w:r w:rsidRPr="00433140">
              <w:rPr>
                <w:rFonts w:ascii="Verdana" w:hAnsi="Verdana" w:cstheme="minorHAnsi"/>
                <w:sz w:val="20"/>
                <w:szCs w:val="20"/>
                <w:lang w:val="tr-TR"/>
              </w:rPr>
              <w:t>10</w:t>
            </w:r>
          </w:p>
        </w:tc>
      </w:tr>
      <w:tr w:rsidR="00D14AD1" w:rsidRPr="00433140" w14:paraId="1AAB520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204" w14:textId="77777777" w:rsidR="00D14AD1" w:rsidRPr="00433140" w:rsidRDefault="00256CE2" w:rsidP="00D14AD1">
            <w:pPr>
              <w:spacing w:line="27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05" w14:textId="77777777" w:rsidR="00D14AD1" w:rsidRPr="00433140" w:rsidRDefault="00D14AD1" w:rsidP="00D14AD1">
            <w:pPr>
              <w:spacing w:line="27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06" w14:textId="77777777" w:rsidR="00D14AD1" w:rsidRPr="00433140" w:rsidRDefault="00D14AD1" w:rsidP="00D14AD1">
            <w:pPr>
              <w:spacing w:line="270" w:lineRule="atLeast"/>
              <w:rPr>
                <w:rFonts w:ascii="Verdana" w:hAnsi="Verdana" w:cstheme="minorHAnsi"/>
                <w:sz w:val="20"/>
                <w:szCs w:val="20"/>
                <w:lang w:val="tr-TR"/>
              </w:rPr>
            </w:pPr>
            <w:r w:rsidRPr="00433140">
              <w:rPr>
                <w:rFonts w:ascii="Verdana" w:hAnsi="Verdana" w:cstheme="minorHAnsi"/>
                <w:sz w:val="20"/>
                <w:szCs w:val="20"/>
                <w:lang w:val="tr-TR"/>
              </w:rPr>
              <w:t xml:space="preserve">80 </w:t>
            </w:r>
          </w:p>
        </w:tc>
      </w:tr>
      <w:tr w:rsidR="00E73E28" w:rsidRPr="00433140" w14:paraId="1AAB520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208"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0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0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520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20C"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0D"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0E" w14:textId="77777777" w:rsidR="00E73E28" w:rsidRPr="00433140" w:rsidRDefault="00E73E28" w:rsidP="00E73E28">
            <w:pPr>
              <w:spacing w:line="270" w:lineRule="atLeast"/>
              <w:rPr>
                <w:rFonts w:ascii="Verdana" w:hAnsi="Verdana" w:cstheme="minorHAnsi"/>
                <w:sz w:val="20"/>
                <w:szCs w:val="20"/>
                <w:lang w:val="tr-TR"/>
              </w:rPr>
            </w:pPr>
            <w:r w:rsidRPr="00433140">
              <w:rPr>
                <w:rFonts w:ascii="Verdana" w:hAnsi="Verdana" w:cstheme="minorHAnsi"/>
                <w:sz w:val="20"/>
                <w:szCs w:val="20"/>
                <w:lang w:val="tr-TR"/>
              </w:rPr>
              <w:t>80</w:t>
            </w:r>
          </w:p>
        </w:tc>
      </w:tr>
      <w:tr w:rsidR="00E73E28" w:rsidRPr="00433140" w14:paraId="1AAB521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210"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11"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12" w14:textId="77777777" w:rsidR="00E73E28" w:rsidRPr="00433140" w:rsidRDefault="00E73E28" w:rsidP="00E73E28">
            <w:pPr>
              <w:spacing w:line="270" w:lineRule="atLeast"/>
              <w:rPr>
                <w:rFonts w:ascii="Verdana" w:hAnsi="Verdana" w:cstheme="minorHAnsi"/>
                <w:sz w:val="20"/>
                <w:szCs w:val="20"/>
                <w:lang w:val="tr-TR"/>
              </w:rPr>
            </w:pPr>
            <w:r w:rsidRPr="00433140">
              <w:rPr>
                <w:rFonts w:ascii="Verdana" w:hAnsi="Verdana" w:cstheme="minorHAnsi"/>
                <w:sz w:val="20"/>
                <w:szCs w:val="20"/>
                <w:lang w:val="tr-TR"/>
              </w:rPr>
              <w:t>20</w:t>
            </w:r>
          </w:p>
        </w:tc>
      </w:tr>
      <w:tr w:rsidR="00E73E28" w:rsidRPr="00433140" w14:paraId="1AAB521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214"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1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1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5218" w14:textId="77777777" w:rsidR="00D14AD1" w:rsidRPr="00433140" w:rsidRDefault="00D14AD1"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521B"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5219"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1A"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21C" w14:textId="77777777" w:rsidR="00D14AD1" w:rsidRPr="00433140" w:rsidRDefault="00D14AD1"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4"/>
        <w:gridCol w:w="260"/>
        <w:gridCol w:w="260"/>
        <w:gridCol w:w="266"/>
        <w:gridCol w:w="266"/>
        <w:gridCol w:w="260"/>
        <w:gridCol w:w="86"/>
      </w:tblGrid>
      <w:tr w:rsidR="00D14AD1" w:rsidRPr="00433140" w14:paraId="1AAB521E" w14:textId="77777777" w:rsidTr="00D14AD1">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521D" w14:textId="77777777" w:rsidR="00D14AD1" w:rsidRPr="00433140" w:rsidRDefault="00E73E28"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D14AD1" w:rsidRPr="00433140" w14:paraId="1AAB5222" w14:textId="77777777" w:rsidTr="00D14AD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21F"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220" w14:textId="77777777" w:rsidR="00D14AD1" w:rsidRPr="00433140" w:rsidRDefault="008E5BA2"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5221" w14:textId="77777777" w:rsidR="00D14AD1" w:rsidRPr="00433140" w:rsidRDefault="008E5BA2"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D14AD1" w:rsidRPr="00433140" w14:paraId="1AAB522B" w14:textId="77777777" w:rsidTr="00E953C9">
        <w:trPr>
          <w:tblCellSpacing w:w="15" w:type="dxa"/>
          <w:jc w:val="center"/>
        </w:trPr>
        <w:tc>
          <w:tcPr>
            <w:tcW w:w="0" w:type="auto"/>
            <w:vMerge/>
            <w:tcBorders>
              <w:bottom w:val="single" w:sz="6" w:space="0" w:color="CCCCCC"/>
            </w:tcBorders>
            <w:shd w:val="clear" w:color="auto" w:fill="ECEBEB"/>
            <w:vAlign w:val="center"/>
          </w:tcPr>
          <w:p w14:paraId="1AAB5223" w14:textId="77777777" w:rsidR="00D14AD1" w:rsidRPr="00433140" w:rsidRDefault="00D14AD1" w:rsidP="00D14AD1">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5224" w14:textId="77777777" w:rsidR="00D14AD1" w:rsidRPr="00433140" w:rsidRDefault="00D14AD1" w:rsidP="00D14AD1">
            <w:pPr>
              <w:rPr>
                <w:rFonts w:ascii="Verdana" w:hAnsi="Verdana" w:cstheme="minorHAnsi"/>
                <w:sz w:val="20"/>
                <w:szCs w:val="20"/>
                <w:lang w:val="tr-TR"/>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5225"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5226"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36" w:type="dxa"/>
            <w:tcBorders>
              <w:bottom w:val="single" w:sz="6" w:space="0" w:color="CCCCCC"/>
            </w:tcBorders>
            <w:shd w:val="clear" w:color="auto" w:fill="FFFFFF"/>
            <w:tcMar>
              <w:top w:w="15" w:type="dxa"/>
              <w:left w:w="75" w:type="dxa"/>
              <w:bottom w:w="15" w:type="dxa"/>
              <w:right w:w="15" w:type="dxa"/>
            </w:tcMar>
            <w:vAlign w:val="center"/>
          </w:tcPr>
          <w:p w14:paraId="1AAB5227"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36" w:type="dxa"/>
            <w:tcBorders>
              <w:bottom w:val="single" w:sz="6" w:space="0" w:color="CCCCCC"/>
            </w:tcBorders>
            <w:shd w:val="clear" w:color="auto" w:fill="FFFFFF"/>
            <w:tcMar>
              <w:top w:w="15" w:type="dxa"/>
              <w:left w:w="75" w:type="dxa"/>
              <w:bottom w:w="15" w:type="dxa"/>
              <w:right w:w="15" w:type="dxa"/>
            </w:tcMar>
            <w:vAlign w:val="center"/>
          </w:tcPr>
          <w:p w14:paraId="1AAB5228"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5229"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522A" w14:textId="77777777" w:rsidR="00D14AD1" w:rsidRPr="00433140" w:rsidRDefault="00D14AD1" w:rsidP="00D14AD1">
            <w:pPr>
              <w:rPr>
                <w:rFonts w:ascii="Verdana" w:hAnsi="Verdana" w:cstheme="minorHAnsi"/>
                <w:sz w:val="20"/>
                <w:szCs w:val="20"/>
                <w:lang w:val="tr-TR"/>
              </w:rPr>
            </w:pPr>
          </w:p>
        </w:tc>
      </w:tr>
      <w:tr w:rsidR="00E953C9" w:rsidRPr="00433140" w14:paraId="1AAB5234"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2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2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2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2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3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3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3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233" w14:textId="77777777" w:rsidR="00E953C9" w:rsidRPr="00433140" w:rsidRDefault="00E953C9" w:rsidP="00E953C9">
            <w:pPr>
              <w:rPr>
                <w:rFonts w:ascii="Verdana" w:hAnsi="Verdana" w:cstheme="minorHAnsi"/>
                <w:sz w:val="20"/>
                <w:szCs w:val="20"/>
                <w:lang w:val="tr-TR"/>
              </w:rPr>
            </w:pPr>
          </w:p>
        </w:tc>
      </w:tr>
      <w:tr w:rsidR="00E953C9" w:rsidRPr="00433140" w14:paraId="1AAB523D"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3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3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3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3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3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3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3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23C" w14:textId="77777777" w:rsidR="00E953C9" w:rsidRPr="00433140" w:rsidRDefault="00E953C9" w:rsidP="00E953C9">
            <w:pPr>
              <w:rPr>
                <w:rFonts w:ascii="Verdana" w:hAnsi="Verdana" w:cstheme="minorHAnsi"/>
                <w:sz w:val="20"/>
                <w:szCs w:val="20"/>
                <w:lang w:val="tr-TR"/>
              </w:rPr>
            </w:pPr>
          </w:p>
        </w:tc>
      </w:tr>
      <w:tr w:rsidR="00E953C9" w:rsidRPr="00433140" w14:paraId="1AAB5246"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3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3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245" w14:textId="77777777" w:rsidR="00E953C9" w:rsidRPr="00433140" w:rsidRDefault="00E953C9" w:rsidP="00E953C9">
            <w:pPr>
              <w:rPr>
                <w:rFonts w:ascii="Verdana" w:hAnsi="Verdana" w:cstheme="minorHAnsi"/>
                <w:sz w:val="20"/>
                <w:szCs w:val="20"/>
                <w:lang w:val="tr-TR"/>
              </w:rPr>
            </w:pPr>
          </w:p>
        </w:tc>
      </w:tr>
      <w:tr w:rsidR="00E953C9" w:rsidRPr="00433140" w14:paraId="1AAB524F"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4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8"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4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24E" w14:textId="77777777" w:rsidR="00E953C9" w:rsidRPr="00433140" w:rsidRDefault="00E953C9" w:rsidP="00E953C9">
            <w:pPr>
              <w:rPr>
                <w:rFonts w:ascii="Verdana" w:hAnsi="Verdana" w:cstheme="minorHAnsi"/>
                <w:sz w:val="20"/>
                <w:szCs w:val="20"/>
                <w:lang w:val="tr-TR"/>
              </w:rPr>
            </w:pPr>
          </w:p>
        </w:tc>
      </w:tr>
      <w:tr w:rsidR="00E953C9" w:rsidRPr="00433140" w14:paraId="1AAB5258"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5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1"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257" w14:textId="77777777" w:rsidR="00E953C9" w:rsidRPr="00433140" w:rsidRDefault="00E953C9" w:rsidP="00E953C9">
            <w:pPr>
              <w:rPr>
                <w:rFonts w:ascii="Verdana" w:hAnsi="Verdana" w:cstheme="minorHAnsi"/>
                <w:sz w:val="20"/>
                <w:szCs w:val="20"/>
                <w:lang w:val="tr-TR"/>
              </w:rPr>
            </w:pPr>
          </w:p>
        </w:tc>
      </w:tr>
      <w:tr w:rsidR="00E953C9" w:rsidRPr="00433140" w14:paraId="1AAB5261"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5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5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260" w14:textId="77777777" w:rsidR="00E953C9" w:rsidRPr="00433140" w:rsidRDefault="00E953C9" w:rsidP="00E953C9">
            <w:pPr>
              <w:rPr>
                <w:rFonts w:ascii="Verdana" w:hAnsi="Verdana" w:cstheme="minorHAnsi"/>
                <w:sz w:val="20"/>
                <w:szCs w:val="20"/>
                <w:lang w:val="tr-TR"/>
              </w:rPr>
            </w:pPr>
          </w:p>
        </w:tc>
      </w:tr>
      <w:tr w:rsidR="00E953C9" w:rsidRPr="00433140" w14:paraId="1AAB526A"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6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6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6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6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6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6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6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269" w14:textId="77777777" w:rsidR="00E953C9" w:rsidRPr="00433140" w:rsidRDefault="00E953C9" w:rsidP="00E953C9">
            <w:pPr>
              <w:rPr>
                <w:rFonts w:ascii="Verdana" w:hAnsi="Verdana" w:cstheme="minorHAnsi"/>
                <w:sz w:val="20"/>
                <w:szCs w:val="20"/>
                <w:lang w:val="tr-TR"/>
              </w:rPr>
            </w:pPr>
          </w:p>
        </w:tc>
      </w:tr>
      <w:tr w:rsidR="00E953C9" w:rsidRPr="00433140" w14:paraId="1AAB5273"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6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6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6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6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6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7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7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272" w14:textId="77777777" w:rsidR="00E953C9" w:rsidRPr="00433140" w:rsidRDefault="00E953C9" w:rsidP="00E953C9">
            <w:pPr>
              <w:rPr>
                <w:rFonts w:ascii="Verdana" w:hAnsi="Verdana" w:cstheme="minorHAnsi"/>
                <w:sz w:val="20"/>
                <w:szCs w:val="20"/>
                <w:lang w:val="tr-TR"/>
              </w:rPr>
            </w:pPr>
          </w:p>
        </w:tc>
      </w:tr>
      <w:tr w:rsidR="00E953C9" w:rsidRPr="00433140" w14:paraId="1AAB527C"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7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7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7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7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7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7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7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27B" w14:textId="77777777" w:rsidR="00E953C9" w:rsidRPr="00433140" w:rsidRDefault="00E953C9" w:rsidP="00E953C9">
            <w:pPr>
              <w:rPr>
                <w:rFonts w:ascii="Verdana" w:hAnsi="Verdana" w:cstheme="minorHAnsi"/>
                <w:sz w:val="20"/>
                <w:szCs w:val="20"/>
                <w:lang w:val="tr-TR"/>
              </w:rPr>
            </w:pPr>
          </w:p>
        </w:tc>
      </w:tr>
      <w:tr w:rsidR="00E953C9" w:rsidRPr="00433140" w14:paraId="1AAB5285"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7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7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7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8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8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8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8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284" w14:textId="77777777" w:rsidR="00E953C9" w:rsidRPr="00433140" w:rsidRDefault="00E953C9" w:rsidP="00E953C9">
            <w:pPr>
              <w:rPr>
                <w:rFonts w:ascii="Verdana" w:hAnsi="Verdana" w:cstheme="minorHAnsi"/>
                <w:sz w:val="20"/>
                <w:szCs w:val="20"/>
                <w:lang w:val="tr-TR"/>
              </w:rPr>
            </w:pPr>
          </w:p>
        </w:tc>
      </w:tr>
    </w:tbl>
    <w:p w14:paraId="1AAB5286" w14:textId="77777777" w:rsidR="00D14AD1" w:rsidRPr="00433140" w:rsidRDefault="00D14AD1" w:rsidP="00BD76B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273868" w:rsidRPr="00433140" w14:paraId="1AAB5288"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5287" w14:textId="77777777" w:rsidR="00273868" w:rsidRPr="00433140" w:rsidRDefault="00273868"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273868" w:rsidRPr="00433140" w14:paraId="1AAB528D"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289"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8A"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8B"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8C"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273868" w:rsidRPr="00433140" w14:paraId="1AAB529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28E"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8F"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90"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91"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273868" w:rsidRPr="00433140" w14:paraId="1AAB529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293"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94"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95"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96"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273868" w:rsidRPr="00433140" w14:paraId="1AAB529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298"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99"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9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9B"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273868" w:rsidRPr="00433140" w14:paraId="1AAB52A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29D" w14:textId="77777777" w:rsidR="00273868" w:rsidRPr="00433140" w:rsidRDefault="00273868"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9E"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9F"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A0"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273868" w:rsidRPr="00433140" w14:paraId="1AAB52A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2A2"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A3"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A4"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A5"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273868" w:rsidRPr="00433140" w14:paraId="1AAB52A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2A7"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A8"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A9"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AA"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273868" w:rsidRPr="00433140" w14:paraId="1AAB52B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2AC" w14:textId="77777777" w:rsidR="00273868" w:rsidRPr="00433140" w:rsidRDefault="00273868"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AD"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AE" w14:textId="77777777" w:rsidR="00273868" w:rsidRPr="00433140" w:rsidRDefault="00273868"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AF" w14:textId="77777777" w:rsidR="00273868" w:rsidRPr="00433140" w:rsidRDefault="00273868"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2B1" w14:textId="77777777" w:rsidR="00D14AD1" w:rsidRPr="00433140" w:rsidRDefault="00D14AD1" w:rsidP="00D14AD1">
      <w:pPr>
        <w:shd w:val="clear" w:color="auto" w:fill="FFFFFF"/>
        <w:rPr>
          <w:rFonts w:ascii="Verdana" w:hAnsi="Verdana" w:cstheme="minorHAnsi"/>
          <w:sz w:val="20"/>
          <w:szCs w:val="20"/>
          <w:lang w:val="tr-TR"/>
        </w:rPr>
      </w:pPr>
    </w:p>
    <w:p w14:paraId="1AAB52B2" w14:textId="77777777" w:rsidR="00D14AD1" w:rsidRPr="00433140" w:rsidRDefault="00D14AD1" w:rsidP="00D14AD1">
      <w:pPr>
        <w:shd w:val="clear" w:color="auto" w:fill="FFFFFF"/>
        <w:rPr>
          <w:rFonts w:ascii="Verdana" w:hAnsi="Verdana" w:cstheme="minorHAnsi"/>
          <w:sz w:val="20"/>
          <w:szCs w:val="20"/>
          <w:lang w:val="tr-TR"/>
        </w:rPr>
      </w:pPr>
    </w:p>
    <w:p w14:paraId="1AAB52B3" w14:textId="77777777" w:rsidR="00D14AD1" w:rsidRPr="00433140" w:rsidRDefault="00D14AD1" w:rsidP="00D14AD1">
      <w:pPr>
        <w:shd w:val="clear" w:color="auto" w:fill="FFFFFF"/>
        <w:rPr>
          <w:rFonts w:ascii="Verdana" w:hAnsi="Verdana" w:cstheme="minorHAnsi"/>
          <w:sz w:val="20"/>
          <w:szCs w:val="20"/>
          <w:lang w:val="tr-TR"/>
        </w:rPr>
      </w:pPr>
    </w:p>
    <w:p w14:paraId="1AAB52B4" w14:textId="77777777" w:rsidR="00D14AD1" w:rsidRPr="00433140" w:rsidRDefault="00D14AD1" w:rsidP="00D14AD1">
      <w:pPr>
        <w:rPr>
          <w:rFonts w:ascii="Verdana" w:hAnsi="Verdana" w:cstheme="minorHAnsi"/>
          <w:sz w:val="20"/>
          <w:szCs w:val="20"/>
          <w:lang w:val="tr-TR"/>
        </w:rPr>
      </w:pPr>
    </w:p>
    <w:p w14:paraId="1AAB52B5" w14:textId="77777777" w:rsidR="00D14AD1" w:rsidRPr="00433140" w:rsidRDefault="00D14AD1" w:rsidP="00D14AD1">
      <w:pPr>
        <w:rPr>
          <w:rFonts w:ascii="Verdana" w:hAnsi="Verdana" w:cstheme="minorHAnsi"/>
          <w:sz w:val="20"/>
          <w:szCs w:val="20"/>
          <w:lang w:val="tr-TR"/>
        </w:rPr>
      </w:pPr>
    </w:p>
    <w:p w14:paraId="1AAB52B6" w14:textId="77777777" w:rsidR="00D14AD1" w:rsidRPr="00433140" w:rsidRDefault="00D14AD1" w:rsidP="00D14AD1">
      <w:pPr>
        <w:autoSpaceDE w:val="0"/>
        <w:autoSpaceDN w:val="0"/>
        <w:adjustRightInd w:val="0"/>
        <w:rPr>
          <w:rFonts w:ascii="Verdana" w:hAnsi="Verdana" w:cstheme="minorHAnsi"/>
          <w:b/>
          <w:bCs/>
          <w:sz w:val="20"/>
          <w:szCs w:val="20"/>
          <w:lang w:val="tr-TR"/>
        </w:rPr>
      </w:pPr>
    </w:p>
    <w:p w14:paraId="1AAB52B7" w14:textId="77777777" w:rsidR="00D14AD1" w:rsidRDefault="00D14AD1" w:rsidP="00BD76BF">
      <w:pPr>
        <w:spacing w:after="160" w:line="259" w:lineRule="auto"/>
        <w:rPr>
          <w:rFonts w:ascii="Verdana" w:hAnsi="Verdana" w:cstheme="minorHAnsi"/>
          <w:b/>
          <w:bCs/>
          <w:sz w:val="20"/>
          <w:szCs w:val="20"/>
          <w:lang w:val="tr-TR"/>
        </w:rPr>
      </w:pPr>
    </w:p>
    <w:p w14:paraId="1AAB52B8" w14:textId="77777777" w:rsidR="00BD76BF" w:rsidRDefault="00BD76BF" w:rsidP="00BD76BF">
      <w:pPr>
        <w:spacing w:after="160" w:line="259" w:lineRule="auto"/>
        <w:rPr>
          <w:rFonts w:ascii="Verdana" w:hAnsi="Verdana" w:cstheme="minorHAnsi"/>
          <w:b/>
          <w:bCs/>
          <w:sz w:val="20"/>
          <w:szCs w:val="20"/>
          <w:lang w:val="tr-TR"/>
        </w:rPr>
      </w:pPr>
    </w:p>
    <w:p w14:paraId="1AAB52B9" w14:textId="77777777" w:rsidR="00BD76BF" w:rsidRDefault="00BD76BF" w:rsidP="00BD76BF">
      <w:pPr>
        <w:spacing w:after="160" w:line="259" w:lineRule="auto"/>
        <w:rPr>
          <w:rFonts w:ascii="Verdana" w:hAnsi="Verdana" w:cstheme="minorHAnsi"/>
          <w:b/>
          <w:bCs/>
          <w:sz w:val="20"/>
          <w:szCs w:val="20"/>
          <w:lang w:val="tr-TR"/>
        </w:rPr>
      </w:pPr>
    </w:p>
    <w:p w14:paraId="1AAB52BA" w14:textId="77777777" w:rsidR="00BD76BF" w:rsidRDefault="00BD76BF" w:rsidP="00BD76BF">
      <w:pPr>
        <w:spacing w:after="160" w:line="259" w:lineRule="auto"/>
        <w:rPr>
          <w:rFonts w:ascii="Verdana" w:hAnsi="Verdana" w:cstheme="minorHAnsi"/>
          <w:b/>
          <w:bCs/>
          <w:sz w:val="20"/>
          <w:szCs w:val="20"/>
          <w:lang w:val="tr-TR"/>
        </w:rPr>
      </w:pPr>
    </w:p>
    <w:p w14:paraId="1AAB52BB" w14:textId="77777777" w:rsidR="00BD76BF" w:rsidRDefault="00BD76BF" w:rsidP="00BD76BF">
      <w:pPr>
        <w:spacing w:after="160" w:line="259" w:lineRule="auto"/>
        <w:rPr>
          <w:rFonts w:ascii="Verdana" w:hAnsi="Verdana" w:cstheme="minorHAnsi"/>
          <w:b/>
          <w:bCs/>
          <w:sz w:val="20"/>
          <w:szCs w:val="20"/>
          <w:lang w:val="tr-TR"/>
        </w:rPr>
      </w:pPr>
    </w:p>
    <w:p w14:paraId="1AAB52BC" w14:textId="77777777" w:rsidR="00BD76BF" w:rsidRDefault="00BD76BF" w:rsidP="00BD76BF">
      <w:pPr>
        <w:spacing w:after="160" w:line="259" w:lineRule="auto"/>
        <w:rPr>
          <w:rFonts w:ascii="Verdana" w:hAnsi="Verdana" w:cstheme="minorHAnsi"/>
          <w:b/>
          <w:bCs/>
          <w:sz w:val="20"/>
          <w:szCs w:val="20"/>
          <w:lang w:val="tr-TR"/>
        </w:rPr>
      </w:pPr>
    </w:p>
    <w:p w14:paraId="1AAB52BD" w14:textId="77777777" w:rsidR="00BD76BF" w:rsidRDefault="00BD76BF" w:rsidP="00BD76BF">
      <w:pPr>
        <w:spacing w:after="160" w:line="259" w:lineRule="auto"/>
        <w:rPr>
          <w:rFonts w:ascii="Verdana" w:hAnsi="Verdana" w:cstheme="minorHAnsi"/>
          <w:b/>
          <w:bCs/>
          <w:sz w:val="20"/>
          <w:szCs w:val="20"/>
          <w:lang w:val="tr-TR"/>
        </w:rPr>
      </w:pPr>
    </w:p>
    <w:p w14:paraId="1AAB52BE" w14:textId="77777777" w:rsidR="00BD76BF" w:rsidRDefault="00BD76BF" w:rsidP="00BD76BF">
      <w:pPr>
        <w:spacing w:after="160" w:line="259" w:lineRule="auto"/>
        <w:rPr>
          <w:rFonts w:ascii="Verdana" w:hAnsi="Verdana" w:cstheme="minorHAnsi"/>
          <w:b/>
          <w:bCs/>
          <w:sz w:val="20"/>
          <w:szCs w:val="20"/>
          <w:lang w:val="tr-TR"/>
        </w:rPr>
      </w:pPr>
    </w:p>
    <w:p w14:paraId="1AAB52BF" w14:textId="77777777" w:rsidR="00BD76BF" w:rsidRDefault="00BD76BF" w:rsidP="00BD76BF">
      <w:pPr>
        <w:spacing w:after="160" w:line="259" w:lineRule="auto"/>
        <w:rPr>
          <w:rFonts w:ascii="Verdana" w:hAnsi="Verdana" w:cstheme="minorHAnsi"/>
          <w:b/>
          <w:bCs/>
          <w:sz w:val="20"/>
          <w:szCs w:val="20"/>
          <w:lang w:val="tr-TR"/>
        </w:rPr>
      </w:pPr>
    </w:p>
    <w:p w14:paraId="1AAB52C0" w14:textId="77777777" w:rsidR="00BD76BF" w:rsidRDefault="00BD76BF" w:rsidP="00BD76BF">
      <w:pPr>
        <w:spacing w:after="160" w:line="259" w:lineRule="auto"/>
        <w:rPr>
          <w:rFonts w:ascii="Verdana" w:hAnsi="Verdana" w:cstheme="minorHAnsi"/>
          <w:b/>
          <w:bCs/>
          <w:sz w:val="20"/>
          <w:szCs w:val="20"/>
          <w:lang w:val="tr-TR"/>
        </w:rPr>
      </w:pPr>
    </w:p>
    <w:p w14:paraId="1AAB52C1" w14:textId="77777777" w:rsidR="00BD76BF" w:rsidRDefault="00BD76BF" w:rsidP="00BD76BF">
      <w:pPr>
        <w:spacing w:after="160" w:line="259" w:lineRule="auto"/>
        <w:rPr>
          <w:rFonts w:ascii="Verdana" w:hAnsi="Verdana" w:cstheme="minorHAnsi"/>
          <w:b/>
          <w:bCs/>
          <w:sz w:val="20"/>
          <w:szCs w:val="20"/>
          <w:lang w:val="tr-TR"/>
        </w:rPr>
      </w:pPr>
    </w:p>
    <w:p w14:paraId="1AAB52C2" w14:textId="77777777" w:rsidR="00BD76BF" w:rsidRDefault="00BD76BF" w:rsidP="00BD76BF">
      <w:pPr>
        <w:spacing w:after="160" w:line="259" w:lineRule="auto"/>
        <w:rPr>
          <w:rFonts w:ascii="Verdana" w:hAnsi="Verdana" w:cstheme="minorHAnsi"/>
          <w:b/>
          <w:bCs/>
          <w:sz w:val="20"/>
          <w:szCs w:val="20"/>
          <w:lang w:val="tr-TR"/>
        </w:rPr>
      </w:pPr>
    </w:p>
    <w:p w14:paraId="1AAB52C3" w14:textId="77777777" w:rsidR="00BD76BF" w:rsidRPr="00BD76BF" w:rsidRDefault="00BD76BF" w:rsidP="00BD76BF">
      <w:pPr>
        <w:spacing w:after="160" w:line="259" w:lineRule="auto"/>
        <w:rPr>
          <w:rFonts w:ascii="Verdana" w:hAnsi="Verdana" w:cstheme="minorHAnsi"/>
          <w:b/>
          <w:bCs/>
          <w:sz w:val="20"/>
          <w:szCs w:val="20"/>
          <w:lang w:val="tr-TR"/>
        </w:rPr>
      </w:pPr>
    </w:p>
    <w:p w14:paraId="1AAB52C4" w14:textId="77777777" w:rsidR="00D14AD1" w:rsidRPr="00433140" w:rsidRDefault="00D14AD1" w:rsidP="00D14AD1">
      <w:pPr>
        <w:autoSpaceDE w:val="0"/>
        <w:autoSpaceDN w:val="0"/>
        <w:adjustRightInd w:val="0"/>
        <w:rPr>
          <w:rFonts w:ascii="Verdana" w:hAnsi="Verdana" w:cstheme="minorHAnsi"/>
          <w:b/>
          <w:bCs/>
          <w:sz w:val="20"/>
          <w:szCs w:val="20"/>
          <w:lang w:val="tr-TR"/>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34"/>
        <w:gridCol w:w="1456"/>
        <w:gridCol w:w="913"/>
        <w:gridCol w:w="1350"/>
        <w:gridCol w:w="799"/>
        <w:gridCol w:w="837"/>
      </w:tblGrid>
      <w:tr w:rsidR="00D14AD1" w:rsidRPr="00433140" w14:paraId="1AAB52C6" w14:textId="77777777" w:rsidTr="001D2B20">
        <w:trPr>
          <w:trHeight w:val="525"/>
          <w:tblCellSpacing w:w="15" w:type="dxa"/>
          <w:jc w:val="center"/>
        </w:trPr>
        <w:tc>
          <w:tcPr>
            <w:tcW w:w="4966" w:type="pct"/>
            <w:gridSpan w:val="6"/>
            <w:shd w:val="clear" w:color="auto" w:fill="ECEBEB"/>
            <w:vAlign w:val="center"/>
          </w:tcPr>
          <w:p w14:paraId="1AAB52C5" w14:textId="77777777" w:rsidR="00D14AD1" w:rsidRPr="00433140" w:rsidRDefault="001D2B20" w:rsidP="00D14AD1">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D2B20" w:rsidRPr="00433140" w14:paraId="1AAB52CD" w14:textId="77777777" w:rsidTr="001D2B20">
        <w:trPr>
          <w:trHeight w:val="450"/>
          <w:tblCellSpacing w:w="15" w:type="dxa"/>
          <w:jc w:val="center"/>
        </w:trPr>
        <w:tc>
          <w:tcPr>
            <w:tcW w:w="2029" w:type="pct"/>
            <w:tcBorders>
              <w:bottom w:val="single" w:sz="6" w:space="0" w:color="CCCCCC"/>
            </w:tcBorders>
            <w:shd w:val="clear" w:color="auto" w:fill="FFFFFF"/>
            <w:tcMar>
              <w:top w:w="15" w:type="dxa"/>
              <w:left w:w="75" w:type="dxa"/>
              <w:bottom w:w="15" w:type="dxa"/>
              <w:right w:w="15" w:type="dxa"/>
            </w:tcMar>
            <w:vAlign w:val="center"/>
          </w:tcPr>
          <w:p w14:paraId="1AAB52C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C8"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C9"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C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C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C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D14AD1" w:rsidRPr="00433140" w14:paraId="1AAB52D4" w14:textId="77777777" w:rsidTr="001D2B20">
        <w:trPr>
          <w:trHeight w:val="375"/>
          <w:tblCellSpacing w:w="15" w:type="dxa"/>
          <w:jc w:val="center"/>
        </w:trPr>
        <w:tc>
          <w:tcPr>
            <w:tcW w:w="2029" w:type="pct"/>
            <w:tcBorders>
              <w:bottom w:val="single" w:sz="6" w:space="0" w:color="CCCCCC"/>
            </w:tcBorders>
            <w:shd w:val="clear" w:color="auto" w:fill="FFFFFF"/>
            <w:tcMar>
              <w:top w:w="15" w:type="dxa"/>
              <w:left w:w="75" w:type="dxa"/>
              <w:bottom w:w="15" w:type="dxa"/>
              <w:right w:w="15" w:type="dxa"/>
            </w:tcMar>
            <w:vAlign w:val="center"/>
          </w:tcPr>
          <w:p w14:paraId="1AAB52CE" w14:textId="77777777" w:rsidR="00D14AD1" w:rsidRPr="00433140" w:rsidRDefault="004F5A39"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İngiliz Tiyatrosunda Seçilmiş Konular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CF"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632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D0"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D1"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D2"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2D3"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2D5" w14:textId="77777777" w:rsidR="00D14AD1" w:rsidRPr="00433140" w:rsidRDefault="00D14AD1" w:rsidP="00D14AD1">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5"/>
        <w:gridCol w:w="171"/>
        <w:gridCol w:w="6557"/>
        <w:gridCol w:w="123"/>
      </w:tblGrid>
      <w:tr w:rsidR="00D14AD1" w:rsidRPr="00433140" w14:paraId="1AAB52D8" w14:textId="77777777" w:rsidTr="004F5A39">
        <w:trPr>
          <w:trHeight w:val="450"/>
          <w:tblCellSpacing w:w="15" w:type="dxa"/>
          <w:jc w:val="center"/>
        </w:trPr>
        <w:tc>
          <w:tcPr>
            <w:tcW w:w="1254" w:type="pct"/>
            <w:gridSpan w:val="2"/>
            <w:tcBorders>
              <w:bottom w:val="single" w:sz="6" w:space="0" w:color="CCCCCC"/>
            </w:tcBorders>
            <w:shd w:val="clear" w:color="auto" w:fill="FFFFFF"/>
            <w:tcMar>
              <w:top w:w="15" w:type="dxa"/>
              <w:left w:w="75" w:type="dxa"/>
              <w:bottom w:w="15" w:type="dxa"/>
              <w:right w:w="15" w:type="dxa"/>
            </w:tcMar>
            <w:vAlign w:val="center"/>
          </w:tcPr>
          <w:p w14:paraId="1AAB52D6" w14:textId="77777777" w:rsidR="00D14AD1" w:rsidRPr="00433140" w:rsidRDefault="001D2B20" w:rsidP="00D14AD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2D7"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r w:rsidR="00541C1B" w:rsidRPr="00433140" w14:paraId="1AAB52DB" w14:textId="77777777" w:rsidTr="004F5A39">
        <w:trPr>
          <w:gridAfter w:val="1"/>
          <w:trHeight w:val="450"/>
          <w:tblCellSpacing w:w="15" w:type="dxa"/>
          <w:jc w:val="center"/>
        </w:trPr>
        <w:tc>
          <w:tcPr>
            <w:tcW w:w="1174" w:type="pct"/>
            <w:tcBorders>
              <w:bottom w:val="single" w:sz="6" w:space="0" w:color="CCCCCC"/>
            </w:tcBorders>
            <w:shd w:val="clear" w:color="auto" w:fill="FFFFFF"/>
            <w:tcMar>
              <w:top w:w="15" w:type="dxa"/>
              <w:left w:w="75" w:type="dxa"/>
              <w:bottom w:w="15" w:type="dxa"/>
              <w:right w:w="15" w:type="dxa"/>
            </w:tcMar>
            <w:vAlign w:val="center"/>
          </w:tcPr>
          <w:p w14:paraId="1AAB52D9"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2DA"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52DE" w14:textId="77777777" w:rsidTr="004F5A39">
        <w:trPr>
          <w:gridAfter w:val="1"/>
          <w:trHeight w:val="450"/>
          <w:tblCellSpacing w:w="15" w:type="dxa"/>
          <w:jc w:val="center"/>
        </w:trPr>
        <w:tc>
          <w:tcPr>
            <w:tcW w:w="1174" w:type="pct"/>
            <w:tcBorders>
              <w:bottom w:val="single" w:sz="6" w:space="0" w:color="CCCCCC"/>
            </w:tcBorders>
            <w:shd w:val="clear" w:color="auto" w:fill="FFFFFF"/>
            <w:tcMar>
              <w:top w:w="15" w:type="dxa"/>
              <w:left w:w="75" w:type="dxa"/>
              <w:bottom w:w="15" w:type="dxa"/>
              <w:right w:w="15" w:type="dxa"/>
            </w:tcMar>
            <w:vAlign w:val="center"/>
          </w:tcPr>
          <w:p w14:paraId="1AAB52D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2D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52E1" w14:textId="77777777" w:rsidTr="004F5A39">
        <w:trPr>
          <w:gridAfter w:val="1"/>
          <w:trHeight w:val="450"/>
          <w:tblCellSpacing w:w="15" w:type="dxa"/>
          <w:jc w:val="center"/>
        </w:trPr>
        <w:tc>
          <w:tcPr>
            <w:tcW w:w="1174" w:type="pct"/>
            <w:tcBorders>
              <w:bottom w:val="single" w:sz="6" w:space="0" w:color="CCCCCC"/>
            </w:tcBorders>
            <w:shd w:val="clear" w:color="auto" w:fill="FFFFFF"/>
            <w:tcMar>
              <w:top w:w="15" w:type="dxa"/>
              <w:left w:w="75" w:type="dxa"/>
              <w:bottom w:w="15" w:type="dxa"/>
              <w:right w:w="15" w:type="dxa"/>
            </w:tcMar>
            <w:vAlign w:val="center"/>
          </w:tcPr>
          <w:p w14:paraId="1AAB52D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2E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52E4" w14:textId="77777777" w:rsidTr="004F5A39">
        <w:trPr>
          <w:gridAfter w:val="1"/>
          <w:trHeight w:val="450"/>
          <w:tblCellSpacing w:w="15" w:type="dxa"/>
          <w:jc w:val="center"/>
        </w:trPr>
        <w:tc>
          <w:tcPr>
            <w:tcW w:w="1174" w:type="pct"/>
            <w:tcBorders>
              <w:bottom w:val="single" w:sz="6" w:space="0" w:color="CCCCCC"/>
            </w:tcBorders>
            <w:shd w:val="clear" w:color="auto" w:fill="FFFFFF"/>
            <w:tcMar>
              <w:top w:w="15" w:type="dxa"/>
              <w:left w:w="75" w:type="dxa"/>
              <w:bottom w:w="15" w:type="dxa"/>
              <w:right w:w="15" w:type="dxa"/>
            </w:tcMar>
            <w:vAlign w:val="center"/>
          </w:tcPr>
          <w:p w14:paraId="1AAB52E2"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2E3" w14:textId="77BEE9BE" w:rsidR="001D2B20" w:rsidRPr="00433140" w:rsidRDefault="008D6FED" w:rsidP="001D2B20">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1D2B20" w:rsidRPr="00433140" w14:paraId="1AAB52E7" w14:textId="77777777" w:rsidTr="004F5A39">
        <w:trPr>
          <w:gridAfter w:val="1"/>
          <w:trHeight w:val="450"/>
          <w:tblCellSpacing w:w="15" w:type="dxa"/>
          <w:jc w:val="center"/>
        </w:trPr>
        <w:tc>
          <w:tcPr>
            <w:tcW w:w="1174" w:type="pct"/>
            <w:tcBorders>
              <w:bottom w:val="single" w:sz="6" w:space="0" w:color="CCCCCC"/>
            </w:tcBorders>
            <w:shd w:val="clear" w:color="auto" w:fill="FFFFFF"/>
            <w:tcMar>
              <w:top w:w="15" w:type="dxa"/>
              <w:left w:w="75" w:type="dxa"/>
              <w:bottom w:w="15" w:type="dxa"/>
              <w:right w:w="15" w:type="dxa"/>
            </w:tcMar>
            <w:vAlign w:val="center"/>
          </w:tcPr>
          <w:p w14:paraId="1AAB52E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2E6" w14:textId="13CAB0FA" w:rsidR="001D2B20" w:rsidRPr="00433140" w:rsidRDefault="008D6FED" w:rsidP="001D2B20">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1D2B20" w:rsidRPr="00433140" w14:paraId="1AAB52EA" w14:textId="77777777" w:rsidTr="004F5A39">
        <w:trPr>
          <w:gridAfter w:val="1"/>
          <w:trHeight w:val="450"/>
          <w:tblCellSpacing w:w="15" w:type="dxa"/>
          <w:jc w:val="center"/>
        </w:trPr>
        <w:tc>
          <w:tcPr>
            <w:tcW w:w="1174" w:type="pct"/>
            <w:tcBorders>
              <w:bottom w:val="single" w:sz="6" w:space="0" w:color="CCCCCC"/>
            </w:tcBorders>
            <w:shd w:val="clear" w:color="auto" w:fill="FFFFFF"/>
            <w:tcMar>
              <w:top w:w="15" w:type="dxa"/>
              <w:left w:w="75" w:type="dxa"/>
              <w:bottom w:w="15" w:type="dxa"/>
              <w:right w:w="15" w:type="dxa"/>
            </w:tcMar>
            <w:vAlign w:val="center"/>
          </w:tcPr>
          <w:p w14:paraId="1AAB52E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2E9" w14:textId="77777777" w:rsidR="001D2B20" w:rsidRPr="00433140" w:rsidRDefault="001D2B20" w:rsidP="001D2B20">
            <w:pPr>
              <w:spacing w:line="240" w:lineRule="atLeast"/>
              <w:rPr>
                <w:rFonts w:ascii="Verdana" w:hAnsi="Verdana" w:cstheme="minorHAnsi"/>
                <w:sz w:val="20"/>
                <w:szCs w:val="20"/>
                <w:lang w:val="tr-TR"/>
              </w:rPr>
            </w:pPr>
          </w:p>
        </w:tc>
      </w:tr>
      <w:tr w:rsidR="004F5A39" w:rsidRPr="000D269B" w14:paraId="1AAB52ED" w14:textId="77777777" w:rsidTr="004F5A39">
        <w:trPr>
          <w:gridAfter w:val="1"/>
          <w:trHeight w:val="450"/>
          <w:tblCellSpacing w:w="15" w:type="dxa"/>
          <w:jc w:val="center"/>
        </w:trPr>
        <w:tc>
          <w:tcPr>
            <w:tcW w:w="1174" w:type="pct"/>
            <w:tcBorders>
              <w:bottom w:val="single" w:sz="6" w:space="0" w:color="CCCCCC"/>
            </w:tcBorders>
            <w:shd w:val="clear" w:color="auto" w:fill="FFFFFF"/>
            <w:tcMar>
              <w:top w:w="15" w:type="dxa"/>
              <w:left w:w="75" w:type="dxa"/>
              <w:bottom w:w="15" w:type="dxa"/>
              <w:right w:w="15" w:type="dxa"/>
            </w:tcMar>
            <w:vAlign w:val="center"/>
          </w:tcPr>
          <w:p w14:paraId="1AAB52EB" w14:textId="77777777" w:rsidR="004F5A39" w:rsidRPr="00433140" w:rsidRDefault="004F5A39" w:rsidP="004F5A39">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2EC" w14:textId="77777777" w:rsidR="004F5A39" w:rsidRPr="00433140" w:rsidRDefault="004F5A39" w:rsidP="004F5A39">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İngiliz tiyatrosunun Elizabeth döneminden modern döneme kadar yazılmış eserler üzerinden incelenmesi.</w:t>
            </w:r>
          </w:p>
        </w:tc>
      </w:tr>
      <w:tr w:rsidR="004F5A39" w:rsidRPr="000D269B" w14:paraId="1AAB52F0" w14:textId="77777777" w:rsidTr="004F5A39">
        <w:trPr>
          <w:gridAfter w:val="1"/>
          <w:trHeight w:val="450"/>
          <w:tblCellSpacing w:w="15" w:type="dxa"/>
          <w:jc w:val="center"/>
        </w:trPr>
        <w:tc>
          <w:tcPr>
            <w:tcW w:w="1174" w:type="pct"/>
            <w:tcBorders>
              <w:bottom w:val="single" w:sz="6" w:space="0" w:color="CCCCCC"/>
            </w:tcBorders>
            <w:shd w:val="clear" w:color="auto" w:fill="FFFFFF"/>
            <w:tcMar>
              <w:top w:w="15" w:type="dxa"/>
              <w:left w:w="75" w:type="dxa"/>
              <w:bottom w:w="15" w:type="dxa"/>
              <w:right w:w="15" w:type="dxa"/>
            </w:tcMar>
            <w:vAlign w:val="center"/>
          </w:tcPr>
          <w:p w14:paraId="1AAB52EE" w14:textId="77777777" w:rsidR="004F5A39" w:rsidRPr="00433140" w:rsidRDefault="004F5A39" w:rsidP="004F5A39">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2EF" w14:textId="77777777" w:rsidR="004F5A39" w:rsidRPr="00433140" w:rsidRDefault="004F5A39" w:rsidP="004F5A39">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Christopher Marlowe, William Shakespeare, Samuel Beckett, Tom Stoppard ve diğer yazarların tiyatro eserlerinin dönemlerinin sosyo-politik çerçeveleri dâhilinde incelenmesi. </w:t>
            </w:r>
          </w:p>
        </w:tc>
      </w:tr>
    </w:tbl>
    <w:p w14:paraId="1AAB52F1" w14:textId="77777777" w:rsidR="00D14AD1" w:rsidRPr="00433140" w:rsidRDefault="00D14AD1" w:rsidP="00D14AD1">
      <w:pPr>
        <w:shd w:val="clear" w:color="auto" w:fill="FFFFFF"/>
        <w:rPr>
          <w:rFonts w:ascii="Verdana" w:hAnsi="Verdana" w:cstheme="minorHAnsi"/>
          <w:sz w:val="20"/>
          <w:szCs w:val="20"/>
          <w:lang w:val="tr-TR"/>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02"/>
        <w:gridCol w:w="1706"/>
        <w:gridCol w:w="1352"/>
        <w:gridCol w:w="1807"/>
      </w:tblGrid>
      <w:tr w:rsidR="007E48BA" w:rsidRPr="00433140" w14:paraId="1AAB52F6" w14:textId="77777777" w:rsidTr="007E48BA">
        <w:trPr>
          <w:tblCellSpacing w:w="15" w:type="dxa"/>
          <w:jc w:val="center"/>
        </w:trPr>
        <w:tc>
          <w:tcPr>
            <w:tcW w:w="2349" w:type="pct"/>
            <w:tcBorders>
              <w:bottom w:val="single" w:sz="6" w:space="0" w:color="CCCCCC"/>
            </w:tcBorders>
            <w:shd w:val="clear" w:color="auto" w:fill="FFFFFF"/>
            <w:vAlign w:val="center"/>
          </w:tcPr>
          <w:p w14:paraId="1AAB52F2"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63" w:type="pct"/>
            <w:tcBorders>
              <w:bottom w:val="single" w:sz="6" w:space="0" w:color="CCCCCC"/>
            </w:tcBorders>
            <w:shd w:val="clear" w:color="auto" w:fill="FFFFFF"/>
          </w:tcPr>
          <w:p w14:paraId="1AAB52F3"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83" w:type="pct"/>
            <w:tcBorders>
              <w:bottom w:val="single" w:sz="6" w:space="0" w:color="CCCCCC"/>
            </w:tcBorders>
            <w:shd w:val="clear" w:color="auto" w:fill="FFFFFF"/>
            <w:tcMar>
              <w:top w:w="15" w:type="dxa"/>
              <w:left w:w="75" w:type="dxa"/>
              <w:bottom w:w="15" w:type="dxa"/>
              <w:right w:w="15" w:type="dxa"/>
            </w:tcMar>
            <w:vAlign w:val="center"/>
          </w:tcPr>
          <w:p w14:paraId="1AAB52F4"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52F5"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D14AD1" w:rsidRPr="00433140" w14:paraId="1AAB52FB" w14:textId="77777777" w:rsidTr="007E48BA">
        <w:trPr>
          <w:trHeight w:val="450"/>
          <w:tblCellSpacing w:w="15" w:type="dxa"/>
          <w:jc w:val="center"/>
        </w:trPr>
        <w:tc>
          <w:tcPr>
            <w:tcW w:w="2349" w:type="pct"/>
            <w:tcBorders>
              <w:bottom w:val="single" w:sz="6" w:space="0" w:color="CCCCCC"/>
            </w:tcBorders>
            <w:shd w:val="clear" w:color="auto" w:fill="FFFFFF"/>
            <w:vAlign w:val="center"/>
          </w:tcPr>
          <w:p w14:paraId="1AAB52F7" w14:textId="77777777" w:rsidR="00D14AD1" w:rsidRPr="00433140" w:rsidRDefault="00D14AD1" w:rsidP="00D14AD1">
            <w:pPr>
              <w:spacing w:line="270" w:lineRule="atLeast"/>
              <w:jc w:val="both"/>
              <w:rPr>
                <w:rFonts w:ascii="Verdana" w:hAnsi="Verdana" w:cstheme="minorHAnsi"/>
                <w:sz w:val="20"/>
                <w:szCs w:val="20"/>
                <w:lang w:val="tr-TR"/>
              </w:rPr>
            </w:pPr>
            <w:bookmarkStart w:id="2" w:name="_Hlk34938751"/>
            <w:r w:rsidRPr="00433140">
              <w:rPr>
                <w:rFonts w:ascii="Verdana" w:hAnsi="Verdana" w:cstheme="minorHAnsi"/>
                <w:sz w:val="20"/>
                <w:szCs w:val="20"/>
                <w:lang w:val="tr-TR"/>
              </w:rPr>
              <w:t xml:space="preserve">1. </w:t>
            </w:r>
            <w:r w:rsidR="004F5A39" w:rsidRPr="00433140">
              <w:rPr>
                <w:rFonts w:ascii="Verdana" w:hAnsi="Verdana" w:cstheme="minorHAnsi"/>
                <w:sz w:val="20"/>
                <w:szCs w:val="20"/>
                <w:lang w:val="tr-TR"/>
              </w:rPr>
              <w:t>Tiyatro eserinin sahnelenecek şekilde okunmasını sağlar</w:t>
            </w:r>
          </w:p>
        </w:tc>
        <w:tc>
          <w:tcPr>
            <w:tcW w:w="1063" w:type="pct"/>
            <w:tcBorders>
              <w:bottom w:val="single" w:sz="6" w:space="0" w:color="CCCCCC"/>
            </w:tcBorders>
            <w:shd w:val="clear" w:color="auto" w:fill="FFFFFF"/>
            <w:vAlign w:val="center"/>
          </w:tcPr>
          <w:p w14:paraId="1AAB52F8" w14:textId="77777777" w:rsidR="00D14AD1" w:rsidRPr="00433140" w:rsidRDefault="00D14AD1" w:rsidP="00D14AD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83" w:type="pct"/>
            <w:tcBorders>
              <w:bottom w:val="single" w:sz="6" w:space="0" w:color="CCCCCC"/>
            </w:tcBorders>
            <w:shd w:val="clear" w:color="auto" w:fill="FFFFFF"/>
            <w:tcMar>
              <w:top w:w="15" w:type="dxa"/>
              <w:left w:w="75" w:type="dxa"/>
              <w:bottom w:w="15" w:type="dxa"/>
              <w:right w:w="15" w:type="dxa"/>
            </w:tcMar>
            <w:vAlign w:val="center"/>
          </w:tcPr>
          <w:p w14:paraId="1AAB52F9" w14:textId="77777777" w:rsidR="00D14AD1" w:rsidRPr="00433140" w:rsidRDefault="00D14AD1" w:rsidP="00D14AD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52FA"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D14AD1" w:rsidRPr="00433140" w14:paraId="1AAB5300" w14:textId="77777777" w:rsidTr="007E48BA">
        <w:trPr>
          <w:trHeight w:val="450"/>
          <w:tblCellSpacing w:w="15" w:type="dxa"/>
          <w:jc w:val="center"/>
        </w:trPr>
        <w:tc>
          <w:tcPr>
            <w:tcW w:w="2349" w:type="pct"/>
            <w:tcBorders>
              <w:bottom w:val="single" w:sz="6" w:space="0" w:color="CCCCCC"/>
            </w:tcBorders>
            <w:shd w:val="clear" w:color="auto" w:fill="FFFFFF"/>
            <w:vAlign w:val="center"/>
          </w:tcPr>
          <w:p w14:paraId="1AAB52FC" w14:textId="77777777" w:rsidR="00D14AD1" w:rsidRPr="00433140" w:rsidRDefault="00D14AD1" w:rsidP="00D14AD1">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w:t>
            </w:r>
            <w:r w:rsidR="004F5A39" w:rsidRPr="00433140">
              <w:rPr>
                <w:rFonts w:ascii="Verdana" w:hAnsi="Verdana" w:cstheme="minorHAnsi"/>
                <w:sz w:val="20"/>
                <w:szCs w:val="20"/>
                <w:lang w:val="tr-TR"/>
              </w:rPr>
              <w:t>Tiyatroya ait biçimlerin gelişimini değerlendirilir.</w:t>
            </w:r>
          </w:p>
        </w:tc>
        <w:tc>
          <w:tcPr>
            <w:tcW w:w="1063" w:type="pct"/>
            <w:tcBorders>
              <w:bottom w:val="single" w:sz="6" w:space="0" w:color="CCCCCC"/>
            </w:tcBorders>
            <w:shd w:val="clear" w:color="auto" w:fill="FFFFFF"/>
            <w:vAlign w:val="center"/>
          </w:tcPr>
          <w:p w14:paraId="1AAB52FD" w14:textId="77777777" w:rsidR="00D14AD1" w:rsidRPr="00433140" w:rsidRDefault="00D14AD1" w:rsidP="00D14AD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83" w:type="pct"/>
            <w:tcBorders>
              <w:bottom w:val="single" w:sz="6" w:space="0" w:color="CCCCCC"/>
            </w:tcBorders>
            <w:shd w:val="clear" w:color="auto" w:fill="FFFFFF"/>
            <w:tcMar>
              <w:top w:w="15" w:type="dxa"/>
              <w:left w:w="75" w:type="dxa"/>
              <w:bottom w:w="15" w:type="dxa"/>
              <w:right w:w="15" w:type="dxa"/>
            </w:tcMar>
            <w:vAlign w:val="center"/>
          </w:tcPr>
          <w:p w14:paraId="1AAB52FE" w14:textId="77777777" w:rsidR="00D14AD1" w:rsidRPr="00433140" w:rsidRDefault="00D14AD1" w:rsidP="00D14AD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52FF"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D14AD1" w:rsidRPr="00433140" w14:paraId="1AAB5305" w14:textId="77777777" w:rsidTr="007E48BA">
        <w:trPr>
          <w:trHeight w:val="450"/>
          <w:tblCellSpacing w:w="15" w:type="dxa"/>
          <w:jc w:val="center"/>
        </w:trPr>
        <w:tc>
          <w:tcPr>
            <w:tcW w:w="2349" w:type="pct"/>
            <w:tcBorders>
              <w:bottom w:val="single" w:sz="6" w:space="0" w:color="CCCCCC"/>
            </w:tcBorders>
            <w:shd w:val="clear" w:color="auto" w:fill="FFFFFF"/>
            <w:vAlign w:val="center"/>
          </w:tcPr>
          <w:p w14:paraId="1AAB5301" w14:textId="77777777" w:rsidR="00D14AD1" w:rsidRPr="00433140" w:rsidRDefault="00D14AD1" w:rsidP="00D14AD1">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w:t>
            </w:r>
            <w:r w:rsidR="004F5A39" w:rsidRPr="00433140">
              <w:rPr>
                <w:rFonts w:ascii="Verdana" w:hAnsi="Verdana" w:cstheme="minorHAnsi"/>
                <w:sz w:val="20"/>
                <w:szCs w:val="20"/>
                <w:lang w:val="tr-TR"/>
              </w:rPr>
              <w:t>Tiyatro eserinin içeriğini kültürel-tarihsel gelişmeler ile ilişkilendirir.</w:t>
            </w:r>
          </w:p>
        </w:tc>
        <w:tc>
          <w:tcPr>
            <w:tcW w:w="1063" w:type="pct"/>
            <w:tcBorders>
              <w:bottom w:val="single" w:sz="6" w:space="0" w:color="CCCCCC"/>
            </w:tcBorders>
            <w:shd w:val="clear" w:color="auto" w:fill="FFFFFF"/>
            <w:vAlign w:val="center"/>
          </w:tcPr>
          <w:p w14:paraId="1AAB5302" w14:textId="77777777" w:rsidR="00D14AD1" w:rsidRPr="00433140" w:rsidRDefault="00D14AD1" w:rsidP="00D14AD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83" w:type="pct"/>
            <w:tcBorders>
              <w:bottom w:val="single" w:sz="6" w:space="0" w:color="CCCCCC"/>
            </w:tcBorders>
            <w:shd w:val="clear" w:color="auto" w:fill="FFFFFF"/>
            <w:tcMar>
              <w:top w:w="15" w:type="dxa"/>
              <w:left w:w="75" w:type="dxa"/>
              <w:bottom w:w="15" w:type="dxa"/>
              <w:right w:w="15" w:type="dxa"/>
            </w:tcMar>
            <w:vAlign w:val="center"/>
          </w:tcPr>
          <w:p w14:paraId="1AAB5303" w14:textId="77777777" w:rsidR="00D14AD1" w:rsidRPr="00433140" w:rsidRDefault="00D14AD1" w:rsidP="00D14AD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5304"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D14AD1" w:rsidRPr="00433140" w14:paraId="1AAB530A" w14:textId="77777777" w:rsidTr="007E48BA">
        <w:trPr>
          <w:trHeight w:val="450"/>
          <w:tblCellSpacing w:w="15" w:type="dxa"/>
          <w:jc w:val="center"/>
        </w:trPr>
        <w:tc>
          <w:tcPr>
            <w:tcW w:w="2349" w:type="pct"/>
            <w:tcBorders>
              <w:left w:val="single" w:sz="2" w:space="0" w:color="888888"/>
              <w:bottom w:val="single" w:sz="6" w:space="0" w:color="CCCCCC"/>
            </w:tcBorders>
            <w:shd w:val="clear" w:color="auto" w:fill="FFFFFF"/>
            <w:vAlign w:val="center"/>
          </w:tcPr>
          <w:p w14:paraId="1AAB5306" w14:textId="77777777" w:rsidR="00D14AD1" w:rsidRPr="00433140" w:rsidRDefault="00D14AD1" w:rsidP="00D14AD1">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w:t>
            </w:r>
            <w:r w:rsidR="004F5A39" w:rsidRPr="00433140">
              <w:rPr>
                <w:rFonts w:ascii="Verdana" w:hAnsi="Verdana" w:cstheme="minorHAnsi"/>
                <w:sz w:val="20"/>
                <w:szCs w:val="20"/>
                <w:lang w:val="tr-TR"/>
              </w:rPr>
              <w:t>Tiyatronun farklı tanımlarını çözümler.</w:t>
            </w:r>
          </w:p>
        </w:tc>
        <w:tc>
          <w:tcPr>
            <w:tcW w:w="1063" w:type="pct"/>
            <w:tcBorders>
              <w:bottom w:val="single" w:sz="6" w:space="0" w:color="CCCCCC"/>
            </w:tcBorders>
            <w:shd w:val="clear" w:color="auto" w:fill="FFFFFF"/>
            <w:vAlign w:val="center"/>
          </w:tcPr>
          <w:p w14:paraId="1AAB5307" w14:textId="77777777" w:rsidR="00D14AD1" w:rsidRPr="00433140" w:rsidRDefault="00D14AD1" w:rsidP="00D14AD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83" w:type="pct"/>
            <w:tcBorders>
              <w:bottom w:val="single" w:sz="6" w:space="0" w:color="CCCCCC"/>
            </w:tcBorders>
            <w:shd w:val="clear" w:color="auto" w:fill="FFFFFF"/>
            <w:tcMar>
              <w:top w:w="15" w:type="dxa"/>
              <w:left w:w="75" w:type="dxa"/>
              <w:bottom w:w="15" w:type="dxa"/>
              <w:right w:w="15" w:type="dxa"/>
            </w:tcMar>
            <w:vAlign w:val="center"/>
          </w:tcPr>
          <w:p w14:paraId="1AAB5308" w14:textId="77777777" w:rsidR="00D14AD1" w:rsidRPr="00433140" w:rsidRDefault="00D14AD1" w:rsidP="00D14AD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AAB5309"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D14AD1" w:rsidRPr="00433140" w14:paraId="1AAB530F" w14:textId="77777777" w:rsidTr="007E48BA">
        <w:trPr>
          <w:trHeight w:val="450"/>
          <w:tblCellSpacing w:w="15" w:type="dxa"/>
          <w:jc w:val="center"/>
        </w:trPr>
        <w:tc>
          <w:tcPr>
            <w:tcW w:w="2349" w:type="pct"/>
            <w:tcBorders>
              <w:left w:val="single" w:sz="2" w:space="0" w:color="888888"/>
              <w:bottom w:val="single" w:sz="6" w:space="0" w:color="CCCCCC"/>
            </w:tcBorders>
            <w:shd w:val="clear" w:color="auto" w:fill="FFFFFF"/>
            <w:vAlign w:val="center"/>
          </w:tcPr>
          <w:p w14:paraId="1AAB530B" w14:textId="77777777" w:rsidR="00D14AD1" w:rsidRPr="00433140" w:rsidRDefault="00D14AD1" w:rsidP="00D14AD1">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w:t>
            </w:r>
            <w:r w:rsidR="004F5A39" w:rsidRPr="00433140">
              <w:rPr>
                <w:rFonts w:ascii="Verdana" w:hAnsi="Verdana" w:cstheme="minorHAnsi"/>
                <w:sz w:val="20"/>
                <w:szCs w:val="20"/>
                <w:lang w:val="tr-TR"/>
              </w:rPr>
              <w:t>Edebi metinlerin analizinde kullanılan yorumlayıcı becerileri öğretir.</w:t>
            </w:r>
          </w:p>
        </w:tc>
        <w:tc>
          <w:tcPr>
            <w:tcW w:w="1063" w:type="pct"/>
            <w:tcBorders>
              <w:bottom w:val="single" w:sz="6" w:space="0" w:color="CCCCCC"/>
            </w:tcBorders>
            <w:shd w:val="clear" w:color="auto" w:fill="FFFFFF"/>
            <w:vAlign w:val="center"/>
          </w:tcPr>
          <w:p w14:paraId="1AAB530C" w14:textId="77777777" w:rsidR="00D14AD1" w:rsidRPr="00433140" w:rsidRDefault="00D14AD1" w:rsidP="00D14AD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83" w:type="pct"/>
            <w:tcBorders>
              <w:bottom w:val="single" w:sz="6" w:space="0" w:color="CCCCCC"/>
            </w:tcBorders>
            <w:shd w:val="clear" w:color="auto" w:fill="FFFFFF"/>
            <w:tcMar>
              <w:top w:w="15" w:type="dxa"/>
              <w:left w:w="75" w:type="dxa"/>
              <w:bottom w:w="15" w:type="dxa"/>
              <w:right w:w="15" w:type="dxa"/>
            </w:tcMar>
            <w:vAlign w:val="center"/>
          </w:tcPr>
          <w:p w14:paraId="1AAB530D" w14:textId="77777777" w:rsidR="00D14AD1" w:rsidRPr="00433140" w:rsidRDefault="00D14AD1" w:rsidP="00D14AD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AAB530E"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bookmarkEnd w:id="2"/>
    </w:tbl>
    <w:p w14:paraId="1AAB5310" w14:textId="77777777" w:rsidR="00D14AD1" w:rsidRPr="00433140" w:rsidRDefault="00D14AD1" w:rsidP="00D14AD1">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5313"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311"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312"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5316"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314"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315"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317" w14:textId="77777777" w:rsidR="00D14AD1" w:rsidRPr="00433140" w:rsidRDefault="00D14AD1" w:rsidP="00D14AD1">
      <w:pPr>
        <w:shd w:val="clear" w:color="auto" w:fill="FFFFFF"/>
        <w:rPr>
          <w:rFonts w:ascii="Verdana" w:hAnsi="Verdana" w:cstheme="minorHAnsi"/>
          <w:sz w:val="20"/>
          <w:szCs w:val="20"/>
          <w:lang w:val="tr-TR"/>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4"/>
        <w:gridCol w:w="5581"/>
        <w:gridCol w:w="2593"/>
      </w:tblGrid>
      <w:tr w:rsidR="00D14AD1" w:rsidRPr="00433140" w14:paraId="1AAB5319" w14:textId="77777777" w:rsidTr="00D14AD1">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5318" w14:textId="77777777" w:rsidR="00D14AD1" w:rsidRPr="00433140" w:rsidRDefault="00EE7AD6"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531D" w14:textId="77777777" w:rsidTr="00EE7AD6">
        <w:trPr>
          <w:trHeight w:val="450"/>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1A"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123" w:type="pct"/>
            <w:tcBorders>
              <w:bottom w:val="single" w:sz="6" w:space="0" w:color="CCCCCC"/>
            </w:tcBorders>
            <w:shd w:val="clear" w:color="auto" w:fill="FFFFFF"/>
            <w:tcMar>
              <w:top w:w="15" w:type="dxa"/>
              <w:left w:w="75" w:type="dxa"/>
              <w:bottom w:w="15" w:type="dxa"/>
              <w:right w:w="15" w:type="dxa"/>
            </w:tcMar>
            <w:vAlign w:val="center"/>
          </w:tcPr>
          <w:p w14:paraId="1AAB531B"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1C"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D14AD1" w:rsidRPr="00433140" w14:paraId="1AAB5321"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1E"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1F" w14:textId="77777777" w:rsidR="00D14AD1" w:rsidRPr="00433140" w:rsidRDefault="004F5A39"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20" w14:textId="77777777" w:rsidR="00D14AD1" w:rsidRPr="00433140" w:rsidRDefault="00D6235D"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Ders Materyali öğretim </w:t>
            </w:r>
            <w:r w:rsidRPr="00433140">
              <w:rPr>
                <w:rFonts w:ascii="Verdana" w:hAnsi="Verdana" w:cstheme="minorHAnsi"/>
                <w:sz w:val="20"/>
                <w:szCs w:val="20"/>
                <w:lang w:val="tr-TR"/>
              </w:rPr>
              <w:lastRenderedPageBreak/>
              <w:t>elemanı tarafından temin edilmektedir.</w:t>
            </w:r>
          </w:p>
        </w:tc>
      </w:tr>
      <w:tr w:rsidR="00D14AD1" w:rsidRPr="00433140" w14:paraId="1AAB5325"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22"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23"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Thomas Kyd</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24"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29"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26"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 xml:space="preserve">          3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27"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Christopher Marlowe</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28"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2D"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2A"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2B"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William Shakespeare</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2C"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31"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2E"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2F"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Ben Jonson</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30"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35"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32"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33"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John Webster</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34"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39"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36"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37"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John Fletcher</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38"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3D"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3A"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3B"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Thomas Middleton</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3C"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41"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3E"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3F"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Oscar Wilde</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40"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45"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42"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43"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George Bernard Shaw</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44"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49"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46"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47"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Samuel Beckett</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48"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4D"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4A"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4B"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John Osborne</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4C"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51"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4E"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4F"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Harold Pinter</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50"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55" w14:textId="77777777" w:rsidTr="00EE7AD6">
        <w:trPr>
          <w:trHeight w:val="375"/>
          <w:tblCellSpacing w:w="15" w:type="dxa"/>
          <w:jc w:val="center"/>
        </w:trPr>
        <w:tc>
          <w:tcPr>
            <w:tcW w:w="410" w:type="pct"/>
            <w:shd w:val="clear" w:color="auto" w:fill="FFFFFF"/>
            <w:tcMar>
              <w:top w:w="15" w:type="dxa"/>
              <w:left w:w="75" w:type="dxa"/>
              <w:bottom w:w="15" w:type="dxa"/>
              <w:right w:w="15" w:type="dxa"/>
            </w:tcMar>
            <w:vAlign w:val="center"/>
          </w:tcPr>
          <w:p w14:paraId="1AAB5352"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shd w:val="clear" w:color="auto" w:fill="FFFFFF"/>
            <w:tcMar>
              <w:top w:w="15" w:type="dxa"/>
              <w:left w:w="75" w:type="dxa"/>
              <w:bottom w:w="15" w:type="dxa"/>
              <w:right w:w="15" w:type="dxa"/>
            </w:tcMar>
            <w:vAlign w:val="center"/>
          </w:tcPr>
          <w:p w14:paraId="1AAB5353"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Tom Stoppard</w:t>
            </w:r>
          </w:p>
        </w:tc>
        <w:tc>
          <w:tcPr>
            <w:tcW w:w="1398" w:type="pct"/>
            <w:shd w:val="clear" w:color="auto" w:fill="FFFFFF"/>
            <w:tcMar>
              <w:top w:w="15" w:type="dxa"/>
              <w:left w:w="75" w:type="dxa"/>
              <w:bottom w:w="15" w:type="dxa"/>
              <w:right w:w="15" w:type="dxa"/>
            </w:tcMar>
            <w:vAlign w:val="center"/>
          </w:tcPr>
          <w:p w14:paraId="1AAB5354"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359" w14:textId="77777777" w:rsidTr="00EE7AD6">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5356"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57" w14:textId="77777777" w:rsidR="00D14AD1" w:rsidRPr="00433140" w:rsidRDefault="004F5A39"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1398" w:type="pct"/>
            <w:tcBorders>
              <w:bottom w:val="single" w:sz="6" w:space="0" w:color="CCCCCC"/>
            </w:tcBorders>
            <w:shd w:val="clear" w:color="auto" w:fill="FFFFFF"/>
            <w:tcMar>
              <w:top w:w="15" w:type="dxa"/>
              <w:left w:w="75" w:type="dxa"/>
              <w:bottom w:w="15" w:type="dxa"/>
              <w:right w:w="15" w:type="dxa"/>
            </w:tcMar>
            <w:vAlign w:val="center"/>
          </w:tcPr>
          <w:p w14:paraId="1AAB5358" w14:textId="77777777" w:rsidR="00D14AD1" w:rsidRPr="00433140" w:rsidRDefault="00D14AD1" w:rsidP="00D14AD1">
            <w:pPr>
              <w:spacing w:line="240" w:lineRule="atLeast"/>
              <w:rPr>
                <w:rFonts w:ascii="Verdana" w:hAnsi="Verdana" w:cstheme="minorHAnsi"/>
                <w:sz w:val="20"/>
                <w:szCs w:val="20"/>
                <w:lang w:val="tr-TR"/>
              </w:rPr>
            </w:pPr>
          </w:p>
        </w:tc>
      </w:tr>
    </w:tbl>
    <w:p w14:paraId="1AAB535A" w14:textId="77777777" w:rsidR="00D14AD1" w:rsidRPr="00433140" w:rsidRDefault="00D14AD1" w:rsidP="00D14AD1">
      <w:pPr>
        <w:shd w:val="clear" w:color="auto" w:fill="FFFFFF"/>
        <w:rPr>
          <w:rFonts w:ascii="Verdana" w:hAnsi="Verdana" w:cstheme="minorHAnsi"/>
          <w:sz w:val="20"/>
          <w:szCs w:val="20"/>
          <w:lang w:val="tr-TR"/>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1"/>
        <w:gridCol w:w="6667"/>
      </w:tblGrid>
      <w:tr w:rsidR="00D14AD1" w:rsidRPr="00433140" w14:paraId="1AAB535C" w14:textId="77777777" w:rsidTr="00D14AD1">
        <w:trPr>
          <w:trHeight w:val="350"/>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535B" w14:textId="77777777" w:rsidR="00D14AD1" w:rsidRPr="00433140" w:rsidRDefault="003013FD"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535F" w14:textId="77777777" w:rsidTr="003013FD">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1AAB535D"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696" w:type="pct"/>
            <w:tcBorders>
              <w:bottom w:val="single" w:sz="6" w:space="0" w:color="CCCCCC"/>
            </w:tcBorders>
            <w:shd w:val="clear" w:color="auto" w:fill="FFFFFF"/>
            <w:tcMar>
              <w:top w:w="15" w:type="dxa"/>
              <w:left w:w="75" w:type="dxa"/>
              <w:bottom w:w="15" w:type="dxa"/>
              <w:right w:w="15" w:type="dxa"/>
            </w:tcMar>
            <w:vAlign w:val="center"/>
          </w:tcPr>
          <w:p w14:paraId="1AAB535E" w14:textId="77777777" w:rsidR="003013FD" w:rsidRPr="00433140" w:rsidRDefault="003013FD" w:rsidP="003013FD">
            <w:pPr>
              <w:spacing w:line="240" w:lineRule="atLeast"/>
              <w:rPr>
                <w:rFonts w:ascii="Verdana" w:hAnsi="Verdana" w:cstheme="minorHAnsi"/>
                <w:i/>
                <w:sz w:val="20"/>
                <w:szCs w:val="20"/>
                <w:lang w:val="tr-TR"/>
              </w:rPr>
            </w:pPr>
          </w:p>
        </w:tc>
      </w:tr>
      <w:tr w:rsidR="003013FD" w:rsidRPr="00433140" w14:paraId="1AAB5362" w14:textId="77777777" w:rsidTr="003013FD">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1AAB5360"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696" w:type="pct"/>
            <w:tcBorders>
              <w:bottom w:val="single" w:sz="6" w:space="0" w:color="CCCCCC"/>
            </w:tcBorders>
            <w:shd w:val="clear" w:color="auto" w:fill="FFFFFF"/>
            <w:tcMar>
              <w:top w:w="15" w:type="dxa"/>
              <w:left w:w="75" w:type="dxa"/>
              <w:bottom w:w="15" w:type="dxa"/>
              <w:right w:w="15" w:type="dxa"/>
            </w:tcMar>
            <w:vAlign w:val="center"/>
          </w:tcPr>
          <w:p w14:paraId="1AAB5361" w14:textId="77777777" w:rsidR="003013FD" w:rsidRPr="00433140" w:rsidRDefault="003013FD" w:rsidP="003013FD">
            <w:pPr>
              <w:spacing w:line="27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5363" w14:textId="77777777" w:rsidR="00D14AD1" w:rsidRPr="00433140" w:rsidRDefault="00D14AD1" w:rsidP="00D14AD1">
      <w:pPr>
        <w:shd w:val="clear" w:color="auto" w:fill="FFFFFF"/>
        <w:rPr>
          <w:rFonts w:ascii="Verdana" w:hAnsi="Verdana" w:cstheme="minorHAnsi"/>
          <w:sz w:val="20"/>
          <w:szCs w:val="20"/>
          <w:lang w:val="tr-TR"/>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00"/>
        <w:gridCol w:w="7085"/>
      </w:tblGrid>
      <w:tr w:rsidR="00D14AD1" w:rsidRPr="00433140" w14:paraId="1AAB5365" w14:textId="77777777" w:rsidTr="00345C8C">
        <w:trPr>
          <w:trHeight w:val="30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5364" w14:textId="77777777" w:rsidR="00D14AD1" w:rsidRPr="00433140" w:rsidRDefault="00345C8C"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345C8C" w:rsidRPr="00433140" w14:paraId="1AAB5368" w14:textId="77777777" w:rsidTr="00345C8C">
        <w:trPr>
          <w:trHeight w:val="375"/>
          <w:tblCellSpacing w:w="15" w:type="dxa"/>
          <w:jc w:val="center"/>
        </w:trPr>
        <w:tc>
          <w:tcPr>
            <w:tcW w:w="1036" w:type="pct"/>
            <w:tcBorders>
              <w:bottom w:val="single" w:sz="6" w:space="0" w:color="CCCCCC"/>
            </w:tcBorders>
            <w:shd w:val="clear" w:color="auto" w:fill="FFFFFF"/>
            <w:tcMar>
              <w:top w:w="15" w:type="dxa"/>
              <w:left w:w="75" w:type="dxa"/>
              <w:bottom w:w="15" w:type="dxa"/>
              <w:right w:w="15" w:type="dxa"/>
            </w:tcMar>
            <w:vAlign w:val="center"/>
          </w:tcPr>
          <w:p w14:paraId="1AAB5366"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3913" w:type="pct"/>
            <w:tcBorders>
              <w:bottom w:val="single" w:sz="6" w:space="0" w:color="CCCCCC"/>
            </w:tcBorders>
            <w:shd w:val="clear" w:color="auto" w:fill="FFFFFF"/>
            <w:tcMar>
              <w:top w:w="15" w:type="dxa"/>
              <w:left w:w="75" w:type="dxa"/>
              <w:bottom w:w="15" w:type="dxa"/>
              <w:right w:w="15" w:type="dxa"/>
            </w:tcMar>
            <w:vAlign w:val="center"/>
          </w:tcPr>
          <w:p w14:paraId="1AAB5367" w14:textId="77777777" w:rsidR="00345C8C" w:rsidRPr="00433140" w:rsidRDefault="00345C8C" w:rsidP="00345C8C">
            <w:pPr>
              <w:spacing w:line="240" w:lineRule="atLeast"/>
              <w:rPr>
                <w:rFonts w:ascii="Verdana" w:hAnsi="Verdana" w:cstheme="minorHAnsi"/>
                <w:sz w:val="20"/>
                <w:szCs w:val="20"/>
                <w:lang w:val="tr-TR"/>
              </w:rPr>
            </w:pPr>
          </w:p>
        </w:tc>
      </w:tr>
      <w:tr w:rsidR="00345C8C" w:rsidRPr="00433140" w14:paraId="1AAB536B" w14:textId="77777777" w:rsidTr="00345C8C">
        <w:trPr>
          <w:trHeight w:val="375"/>
          <w:tblCellSpacing w:w="15" w:type="dxa"/>
          <w:jc w:val="center"/>
        </w:trPr>
        <w:tc>
          <w:tcPr>
            <w:tcW w:w="1036" w:type="pct"/>
            <w:tcBorders>
              <w:bottom w:val="single" w:sz="6" w:space="0" w:color="CCCCCC"/>
            </w:tcBorders>
            <w:shd w:val="clear" w:color="auto" w:fill="FFFFFF"/>
            <w:tcMar>
              <w:top w:w="15" w:type="dxa"/>
              <w:left w:w="75" w:type="dxa"/>
              <w:bottom w:w="15" w:type="dxa"/>
              <w:right w:w="15" w:type="dxa"/>
            </w:tcMar>
            <w:vAlign w:val="center"/>
          </w:tcPr>
          <w:p w14:paraId="1AAB5369"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3913" w:type="pct"/>
            <w:tcBorders>
              <w:bottom w:val="single" w:sz="6" w:space="0" w:color="CCCCCC"/>
            </w:tcBorders>
            <w:shd w:val="clear" w:color="auto" w:fill="FFFFFF"/>
            <w:tcMar>
              <w:top w:w="15" w:type="dxa"/>
              <w:left w:w="75" w:type="dxa"/>
              <w:bottom w:w="15" w:type="dxa"/>
              <w:right w:w="15" w:type="dxa"/>
            </w:tcMar>
            <w:vAlign w:val="center"/>
          </w:tcPr>
          <w:p w14:paraId="1AAB536A" w14:textId="77777777" w:rsidR="00345C8C" w:rsidRPr="00433140" w:rsidRDefault="00345C8C" w:rsidP="00345C8C">
            <w:pPr>
              <w:spacing w:line="240" w:lineRule="atLeast"/>
              <w:rPr>
                <w:rFonts w:ascii="Verdana" w:hAnsi="Verdana" w:cstheme="minorHAnsi"/>
                <w:sz w:val="20"/>
                <w:szCs w:val="20"/>
                <w:lang w:val="tr-TR"/>
              </w:rPr>
            </w:pPr>
          </w:p>
        </w:tc>
      </w:tr>
      <w:tr w:rsidR="00345C8C" w:rsidRPr="00433140" w14:paraId="1AAB536E" w14:textId="77777777" w:rsidTr="00345C8C">
        <w:trPr>
          <w:trHeight w:val="105"/>
          <w:tblCellSpacing w:w="15" w:type="dxa"/>
          <w:jc w:val="center"/>
        </w:trPr>
        <w:tc>
          <w:tcPr>
            <w:tcW w:w="1036" w:type="pct"/>
            <w:tcBorders>
              <w:bottom w:val="single" w:sz="6" w:space="0" w:color="CCCCCC"/>
            </w:tcBorders>
            <w:shd w:val="clear" w:color="auto" w:fill="FFFFFF"/>
            <w:tcMar>
              <w:top w:w="15" w:type="dxa"/>
              <w:left w:w="75" w:type="dxa"/>
              <w:bottom w:w="15" w:type="dxa"/>
              <w:right w:w="15" w:type="dxa"/>
            </w:tcMar>
            <w:vAlign w:val="center"/>
          </w:tcPr>
          <w:p w14:paraId="1AAB536C"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3913" w:type="pct"/>
            <w:tcBorders>
              <w:bottom w:val="single" w:sz="6" w:space="0" w:color="CCCCCC"/>
            </w:tcBorders>
            <w:shd w:val="clear" w:color="auto" w:fill="FFFFFF"/>
            <w:tcMar>
              <w:top w:w="15" w:type="dxa"/>
              <w:left w:w="75" w:type="dxa"/>
              <w:bottom w:w="15" w:type="dxa"/>
              <w:right w:w="15" w:type="dxa"/>
            </w:tcMar>
            <w:vAlign w:val="center"/>
          </w:tcPr>
          <w:p w14:paraId="1AAB536D" w14:textId="77777777" w:rsidR="00345C8C" w:rsidRPr="00433140" w:rsidRDefault="00345C8C" w:rsidP="00345C8C">
            <w:pPr>
              <w:spacing w:line="240" w:lineRule="atLeast"/>
              <w:rPr>
                <w:rFonts w:ascii="Verdana" w:hAnsi="Verdana" w:cstheme="minorHAnsi"/>
                <w:sz w:val="20"/>
                <w:szCs w:val="20"/>
                <w:lang w:val="tr-TR"/>
              </w:rPr>
            </w:pPr>
          </w:p>
        </w:tc>
      </w:tr>
    </w:tbl>
    <w:p w14:paraId="1AAB536F" w14:textId="77777777" w:rsidR="00D14AD1" w:rsidRDefault="00D14AD1" w:rsidP="00D14AD1">
      <w:pPr>
        <w:shd w:val="clear" w:color="auto" w:fill="FFFFFF"/>
        <w:rPr>
          <w:rFonts w:ascii="Verdana" w:hAnsi="Verdana" w:cstheme="minorHAnsi"/>
          <w:sz w:val="20"/>
          <w:szCs w:val="20"/>
          <w:lang w:val="tr-TR"/>
        </w:rPr>
      </w:pPr>
    </w:p>
    <w:p w14:paraId="1AAB5370" w14:textId="77777777" w:rsidR="00BD76BF" w:rsidRDefault="00BD76BF" w:rsidP="00D14AD1">
      <w:pPr>
        <w:shd w:val="clear" w:color="auto" w:fill="FFFFFF"/>
        <w:rPr>
          <w:rFonts w:ascii="Verdana" w:hAnsi="Verdana" w:cstheme="minorHAnsi"/>
          <w:sz w:val="20"/>
          <w:szCs w:val="20"/>
          <w:lang w:val="tr-TR"/>
        </w:rPr>
      </w:pPr>
    </w:p>
    <w:p w14:paraId="1AAB5371" w14:textId="77777777" w:rsidR="00BD76BF" w:rsidRDefault="00BD76BF" w:rsidP="00D14AD1">
      <w:pPr>
        <w:shd w:val="clear" w:color="auto" w:fill="FFFFFF"/>
        <w:rPr>
          <w:rFonts w:ascii="Verdana" w:hAnsi="Verdana" w:cstheme="minorHAnsi"/>
          <w:sz w:val="20"/>
          <w:szCs w:val="20"/>
          <w:lang w:val="tr-TR"/>
        </w:rPr>
      </w:pPr>
    </w:p>
    <w:p w14:paraId="1AAB5372" w14:textId="77777777" w:rsidR="00BD76BF" w:rsidRDefault="00BD76BF" w:rsidP="00D14AD1">
      <w:pPr>
        <w:shd w:val="clear" w:color="auto" w:fill="FFFFFF"/>
        <w:rPr>
          <w:rFonts w:ascii="Verdana" w:hAnsi="Verdana" w:cstheme="minorHAnsi"/>
          <w:sz w:val="20"/>
          <w:szCs w:val="20"/>
          <w:lang w:val="tr-TR"/>
        </w:rPr>
      </w:pPr>
    </w:p>
    <w:p w14:paraId="1AAB5373" w14:textId="77777777" w:rsidR="00BD76BF" w:rsidRDefault="00BD76BF" w:rsidP="00D14AD1">
      <w:pPr>
        <w:shd w:val="clear" w:color="auto" w:fill="FFFFFF"/>
        <w:rPr>
          <w:rFonts w:ascii="Verdana" w:hAnsi="Verdana" w:cstheme="minorHAnsi"/>
          <w:sz w:val="20"/>
          <w:szCs w:val="20"/>
          <w:lang w:val="tr-TR"/>
        </w:rPr>
      </w:pPr>
    </w:p>
    <w:p w14:paraId="1AAB5374" w14:textId="77777777" w:rsidR="00BD76BF" w:rsidRDefault="00BD76BF" w:rsidP="00D14AD1">
      <w:pPr>
        <w:shd w:val="clear" w:color="auto" w:fill="FFFFFF"/>
        <w:rPr>
          <w:rFonts w:ascii="Verdana" w:hAnsi="Verdana" w:cstheme="minorHAnsi"/>
          <w:sz w:val="20"/>
          <w:szCs w:val="20"/>
          <w:lang w:val="tr-TR"/>
        </w:rPr>
      </w:pPr>
    </w:p>
    <w:p w14:paraId="1AAB5375" w14:textId="77777777" w:rsidR="00BD76BF" w:rsidRPr="00433140" w:rsidRDefault="00BD76BF" w:rsidP="00D14AD1">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25"/>
        <w:gridCol w:w="1109"/>
        <w:gridCol w:w="1832"/>
      </w:tblGrid>
      <w:tr w:rsidR="00D14AD1" w:rsidRPr="00433140" w14:paraId="1AAB5377" w14:textId="77777777" w:rsidTr="000373FC">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5376" w14:textId="77777777" w:rsidR="00D14AD1" w:rsidRPr="00433140" w:rsidRDefault="000373FC"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537B" w14:textId="77777777" w:rsidTr="00E73E28">
        <w:trPr>
          <w:trHeight w:val="450"/>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5378"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5379"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537A"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D14AD1" w:rsidRPr="00433140" w14:paraId="1AAB537F"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537C" w14:textId="77777777" w:rsidR="00D14AD1" w:rsidRPr="00433140" w:rsidRDefault="00256CE2"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Ödev</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537D"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537E"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D14AD1" w:rsidRPr="00433140" w14:paraId="1AAB5383"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5380"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 xml:space="preserve">Final </w:t>
            </w:r>
            <w:r w:rsidR="00256CE2" w:rsidRPr="00433140">
              <w:rPr>
                <w:rFonts w:ascii="Verdana" w:hAnsi="Verdana" w:cstheme="minorHAnsi"/>
                <w:sz w:val="20"/>
                <w:szCs w:val="20"/>
                <w:lang w:val="tr-TR"/>
              </w:rPr>
              <w:t>Sınavı</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5381"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5382"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387"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5384"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538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538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538B"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5388"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538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538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38F"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538C"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538D"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538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5393"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5390"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5391"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539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5394" w14:textId="77777777" w:rsidR="00D14AD1" w:rsidRPr="00433140" w:rsidRDefault="00D14AD1"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5397"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5395"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96"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398" w14:textId="77777777" w:rsidR="00D14AD1" w:rsidRPr="00433140" w:rsidRDefault="00D14AD1"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2"/>
        <w:gridCol w:w="256"/>
        <w:gridCol w:w="274"/>
        <w:gridCol w:w="255"/>
        <w:gridCol w:w="255"/>
        <w:gridCol w:w="274"/>
        <w:gridCol w:w="86"/>
      </w:tblGrid>
      <w:tr w:rsidR="00D14AD1" w:rsidRPr="00433140" w14:paraId="1AAB539A" w14:textId="77777777" w:rsidTr="00D14AD1">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5399" w14:textId="77777777" w:rsidR="00D14AD1" w:rsidRPr="00433140" w:rsidRDefault="00E73E28"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D14AD1" w:rsidRPr="00433140" w14:paraId="1AAB539E" w14:textId="77777777" w:rsidTr="00D14AD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39B"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39C" w14:textId="77777777" w:rsidR="00D14AD1" w:rsidRPr="00433140" w:rsidRDefault="008E5BA2"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539D" w14:textId="77777777" w:rsidR="00D14AD1" w:rsidRPr="00433140" w:rsidRDefault="008E5BA2"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D14AD1" w:rsidRPr="00433140" w14:paraId="1AAB53A7" w14:textId="77777777" w:rsidTr="00E953C9">
        <w:trPr>
          <w:tblCellSpacing w:w="15" w:type="dxa"/>
          <w:jc w:val="center"/>
        </w:trPr>
        <w:tc>
          <w:tcPr>
            <w:tcW w:w="0" w:type="auto"/>
            <w:vMerge/>
            <w:tcBorders>
              <w:bottom w:val="single" w:sz="6" w:space="0" w:color="CCCCCC"/>
            </w:tcBorders>
            <w:shd w:val="clear" w:color="auto" w:fill="ECEBEB"/>
            <w:vAlign w:val="center"/>
          </w:tcPr>
          <w:p w14:paraId="1AAB539F" w14:textId="77777777" w:rsidR="00D14AD1" w:rsidRPr="00433140" w:rsidRDefault="00D14AD1" w:rsidP="00D14AD1">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53A0" w14:textId="77777777" w:rsidR="00D14AD1" w:rsidRPr="00433140" w:rsidRDefault="00D14AD1" w:rsidP="00D14AD1">
            <w:pPr>
              <w:rPr>
                <w:rFonts w:ascii="Verdana" w:hAnsi="Verdana" w:cstheme="minorHAnsi"/>
                <w:sz w:val="20"/>
                <w:szCs w:val="20"/>
                <w:lang w:val="tr-TR"/>
              </w:rPr>
            </w:pPr>
          </w:p>
        </w:tc>
        <w:tc>
          <w:tcPr>
            <w:tcW w:w="226" w:type="dxa"/>
            <w:tcBorders>
              <w:bottom w:val="single" w:sz="6" w:space="0" w:color="CCCCCC"/>
            </w:tcBorders>
            <w:shd w:val="clear" w:color="auto" w:fill="FFFFFF"/>
            <w:tcMar>
              <w:top w:w="15" w:type="dxa"/>
              <w:left w:w="75" w:type="dxa"/>
              <w:bottom w:w="15" w:type="dxa"/>
              <w:right w:w="15" w:type="dxa"/>
            </w:tcMar>
            <w:vAlign w:val="center"/>
          </w:tcPr>
          <w:p w14:paraId="1AAB53A1"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4" w:type="dxa"/>
            <w:tcBorders>
              <w:bottom w:val="single" w:sz="6" w:space="0" w:color="CCCCCC"/>
            </w:tcBorders>
            <w:shd w:val="clear" w:color="auto" w:fill="FFFFFF"/>
            <w:tcMar>
              <w:top w:w="15" w:type="dxa"/>
              <w:left w:w="75" w:type="dxa"/>
              <w:bottom w:w="15" w:type="dxa"/>
              <w:right w:w="15" w:type="dxa"/>
            </w:tcMar>
            <w:vAlign w:val="center"/>
          </w:tcPr>
          <w:p w14:paraId="1AAB53A2"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25" w:type="dxa"/>
            <w:tcBorders>
              <w:bottom w:val="single" w:sz="6" w:space="0" w:color="CCCCCC"/>
            </w:tcBorders>
            <w:shd w:val="clear" w:color="auto" w:fill="FFFFFF"/>
            <w:tcMar>
              <w:top w:w="15" w:type="dxa"/>
              <w:left w:w="75" w:type="dxa"/>
              <w:bottom w:w="15" w:type="dxa"/>
              <w:right w:w="15" w:type="dxa"/>
            </w:tcMar>
            <w:vAlign w:val="center"/>
          </w:tcPr>
          <w:p w14:paraId="1AAB53A3"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25" w:type="dxa"/>
            <w:tcBorders>
              <w:bottom w:val="single" w:sz="6" w:space="0" w:color="CCCCCC"/>
            </w:tcBorders>
            <w:shd w:val="clear" w:color="auto" w:fill="FFFFFF"/>
            <w:tcMar>
              <w:top w:w="15" w:type="dxa"/>
              <w:left w:w="75" w:type="dxa"/>
              <w:bottom w:w="15" w:type="dxa"/>
              <w:right w:w="15" w:type="dxa"/>
            </w:tcMar>
            <w:vAlign w:val="center"/>
          </w:tcPr>
          <w:p w14:paraId="1AAB53A4"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4" w:type="dxa"/>
            <w:tcBorders>
              <w:bottom w:val="single" w:sz="6" w:space="0" w:color="CCCCCC"/>
            </w:tcBorders>
            <w:shd w:val="clear" w:color="auto" w:fill="FFFFFF"/>
            <w:tcMar>
              <w:top w:w="15" w:type="dxa"/>
              <w:left w:w="75" w:type="dxa"/>
              <w:bottom w:w="15" w:type="dxa"/>
              <w:right w:w="15" w:type="dxa"/>
            </w:tcMar>
            <w:vAlign w:val="center"/>
          </w:tcPr>
          <w:p w14:paraId="1AAB53A5"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53A6" w14:textId="77777777" w:rsidR="00D14AD1" w:rsidRPr="00433140" w:rsidRDefault="00D14AD1" w:rsidP="00D14AD1">
            <w:pPr>
              <w:rPr>
                <w:rFonts w:ascii="Verdana" w:hAnsi="Verdana" w:cstheme="minorHAnsi"/>
                <w:sz w:val="20"/>
                <w:szCs w:val="20"/>
                <w:lang w:val="tr-TR"/>
              </w:rPr>
            </w:pPr>
          </w:p>
        </w:tc>
      </w:tr>
      <w:tr w:rsidR="00E953C9" w:rsidRPr="00433140" w14:paraId="1AAB53B0"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3A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A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A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AB"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A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A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A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3AF" w14:textId="77777777" w:rsidR="00E953C9" w:rsidRPr="00433140" w:rsidRDefault="00E953C9" w:rsidP="00E953C9">
            <w:pPr>
              <w:rPr>
                <w:rFonts w:ascii="Verdana" w:hAnsi="Verdana" w:cstheme="minorHAnsi"/>
                <w:b/>
                <w:sz w:val="20"/>
                <w:szCs w:val="20"/>
                <w:lang w:val="tr-TR"/>
              </w:rPr>
            </w:pPr>
          </w:p>
        </w:tc>
      </w:tr>
      <w:tr w:rsidR="00E953C9" w:rsidRPr="00433140" w14:paraId="1AAB53B9"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3B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3B8" w14:textId="77777777" w:rsidR="00E953C9" w:rsidRPr="00433140" w:rsidRDefault="00E953C9" w:rsidP="00E953C9">
            <w:pPr>
              <w:rPr>
                <w:rFonts w:ascii="Verdana" w:hAnsi="Verdana" w:cstheme="minorHAnsi"/>
                <w:b/>
                <w:sz w:val="20"/>
                <w:szCs w:val="20"/>
                <w:lang w:val="tr-TR"/>
              </w:rPr>
            </w:pPr>
          </w:p>
        </w:tc>
      </w:tr>
      <w:tr w:rsidR="00E953C9" w:rsidRPr="00433140" w14:paraId="1AAB53C2"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3B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B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C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3C1" w14:textId="77777777" w:rsidR="00E953C9" w:rsidRPr="00433140" w:rsidRDefault="00E953C9" w:rsidP="00E953C9">
            <w:pPr>
              <w:rPr>
                <w:rFonts w:ascii="Verdana" w:hAnsi="Verdana" w:cstheme="minorHAnsi"/>
                <w:b/>
                <w:sz w:val="20"/>
                <w:szCs w:val="20"/>
                <w:lang w:val="tr-TR"/>
              </w:rPr>
            </w:pPr>
          </w:p>
        </w:tc>
      </w:tr>
      <w:tr w:rsidR="00E953C9" w:rsidRPr="00433140" w14:paraId="1AAB53CB"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3C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C4"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C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C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C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C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C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3CA" w14:textId="77777777" w:rsidR="00E953C9" w:rsidRPr="00433140" w:rsidRDefault="00E953C9" w:rsidP="00E953C9">
            <w:pPr>
              <w:rPr>
                <w:rFonts w:ascii="Verdana" w:hAnsi="Verdana" w:cstheme="minorHAnsi"/>
                <w:b/>
                <w:sz w:val="20"/>
                <w:szCs w:val="20"/>
                <w:lang w:val="tr-TR"/>
              </w:rPr>
            </w:pPr>
          </w:p>
        </w:tc>
      </w:tr>
      <w:tr w:rsidR="00E953C9" w:rsidRPr="00433140" w14:paraId="1AAB53D4"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3C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CD"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C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C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D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D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D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3D3" w14:textId="77777777" w:rsidR="00E953C9" w:rsidRPr="00433140" w:rsidRDefault="00E953C9" w:rsidP="00E953C9">
            <w:pPr>
              <w:rPr>
                <w:rFonts w:ascii="Verdana" w:hAnsi="Verdana" w:cstheme="minorHAnsi"/>
                <w:b/>
                <w:sz w:val="20"/>
                <w:szCs w:val="20"/>
                <w:lang w:val="tr-TR"/>
              </w:rPr>
            </w:pPr>
          </w:p>
        </w:tc>
      </w:tr>
      <w:tr w:rsidR="00E953C9" w:rsidRPr="00433140" w14:paraId="1AAB53DD"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3D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D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D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D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D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D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D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3DC" w14:textId="77777777" w:rsidR="00E953C9" w:rsidRPr="00433140" w:rsidRDefault="00E953C9" w:rsidP="00E953C9">
            <w:pPr>
              <w:rPr>
                <w:rFonts w:ascii="Verdana" w:hAnsi="Verdana" w:cstheme="minorHAnsi"/>
                <w:b/>
                <w:sz w:val="20"/>
                <w:szCs w:val="20"/>
                <w:lang w:val="tr-TR"/>
              </w:rPr>
            </w:pPr>
          </w:p>
        </w:tc>
      </w:tr>
      <w:tr w:rsidR="00E953C9" w:rsidRPr="00433140" w14:paraId="1AAB53E6"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3D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D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3E5" w14:textId="77777777" w:rsidR="00E953C9" w:rsidRPr="00433140" w:rsidRDefault="00E953C9" w:rsidP="00E953C9">
            <w:pPr>
              <w:rPr>
                <w:rFonts w:ascii="Verdana" w:hAnsi="Verdana" w:cstheme="minorHAnsi"/>
                <w:b/>
                <w:sz w:val="20"/>
                <w:szCs w:val="20"/>
                <w:lang w:val="tr-TR"/>
              </w:rPr>
            </w:pPr>
          </w:p>
        </w:tc>
      </w:tr>
      <w:tr w:rsidR="00E953C9" w:rsidRPr="00433140" w14:paraId="1AAB53EF"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3E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E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3EE" w14:textId="77777777" w:rsidR="00E953C9" w:rsidRPr="00433140" w:rsidRDefault="00E953C9" w:rsidP="00E953C9">
            <w:pPr>
              <w:rPr>
                <w:rFonts w:ascii="Verdana" w:hAnsi="Verdana" w:cstheme="minorHAnsi"/>
                <w:b/>
                <w:sz w:val="20"/>
                <w:szCs w:val="20"/>
                <w:lang w:val="tr-TR"/>
              </w:rPr>
            </w:pPr>
          </w:p>
        </w:tc>
      </w:tr>
      <w:tr w:rsidR="00E953C9" w:rsidRPr="00433140" w14:paraId="1AAB53F8"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3F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2"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3F7" w14:textId="77777777" w:rsidR="00E953C9" w:rsidRPr="00433140" w:rsidRDefault="00E953C9" w:rsidP="00E953C9">
            <w:pPr>
              <w:rPr>
                <w:rFonts w:ascii="Verdana" w:hAnsi="Verdana" w:cstheme="minorHAnsi"/>
                <w:b/>
                <w:sz w:val="20"/>
                <w:szCs w:val="20"/>
                <w:lang w:val="tr-TR"/>
              </w:rPr>
            </w:pPr>
          </w:p>
        </w:tc>
      </w:tr>
      <w:tr w:rsidR="00E953C9" w:rsidRPr="00433140" w14:paraId="1AAB5401"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3F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B"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3F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400" w14:textId="77777777" w:rsidR="00E953C9" w:rsidRPr="00433140" w:rsidRDefault="00E953C9" w:rsidP="00E953C9">
            <w:pPr>
              <w:rPr>
                <w:rFonts w:ascii="Verdana" w:hAnsi="Verdana" w:cstheme="minorHAnsi"/>
                <w:b/>
                <w:sz w:val="20"/>
                <w:szCs w:val="20"/>
                <w:lang w:val="tr-TR"/>
              </w:rPr>
            </w:pPr>
          </w:p>
        </w:tc>
      </w:tr>
    </w:tbl>
    <w:p w14:paraId="1AAB5402" w14:textId="77777777" w:rsidR="00D14AD1" w:rsidRPr="00433140" w:rsidRDefault="00D14AD1" w:rsidP="00D14AD1">
      <w:pPr>
        <w:rPr>
          <w:rFonts w:ascii="Verdana" w:hAnsi="Verdana" w:cstheme="minorHAnsi"/>
          <w:sz w:val="20"/>
          <w:szCs w:val="20"/>
          <w:lang w:val="tr-TR"/>
        </w:rPr>
      </w:pPr>
    </w:p>
    <w:p w14:paraId="1AAB5403" w14:textId="77777777" w:rsidR="00256CE2" w:rsidRPr="00433140" w:rsidRDefault="00256CE2" w:rsidP="00D14AD1">
      <w:pPr>
        <w:rPr>
          <w:rFonts w:ascii="Verdana" w:hAnsi="Verdana" w:cstheme="minorHAnsi"/>
          <w:sz w:val="20"/>
          <w:szCs w:val="20"/>
          <w:lang w:val="tr-TR"/>
        </w:rPr>
      </w:pPr>
    </w:p>
    <w:p w14:paraId="1AAB5404" w14:textId="77777777" w:rsidR="00256CE2" w:rsidRPr="00433140" w:rsidRDefault="00256CE2" w:rsidP="00D14AD1">
      <w:pPr>
        <w:rPr>
          <w:rFonts w:ascii="Verdana" w:hAnsi="Verdana" w:cstheme="minorHAnsi"/>
          <w:sz w:val="20"/>
          <w:szCs w:val="20"/>
          <w:lang w:val="tr-TR"/>
        </w:rPr>
      </w:pPr>
    </w:p>
    <w:p w14:paraId="1AAB5405" w14:textId="77777777" w:rsidR="00256CE2" w:rsidRPr="00433140" w:rsidRDefault="00256CE2" w:rsidP="00D14AD1">
      <w:pPr>
        <w:rPr>
          <w:rFonts w:ascii="Verdana" w:hAnsi="Verdana" w:cstheme="minorHAnsi"/>
          <w:sz w:val="20"/>
          <w:szCs w:val="20"/>
          <w:lang w:val="tr-TR"/>
        </w:rPr>
      </w:pPr>
    </w:p>
    <w:p w14:paraId="1AAB5406" w14:textId="77777777" w:rsidR="00256CE2" w:rsidRPr="00433140" w:rsidRDefault="00256CE2" w:rsidP="00D14AD1">
      <w:pPr>
        <w:rPr>
          <w:rFonts w:ascii="Verdana" w:hAnsi="Verdana" w:cstheme="minorHAnsi"/>
          <w:sz w:val="20"/>
          <w:szCs w:val="20"/>
          <w:lang w:val="tr-TR"/>
        </w:rPr>
      </w:pPr>
    </w:p>
    <w:p w14:paraId="1AAB5407" w14:textId="77777777" w:rsidR="00256CE2" w:rsidRPr="00433140" w:rsidRDefault="00256CE2" w:rsidP="00D14AD1">
      <w:pPr>
        <w:rPr>
          <w:rFonts w:ascii="Verdana" w:hAnsi="Verdana" w:cstheme="minorHAnsi"/>
          <w:sz w:val="20"/>
          <w:szCs w:val="20"/>
          <w:lang w:val="tr-TR"/>
        </w:rPr>
      </w:pPr>
    </w:p>
    <w:p w14:paraId="1AAB5408" w14:textId="77777777" w:rsidR="00256CE2" w:rsidRPr="00433140" w:rsidRDefault="00256CE2" w:rsidP="00D14AD1">
      <w:pPr>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540A"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5409"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540F"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40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0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0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0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541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41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1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1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1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5419"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415"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lastRenderedPageBreak/>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1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1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1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541E"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41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1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1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1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542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41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2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2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2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542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424"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25"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26"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2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542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429"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2A"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2B"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2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543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42E"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2F"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30"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3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433" w14:textId="77777777" w:rsidR="00F96FD7" w:rsidRPr="00433140" w:rsidRDefault="00F96FD7" w:rsidP="00D14AD1">
      <w:pPr>
        <w:rPr>
          <w:rFonts w:ascii="Verdana" w:hAnsi="Verdana" w:cstheme="minorHAnsi"/>
          <w:sz w:val="20"/>
          <w:szCs w:val="20"/>
          <w:lang w:val="tr-TR"/>
        </w:rPr>
      </w:pPr>
    </w:p>
    <w:p w14:paraId="1AAB5434" w14:textId="77777777" w:rsidR="00D14AD1" w:rsidRPr="00433140" w:rsidRDefault="00D14AD1" w:rsidP="00D14AD1">
      <w:pPr>
        <w:spacing w:after="160" w:line="259" w:lineRule="auto"/>
        <w:rPr>
          <w:rFonts w:ascii="Verdana" w:hAnsi="Verdana" w:cstheme="minorHAnsi"/>
          <w:sz w:val="20"/>
          <w:szCs w:val="20"/>
          <w:lang w:val="tr-TR"/>
        </w:rPr>
      </w:pPr>
      <w:r w:rsidRPr="00433140">
        <w:rPr>
          <w:rFonts w:ascii="Verdana" w:hAnsi="Verdana" w:cstheme="minorHAnsi"/>
          <w:sz w:val="20"/>
          <w:szCs w:val="20"/>
          <w:lang w:val="tr-TR"/>
        </w:rPr>
        <w:br w:type="page"/>
      </w:r>
    </w:p>
    <w:p w14:paraId="1AAB5435" w14:textId="77777777" w:rsidR="00D14AD1" w:rsidRPr="00433140" w:rsidRDefault="00D14AD1" w:rsidP="00D14AD1">
      <w:pPr>
        <w:rPr>
          <w:rFonts w:ascii="Verdana" w:hAnsi="Verdana" w:cstheme="minorHAnsi"/>
          <w:sz w:val="20"/>
          <w:szCs w:val="20"/>
          <w:lang w:val="tr-TR"/>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99"/>
        <w:gridCol w:w="1368"/>
        <w:gridCol w:w="857"/>
        <w:gridCol w:w="1268"/>
        <w:gridCol w:w="754"/>
        <w:gridCol w:w="997"/>
      </w:tblGrid>
      <w:tr w:rsidR="00D14AD1" w:rsidRPr="00433140" w14:paraId="1AAB5437" w14:textId="77777777" w:rsidTr="00D14AD1">
        <w:trPr>
          <w:trHeight w:val="525"/>
          <w:tblCellSpacing w:w="15" w:type="dxa"/>
          <w:jc w:val="center"/>
        </w:trPr>
        <w:tc>
          <w:tcPr>
            <w:tcW w:w="4967" w:type="pct"/>
            <w:gridSpan w:val="6"/>
            <w:shd w:val="clear" w:color="auto" w:fill="ECEBEB"/>
            <w:vAlign w:val="center"/>
          </w:tcPr>
          <w:p w14:paraId="1AAB5436" w14:textId="77777777" w:rsidR="00D14AD1" w:rsidRPr="00433140" w:rsidRDefault="001D2B20" w:rsidP="00D14AD1">
            <w:pPr>
              <w:jc w:val="center"/>
              <w:rPr>
                <w:rFonts w:ascii="Verdana" w:hAnsi="Verdana" w:cstheme="minorHAnsi"/>
                <w:bCs/>
                <w:sz w:val="20"/>
                <w:szCs w:val="20"/>
                <w:lang w:val="tr-TR"/>
              </w:rPr>
            </w:pPr>
            <w:r w:rsidRPr="00433140">
              <w:rPr>
                <w:rFonts w:ascii="Verdana" w:hAnsi="Verdana" w:cstheme="minorHAnsi"/>
                <w:b/>
                <w:bCs/>
                <w:sz w:val="20"/>
                <w:szCs w:val="20"/>
                <w:lang w:val="tr-TR"/>
              </w:rPr>
              <w:t>DERS BİLGİLERİ</w:t>
            </w:r>
          </w:p>
        </w:tc>
      </w:tr>
      <w:tr w:rsidR="001D2B20" w:rsidRPr="00433140" w14:paraId="1AAB543E"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43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39"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3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3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3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1AAB543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D14AD1" w:rsidRPr="00433140" w14:paraId="1AAB5445" w14:textId="77777777" w:rsidTr="001D2B2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43F" w14:textId="77777777" w:rsidR="00D14AD1" w:rsidRPr="00433140" w:rsidRDefault="00256CE2"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İngiliz Şiirinde Seçilmiş Konular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40"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633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41"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42"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43"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1AAB5444"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446" w14:textId="77777777" w:rsidR="00D14AD1" w:rsidRPr="00433140" w:rsidRDefault="00D14AD1" w:rsidP="00D14AD1">
      <w:pPr>
        <w:shd w:val="clear" w:color="auto" w:fill="FFFFFF"/>
        <w:rPr>
          <w:rFonts w:ascii="Verdana" w:hAnsi="Verdana" w:cstheme="minorHAnsi"/>
          <w:sz w:val="20"/>
          <w:szCs w:val="20"/>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D14AD1" w:rsidRPr="00433140" w14:paraId="1AAB5449" w14:textId="77777777" w:rsidTr="00D14AD1">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1AAB5447" w14:textId="77777777" w:rsidR="00D14AD1" w:rsidRPr="00433140" w:rsidRDefault="001D2B20" w:rsidP="00D14AD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AAB5448"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544A" w14:textId="77777777" w:rsidR="00D14AD1" w:rsidRPr="00433140" w:rsidRDefault="00D14AD1" w:rsidP="00D14AD1">
      <w:pPr>
        <w:shd w:val="clear" w:color="auto" w:fill="FFFFFF"/>
        <w:rPr>
          <w:rFonts w:ascii="Verdana" w:hAnsi="Verdana" w:cstheme="minorHAnsi"/>
          <w:sz w:val="20"/>
          <w:szCs w:val="20"/>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541C1B" w:rsidRPr="00433140" w14:paraId="1AAB544D" w14:textId="77777777" w:rsidTr="001D2B20">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1AAB544B"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544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5450"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44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544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5453"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45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545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5456"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454"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5455" w14:textId="676DBAB3" w:rsidR="001D2B20" w:rsidRPr="00433140" w:rsidRDefault="008D6FED" w:rsidP="001D2B20">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1D2B20" w:rsidRPr="00433140" w14:paraId="1AAB5459"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45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5458" w14:textId="7209A9BE" w:rsidR="001D2B20" w:rsidRPr="00433140" w:rsidRDefault="008D6FED" w:rsidP="001D2B20">
            <w:pPr>
              <w:spacing w:line="240" w:lineRule="atLeast"/>
              <w:rPr>
                <w:rFonts w:ascii="Verdana" w:hAnsi="Verdana" w:cstheme="minorHAnsi"/>
                <w:sz w:val="20"/>
                <w:szCs w:val="20"/>
                <w:lang w:val="tr-TR"/>
              </w:rPr>
            </w:pPr>
            <w:r>
              <w:rPr>
                <w:rFonts w:ascii="Verdana" w:hAnsi="Verdana" w:cstheme="minorHAnsi"/>
                <w:sz w:val="20"/>
                <w:szCs w:val="20"/>
                <w:lang w:val="tr-TR"/>
              </w:rPr>
              <w:t>Nina Cemiloglu</w:t>
            </w:r>
          </w:p>
        </w:tc>
      </w:tr>
      <w:tr w:rsidR="001D2B20" w:rsidRPr="00433140" w14:paraId="1AAB545C"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45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545B" w14:textId="77777777" w:rsidR="001D2B20" w:rsidRPr="00433140" w:rsidRDefault="001D2B20" w:rsidP="001D2B20">
            <w:pPr>
              <w:spacing w:line="240" w:lineRule="atLeast"/>
              <w:rPr>
                <w:rFonts w:ascii="Verdana" w:hAnsi="Verdana" w:cstheme="minorHAnsi"/>
                <w:sz w:val="20"/>
                <w:szCs w:val="20"/>
                <w:lang w:val="tr-TR"/>
              </w:rPr>
            </w:pPr>
          </w:p>
        </w:tc>
      </w:tr>
      <w:tr w:rsidR="00256CE2" w:rsidRPr="000D269B" w14:paraId="1AAB545F"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45D" w14:textId="77777777" w:rsidR="00256CE2" w:rsidRPr="00433140" w:rsidRDefault="00256CE2" w:rsidP="00256CE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545E" w14:textId="77777777" w:rsidR="00256CE2" w:rsidRPr="00433140" w:rsidRDefault="00256CE2" w:rsidP="00256CE2">
            <w:pPr>
              <w:spacing w:line="256" w:lineRule="auto"/>
              <w:jc w:val="both"/>
              <w:rPr>
                <w:rFonts w:ascii="Verdana" w:hAnsi="Verdana" w:cstheme="minorHAnsi"/>
                <w:sz w:val="20"/>
                <w:szCs w:val="20"/>
                <w:lang w:val="tr-TR"/>
              </w:rPr>
            </w:pPr>
            <w:r w:rsidRPr="00433140">
              <w:rPr>
                <w:rFonts w:ascii="Verdana" w:hAnsi="Verdana" w:cstheme="minorHAnsi"/>
                <w:sz w:val="20"/>
                <w:szCs w:val="20"/>
                <w:shd w:val="clear" w:color="auto" w:fill="FFFFFF"/>
                <w:lang w:val="tr-TR"/>
              </w:rPr>
              <w:t>Wilfred Owen, W.H. Auden, Dylan Thomas, Phillip Larkin ve Seamus Heaney gibi yazarlar hakkında çalışılır.</w:t>
            </w:r>
          </w:p>
        </w:tc>
      </w:tr>
      <w:tr w:rsidR="00256CE2" w:rsidRPr="000D269B" w14:paraId="1AAB5462"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460" w14:textId="77777777" w:rsidR="00256CE2" w:rsidRPr="00433140" w:rsidRDefault="00256CE2" w:rsidP="00256CE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756" w:type="pct"/>
            <w:tcBorders>
              <w:bottom w:val="single" w:sz="6" w:space="0" w:color="CCCCCC"/>
            </w:tcBorders>
            <w:shd w:val="clear" w:color="auto" w:fill="FFFFFF"/>
            <w:tcMar>
              <w:top w:w="15" w:type="dxa"/>
              <w:left w:w="75" w:type="dxa"/>
              <w:bottom w:w="15" w:type="dxa"/>
              <w:right w:w="15" w:type="dxa"/>
            </w:tcMar>
            <w:vAlign w:val="center"/>
          </w:tcPr>
          <w:p w14:paraId="1AAB5461" w14:textId="77777777" w:rsidR="00256CE2" w:rsidRPr="00433140" w:rsidRDefault="00256CE2" w:rsidP="00256CE2">
            <w:pPr>
              <w:spacing w:line="256" w:lineRule="auto"/>
              <w:jc w:val="both"/>
              <w:rPr>
                <w:rFonts w:ascii="Verdana" w:hAnsi="Verdana" w:cstheme="minorHAnsi"/>
                <w:sz w:val="20"/>
                <w:szCs w:val="20"/>
                <w:lang w:val="tr-TR"/>
              </w:rPr>
            </w:pPr>
            <w:r w:rsidRPr="00433140">
              <w:rPr>
                <w:rFonts w:ascii="Verdana" w:hAnsi="Verdana" w:cstheme="minorHAnsi"/>
                <w:sz w:val="20"/>
                <w:szCs w:val="20"/>
                <w:shd w:val="clear" w:color="auto" w:fill="FFFFFF"/>
                <w:lang w:val="tr-TR"/>
              </w:rPr>
              <w:t>Bu ders 20. yüzyıl İngiliz şiirini tanıtır, Modernism, dünya savaşları ve savaş sonrası dönemleri kapsar.</w:t>
            </w:r>
          </w:p>
        </w:tc>
      </w:tr>
    </w:tbl>
    <w:p w14:paraId="1AAB5463" w14:textId="77777777" w:rsidR="00D14AD1" w:rsidRPr="00433140" w:rsidRDefault="00D14AD1" w:rsidP="00D14AD1">
      <w:pPr>
        <w:shd w:val="clear" w:color="auto" w:fill="FFFFFF"/>
        <w:rPr>
          <w:rFonts w:ascii="Verdana" w:hAnsi="Verdana" w:cstheme="minorHAnsi"/>
          <w:sz w:val="20"/>
          <w:szCs w:val="20"/>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07"/>
        <w:gridCol w:w="1570"/>
        <w:gridCol w:w="1367"/>
        <w:gridCol w:w="1828"/>
      </w:tblGrid>
      <w:tr w:rsidR="007E48BA" w:rsidRPr="00433140" w14:paraId="1AAB5468" w14:textId="77777777" w:rsidTr="00256CE2">
        <w:trPr>
          <w:trHeight w:val="647"/>
          <w:tblCellSpacing w:w="15" w:type="dxa"/>
          <w:jc w:val="center"/>
        </w:trPr>
        <w:tc>
          <w:tcPr>
            <w:tcW w:w="2377" w:type="pct"/>
            <w:tcBorders>
              <w:bottom w:val="single" w:sz="6" w:space="0" w:color="CCCCCC"/>
            </w:tcBorders>
            <w:shd w:val="clear" w:color="auto" w:fill="FFFFFF"/>
            <w:vAlign w:val="center"/>
          </w:tcPr>
          <w:p w14:paraId="1AAB5464"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839" w:type="pct"/>
            <w:tcBorders>
              <w:bottom w:val="single" w:sz="6" w:space="0" w:color="CCCCCC"/>
            </w:tcBorders>
            <w:shd w:val="clear" w:color="auto" w:fill="FFFFFF"/>
          </w:tcPr>
          <w:p w14:paraId="1AAB5465"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5466"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546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256CE2" w:rsidRPr="00433140" w14:paraId="1AAB546D" w14:textId="77777777" w:rsidTr="00256CE2">
        <w:trPr>
          <w:trHeight w:val="404"/>
          <w:tblCellSpacing w:w="15" w:type="dxa"/>
          <w:jc w:val="center"/>
        </w:trPr>
        <w:tc>
          <w:tcPr>
            <w:tcW w:w="2377" w:type="pct"/>
            <w:tcBorders>
              <w:bottom w:val="single" w:sz="6" w:space="0" w:color="CCCCCC"/>
            </w:tcBorders>
            <w:shd w:val="clear" w:color="auto" w:fill="FFFFFF"/>
            <w:vAlign w:val="center"/>
          </w:tcPr>
          <w:p w14:paraId="1AAB5469" w14:textId="77777777" w:rsidR="00256CE2" w:rsidRPr="00433140" w:rsidRDefault="00256CE2" w:rsidP="00256CE2">
            <w:pPr>
              <w:pStyle w:val="ListParagraph"/>
              <w:numPr>
                <w:ilvl w:val="0"/>
                <w:numId w:val="30"/>
              </w:numPr>
              <w:tabs>
                <w:tab w:val="left" w:pos="282"/>
              </w:tabs>
              <w:spacing w:before="0" w:beforeAutospacing="0" w:after="0" w:afterAutospacing="0" w:line="256" w:lineRule="auto"/>
              <w:ind w:left="0" w:firstLine="0"/>
              <w:contextualSpacing/>
              <w:jc w:val="both"/>
              <w:rPr>
                <w:rFonts w:ascii="Verdana" w:hAnsi="Verdana" w:cstheme="minorHAnsi"/>
                <w:sz w:val="20"/>
                <w:szCs w:val="20"/>
              </w:rPr>
            </w:pPr>
            <w:r w:rsidRPr="00433140">
              <w:rPr>
                <w:rFonts w:ascii="Verdana" w:hAnsi="Verdana" w:cstheme="minorHAnsi"/>
                <w:sz w:val="20"/>
                <w:szCs w:val="20"/>
              </w:rPr>
              <w:t>Dönem şiirinin ana hatları ve ortak özellikleri hususunda bilgilenmelerini sağlar.</w:t>
            </w:r>
          </w:p>
        </w:tc>
        <w:tc>
          <w:tcPr>
            <w:tcW w:w="839" w:type="pct"/>
            <w:tcBorders>
              <w:bottom w:val="single" w:sz="6" w:space="0" w:color="CCCCCC"/>
            </w:tcBorders>
            <w:shd w:val="clear" w:color="auto" w:fill="FFFFFF"/>
            <w:vAlign w:val="center"/>
          </w:tcPr>
          <w:p w14:paraId="1AAB546A" w14:textId="77777777" w:rsidR="00256CE2" w:rsidRPr="00433140" w:rsidRDefault="00256CE2" w:rsidP="00256CE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546B" w14:textId="77777777" w:rsidR="00256CE2" w:rsidRPr="00433140" w:rsidRDefault="00256CE2" w:rsidP="00256CE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546C" w14:textId="77777777" w:rsidR="00256CE2" w:rsidRPr="00433140" w:rsidRDefault="00256CE2" w:rsidP="00256CE2">
            <w:pPr>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256CE2" w:rsidRPr="00433140" w14:paraId="1AAB5472" w14:textId="77777777" w:rsidTr="00256CE2">
        <w:trPr>
          <w:trHeight w:val="483"/>
          <w:tblCellSpacing w:w="15" w:type="dxa"/>
          <w:jc w:val="center"/>
        </w:trPr>
        <w:tc>
          <w:tcPr>
            <w:tcW w:w="2377" w:type="pct"/>
            <w:tcBorders>
              <w:bottom w:val="single" w:sz="6" w:space="0" w:color="CCCCCC"/>
            </w:tcBorders>
            <w:shd w:val="clear" w:color="auto" w:fill="FFFFFF"/>
            <w:vAlign w:val="center"/>
          </w:tcPr>
          <w:p w14:paraId="1AAB546E" w14:textId="77777777" w:rsidR="00256CE2" w:rsidRPr="00433140" w:rsidRDefault="00256CE2" w:rsidP="00256CE2">
            <w:pPr>
              <w:pStyle w:val="ListParagraph"/>
              <w:numPr>
                <w:ilvl w:val="0"/>
                <w:numId w:val="30"/>
              </w:numPr>
              <w:tabs>
                <w:tab w:val="left" w:pos="282"/>
              </w:tabs>
              <w:spacing w:before="0" w:beforeAutospacing="0" w:after="0" w:afterAutospacing="0" w:line="256" w:lineRule="auto"/>
              <w:ind w:left="0" w:firstLine="0"/>
              <w:contextualSpacing/>
              <w:jc w:val="both"/>
              <w:rPr>
                <w:rFonts w:ascii="Verdana" w:hAnsi="Verdana" w:cstheme="minorHAnsi"/>
                <w:sz w:val="20"/>
                <w:szCs w:val="20"/>
              </w:rPr>
            </w:pPr>
            <w:r w:rsidRPr="00433140">
              <w:rPr>
                <w:rFonts w:ascii="Verdana" w:hAnsi="Verdana" w:cstheme="minorHAnsi"/>
                <w:sz w:val="20"/>
                <w:szCs w:val="20"/>
              </w:rPr>
              <w:t>Öğrencilerin gerekli tür, alt tür ve şiir sanatı hususlarında bilgi ve terminoloji ile donanmalarını sağlar.</w:t>
            </w:r>
          </w:p>
        </w:tc>
        <w:tc>
          <w:tcPr>
            <w:tcW w:w="839" w:type="pct"/>
            <w:tcBorders>
              <w:bottom w:val="single" w:sz="6" w:space="0" w:color="CCCCCC"/>
            </w:tcBorders>
            <w:shd w:val="clear" w:color="auto" w:fill="FFFFFF"/>
            <w:vAlign w:val="center"/>
          </w:tcPr>
          <w:p w14:paraId="1AAB546F" w14:textId="77777777" w:rsidR="00256CE2" w:rsidRPr="00433140" w:rsidRDefault="00256CE2" w:rsidP="00256CE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5470" w14:textId="77777777" w:rsidR="00256CE2" w:rsidRPr="00433140" w:rsidRDefault="00256CE2" w:rsidP="00256CE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5471" w14:textId="77777777" w:rsidR="00256CE2" w:rsidRPr="00433140" w:rsidRDefault="00256CE2" w:rsidP="00256CE2">
            <w:pPr>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256CE2" w:rsidRPr="00433140" w14:paraId="1AAB5477" w14:textId="77777777" w:rsidTr="00256CE2">
        <w:trPr>
          <w:trHeight w:val="404"/>
          <w:tblCellSpacing w:w="15" w:type="dxa"/>
          <w:jc w:val="center"/>
        </w:trPr>
        <w:tc>
          <w:tcPr>
            <w:tcW w:w="2377" w:type="pct"/>
            <w:tcBorders>
              <w:bottom w:val="single" w:sz="6" w:space="0" w:color="CCCCCC"/>
            </w:tcBorders>
            <w:shd w:val="clear" w:color="auto" w:fill="FFFFFF"/>
            <w:vAlign w:val="center"/>
          </w:tcPr>
          <w:p w14:paraId="1AAB5473" w14:textId="77777777" w:rsidR="00256CE2" w:rsidRPr="00433140" w:rsidRDefault="00256CE2" w:rsidP="00256CE2">
            <w:pPr>
              <w:pStyle w:val="ListParagraph"/>
              <w:numPr>
                <w:ilvl w:val="0"/>
                <w:numId w:val="30"/>
              </w:numPr>
              <w:tabs>
                <w:tab w:val="left" w:pos="282"/>
              </w:tabs>
              <w:spacing w:before="0" w:beforeAutospacing="0" w:after="0" w:afterAutospacing="0" w:line="256" w:lineRule="auto"/>
              <w:ind w:left="0" w:firstLine="0"/>
              <w:contextualSpacing/>
              <w:jc w:val="both"/>
              <w:rPr>
                <w:rFonts w:ascii="Verdana" w:hAnsi="Verdana" w:cstheme="minorHAnsi"/>
                <w:sz w:val="20"/>
                <w:szCs w:val="20"/>
              </w:rPr>
            </w:pPr>
            <w:r w:rsidRPr="00433140">
              <w:rPr>
                <w:rFonts w:ascii="Verdana" w:hAnsi="Verdana" w:cstheme="minorHAnsi"/>
                <w:sz w:val="20"/>
                <w:szCs w:val="20"/>
              </w:rPr>
              <w:t>Öğrencilerin şiirleri analiz edip tartışabilmeleri için gerekli terminolojiler ile donatılmaları sağlanır.</w:t>
            </w:r>
          </w:p>
        </w:tc>
        <w:tc>
          <w:tcPr>
            <w:tcW w:w="839" w:type="pct"/>
            <w:tcBorders>
              <w:bottom w:val="single" w:sz="6" w:space="0" w:color="CCCCCC"/>
            </w:tcBorders>
            <w:shd w:val="clear" w:color="auto" w:fill="FFFFFF"/>
            <w:vAlign w:val="center"/>
          </w:tcPr>
          <w:p w14:paraId="1AAB5474" w14:textId="77777777" w:rsidR="00256CE2" w:rsidRPr="00433140" w:rsidRDefault="00256CE2" w:rsidP="00256CE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 5-6, 8-10</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5475" w14:textId="77777777" w:rsidR="00256CE2" w:rsidRPr="00433140" w:rsidRDefault="00256CE2" w:rsidP="00256CE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5476" w14:textId="77777777" w:rsidR="00256CE2" w:rsidRPr="00433140" w:rsidRDefault="00256CE2" w:rsidP="00256CE2">
            <w:pPr>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256CE2" w:rsidRPr="00433140" w14:paraId="1AAB547C" w14:textId="77777777" w:rsidTr="00256CE2">
        <w:trPr>
          <w:trHeight w:val="215"/>
          <w:tblCellSpacing w:w="15" w:type="dxa"/>
          <w:jc w:val="center"/>
        </w:trPr>
        <w:tc>
          <w:tcPr>
            <w:tcW w:w="2377" w:type="pct"/>
            <w:tcBorders>
              <w:bottom w:val="single" w:sz="6" w:space="0" w:color="CCCCCC"/>
            </w:tcBorders>
            <w:shd w:val="clear" w:color="auto" w:fill="FFFFFF"/>
            <w:vAlign w:val="center"/>
          </w:tcPr>
          <w:p w14:paraId="1AAB5478" w14:textId="77777777" w:rsidR="00256CE2" w:rsidRPr="00433140" w:rsidRDefault="00256CE2" w:rsidP="00256CE2">
            <w:pPr>
              <w:pStyle w:val="ListParagraph"/>
              <w:numPr>
                <w:ilvl w:val="0"/>
                <w:numId w:val="30"/>
              </w:numPr>
              <w:tabs>
                <w:tab w:val="left" w:pos="304"/>
              </w:tabs>
              <w:spacing w:before="0" w:beforeAutospacing="0" w:after="0" w:afterAutospacing="0" w:line="256" w:lineRule="auto"/>
              <w:ind w:left="0" w:firstLine="0"/>
              <w:contextualSpacing/>
              <w:jc w:val="both"/>
              <w:rPr>
                <w:rFonts w:ascii="Verdana" w:hAnsi="Verdana" w:cstheme="minorHAnsi"/>
                <w:sz w:val="20"/>
                <w:szCs w:val="20"/>
              </w:rPr>
            </w:pPr>
            <w:r w:rsidRPr="00433140">
              <w:rPr>
                <w:rFonts w:ascii="Verdana" w:hAnsi="Verdana" w:cstheme="minorHAnsi"/>
                <w:sz w:val="20"/>
                <w:szCs w:val="20"/>
              </w:rPr>
              <w:t>Şiirin farklı tanımlarını çözümler.</w:t>
            </w:r>
          </w:p>
        </w:tc>
        <w:tc>
          <w:tcPr>
            <w:tcW w:w="839" w:type="pct"/>
            <w:tcBorders>
              <w:bottom w:val="single" w:sz="6" w:space="0" w:color="CCCCCC"/>
            </w:tcBorders>
            <w:shd w:val="clear" w:color="auto" w:fill="FFFFFF"/>
            <w:vAlign w:val="center"/>
          </w:tcPr>
          <w:p w14:paraId="1AAB5479" w14:textId="77777777" w:rsidR="00256CE2" w:rsidRPr="00433140" w:rsidRDefault="00256CE2" w:rsidP="00256CE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547A" w14:textId="77777777" w:rsidR="00256CE2" w:rsidRPr="00433140" w:rsidRDefault="00256CE2" w:rsidP="00256CE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547B" w14:textId="77777777" w:rsidR="00256CE2" w:rsidRPr="00433140" w:rsidRDefault="00256CE2" w:rsidP="00256CE2">
            <w:pPr>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256CE2" w:rsidRPr="00433140" w14:paraId="1AAB5481" w14:textId="77777777" w:rsidTr="00256CE2">
        <w:trPr>
          <w:trHeight w:val="618"/>
          <w:tblCellSpacing w:w="15" w:type="dxa"/>
          <w:jc w:val="center"/>
        </w:trPr>
        <w:tc>
          <w:tcPr>
            <w:tcW w:w="2377" w:type="pct"/>
            <w:tcBorders>
              <w:bottom w:val="single" w:sz="6" w:space="0" w:color="CCCCCC"/>
            </w:tcBorders>
            <w:shd w:val="clear" w:color="auto" w:fill="FFFFFF"/>
            <w:vAlign w:val="center"/>
          </w:tcPr>
          <w:p w14:paraId="1AAB547D" w14:textId="77777777" w:rsidR="00256CE2" w:rsidRPr="00433140" w:rsidRDefault="00256CE2" w:rsidP="00256CE2">
            <w:pPr>
              <w:pStyle w:val="ListParagraph"/>
              <w:numPr>
                <w:ilvl w:val="0"/>
                <w:numId w:val="30"/>
              </w:numPr>
              <w:tabs>
                <w:tab w:val="left" w:pos="282"/>
              </w:tabs>
              <w:spacing w:before="0" w:beforeAutospacing="0" w:after="0" w:afterAutospacing="0" w:line="256" w:lineRule="auto"/>
              <w:ind w:left="0" w:firstLine="0"/>
              <w:contextualSpacing/>
              <w:jc w:val="both"/>
              <w:rPr>
                <w:rFonts w:ascii="Verdana" w:hAnsi="Verdana" w:cstheme="minorHAnsi"/>
                <w:sz w:val="20"/>
                <w:szCs w:val="20"/>
              </w:rPr>
            </w:pPr>
            <w:r w:rsidRPr="00433140">
              <w:rPr>
                <w:rFonts w:ascii="Verdana" w:hAnsi="Verdana" w:cstheme="minorHAnsi"/>
                <w:sz w:val="20"/>
                <w:szCs w:val="20"/>
              </w:rPr>
              <w:t>Edebi metinlerin analizinde kullanılan yorumlayıcı becerileri öğretir.</w:t>
            </w:r>
          </w:p>
        </w:tc>
        <w:tc>
          <w:tcPr>
            <w:tcW w:w="839" w:type="pct"/>
            <w:tcBorders>
              <w:bottom w:val="single" w:sz="6" w:space="0" w:color="CCCCCC"/>
            </w:tcBorders>
            <w:shd w:val="clear" w:color="auto" w:fill="FFFFFF"/>
            <w:vAlign w:val="center"/>
          </w:tcPr>
          <w:p w14:paraId="1AAB547E" w14:textId="77777777" w:rsidR="00256CE2" w:rsidRPr="00433140" w:rsidRDefault="00256CE2" w:rsidP="00256CE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29" w:type="pct"/>
            <w:tcBorders>
              <w:bottom w:val="single" w:sz="6" w:space="0" w:color="CCCCCC"/>
            </w:tcBorders>
            <w:shd w:val="clear" w:color="auto" w:fill="FFFFFF"/>
            <w:tcMar>
              <w:top w:w="15" w:type="dxa"/>
              <w:left w:w="75" w:type="dxa"/>
              <w:bottom w:w="15" w:type="dxa"/>
              <w:right w:w="15" w:type="dxa"/>
            </w:tcMar>
            <w:vAlign w:val="center"/>
          </w:tcPr>
          <w:p w14:paraId="1AAB547F" w14:textId="77777777" w:rsidR="00256CE2" w:rsidRPr="00433140" w:rsidRDefault="00256CE2" w:rsidP="00256CE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972" w:type="pct"/>
            <w:tcBorders>
              <w:bottom w:val="single" w:sz="6" w:space="0" w:color="CCCCCC"/>
            </w:tcBorders>
            <w:shd w:val="clear" w:color="auto" w:fill="FFFFFF"/>
            <w:tcMar>
              <w:top w:w="15" w:type="dxa"/>
              <w:left w:w="75" w:type="dxa"/>
              <w:bottom w:w="15" w:type="dxa"/>
              <w:right w:w="15" w:type="dxa"/>
            </w:tcMar>
            <w:vAlign w:val="center"/>
          </w:tcPr>
          <w:p w14:paraId="1AAB5480" w14:textId="77777777" w:rsidR="00256CE2" w:rsidRPr="00433140" w:rsidRDefault="00256CE2" w:rsidP="00256CE2">
            <w:pPr>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5482" w14:textId="77777777" w:rsidR="00D14AD1" w:rsidRPr="00433140" w:rsidRDefault="00D14AD1" w:rsidP="00D14AD1">
      <w:pPr>
        <w:shd w:val="clear" w:color="auto" w:fill="FFFFFF"/>
        <w:rPr>
          <w:rFonts w:ascii="Verdana" w:hAnsi="Verdana" w:cstheme="minorHAnsi"/>
          <w:sz w:val="20"/>
          <w:szCs w:val="20"/>
          <w:lang w:val="tr-TR"/>
        </w:rPr>
      </w:pP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6"/>
        <w:gridCol w:w="7308"/>
      </w:tblGrid>
      <w:tr w:rsidR="00EE7AD6" w:rsidRPr="000D269B" w14:paraId="1AAB5485" w14:textId="77777777" w:rsidTr="00EE7AD6">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1AAB5483"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3962" w:type="pct"/>
            <w:tcBorders>
              <w:bottom w:val="single" w:sz="6" w:space="0" w:color="CCCCCC"/>
            </w:tcBorders>
            <w:shd w:val="clear" w:color="auto" w:fill="FFFFFF"/>
            <w:tcMar>
              <w:top w:w="15" w:type="dxa"/>
              <w:left w:w="75" w:type="dxa"/>
              <w:bottom w:w="15" w:type="dxa"/>
              <w:right w:w="15" w:type="dxa"/>
            </w:tcMar>
            <w:vAlign w:val="center"/>
          </w:tcPr>
          <w:p w14:paraId="1AAB5484"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5488" w14:textId="77777777" w:rsidTr="00EE7AD6">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1AAB5486"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3962" w:type="pct"/>
            <w:tcBorders>
              <w:bottom w:val="single" w:sz="6" w:space="0" w:color="CCCCCC"/>
            </w:tcBorders>
            <w:shd w:val="clear" w:color="auto" w:fill="FFFFFF"/>
            <w:tcMar>
              <w:top w:w="15" w:type="dxa"/>
              <w:left w:w="75" w:type="dxa"/>
              <w:bottom w:w="15" w:type="dxa"/>
              <w:right w:w="15" w:type="dxa"/>
            </w:tcMar>
            <w:vAlign w:val="center"/>
          </w:tcPr>
          <w:p w14:paraId="1AAB5487"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489" w14:textId="77777777" w:rsidR="00D14AD1" w:rsidRPr="00433140" w:rsidRDefault="00D14AD1" w:rsidP="00D14AD1">
      <w:pPr>
        <w:shd w:val="clear" w:color="auto" w:fill="FFFFFF"/>
        <w:rPr>
          <w:rFonts w:ascii="Verdana" w:hAnsi="Verdana" w:cstheme="minorHAnsi"/>
          <w:sz w:val="20"/>
          <w:szCs w:val="20"/>
          <w:lang w:val="tr-TR"/>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5"/>
        <w:gridCol w:w="6160"/>
        <w:gridCol w:w="2218"/>
      </w:tblGrid>
      <w:tr w:rsidR="00D14AD1" w:rsidRPr="00433140" w14:paraId="1AAB548B" w14:textId="77777777" w:rsidTr="00A221F3">
        <w:trPr>
          <w:trHeight w:val="3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1AAB548A" w14:textId="77777777" w:rsidR="00D14AD1" w:rsidRPr="00433140" w:rsidRDefault="00EE7AD6"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DERS AKIŞI</w:t>
            </w:r>
          </w:p>
        </w:tc>
      </w:tr>
      <w:tr w:rsidR="00EE7AD6" w:rsidRPr="00433140" w14:paraId="1AAB548F" w14:textId="77777777" w:rsidTr="00EE7AD6">
        <w:trPr>
          <w:trHeight w:val="452"/>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8C"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8D"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8E"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D14AD1" w:rsidRPr="00433140" w14:paraId="1AAB5493" w14:textId="77777777" w:rsidTr="00EE7AD6">
        <w:trPr>
          <w:trHeight w:val="42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90"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91" w14:textId="77777777" w:rsidR="00D14AD1" w:rsidRPr="00433140" w:rsidRDefault="00256CE2" w:rsidP="00D14AD1">
            <w:pPr>
              <w:rPr>
                <w:rFonts w:ascii="Verdana" w:hAnsi="Verdana" w:cstheme="minorHAnsi"/>
                <w:sz w:val="20"/>
                <w:szCs w:val="20"/>
                <w:lang w:val="tr-TR"/>
              </w:rPr>
            </w:pPr>
            <w:r w:rsidRPr="00433140">
              <w:rPr>
                <w:rFonts w:ascii="Verdana" w:hAnsi="Verdana" w:cstheme="minorHAnsi"/>
                <w:sz w:val="20"/>
                <w:szCs w:val="20"/>
                <w:lang w:val="tr-TR"/>
              </w:rPr>
              <w:t>Derse Giriş</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92" w14:textId="77777777" w:rsidR="00D14AD1" w:rsidRPr="00433140" w:rsidRDefault="00D6235D"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D14AD1" w:rsidRPr="00433140" w14:paraId="1AAB5497"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94"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95"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 xml:space="preserve">Thomas Hardy </w:t>
            </w:r>
            <w:r w:rsidR="00256CE2" w:rsidRPr="00433140">
              <w:rPr>
                <w:rFonts w:ascii="Verdana" w:hAnsi="Verdana" w:cstheme="minorHAnsi"/>
                <w:sz w:val="20"/>
                <w:szCs w:val="20"/>
                <w:lang w:val="tr-TR"/>
              </w:rPr>
              <w:t>ve</w:t>
            </w:r>
            <w:r w:rsidRPr="00433140">
              <w:rPr>
                <w:rFonts w:ascii="Verdana" w:hAnsi="Verdana" w:cstheme="minorHAnsi"/>
                <w:sz w:val="20"/>
                <w:szCs w:val="20"/>
                <w:lang w:val="tr-TR"/>
              </w:rPr>
              <w:t xml:space="preserve"> A. E. Housman</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96"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9B"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98"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99"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W. B. Yeats</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9A"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9F"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9C"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9D"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T.S. Eliot</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9E"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A3"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A0"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A1"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Wilfred Owen</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A2"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A7"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A4"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A5"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W.H. Auden</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A6"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AB"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A8"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A9"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Keith Douglas</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AA"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AF"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AC"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AD"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Dylan Thomas</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AE"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B3"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B0"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B1"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Lawrence Durrell</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B2"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B7"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B4"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B5"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Philip Larkin</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B6"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BB"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B8"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B9"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Ted Hughes</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BA"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BF"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BC"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BD"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Seamus Heaney</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BE"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C3"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C0"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C1"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 xml:space="preserve">Tony Harrison </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C2"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C7"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C4"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C5" w14:textId="77777777" w:rsidR="00D14AD1" w:rsidRPr="00433140" w:rsidRDefault="00D14AD1" w:rsidP="00D14AD1">
            <w:pPr>
              <w:rPr>
                <w:rFonts w:ascii="Verdana" w:hAnsi="Verdana" w:cstheme="minorHAnsi"/>
                <w:sz w:val="20"/>
                <w:szCs w:val="20"/>
                <w:lang w:val="tr-TR"/>
              </w:rPr>
            </w:pPr>
            <w:r w:rsidRPr="00433140">
              <w:rPr>
                <w:rFonts w:ascii="Verdana" w:hAnsi="Verdana" w:cstheme="minorHAnsi"/>
                <w:sz w:val="20"/>
                <w:szCs w:val="20"/>
                <w:lang w:val="tr-TR"/>
              </w:rPr>
              <w:t>Jane Griffiths</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C6" w14:textId="77777777" w:rsidR="00D14AD1" w:rsidRPr="00433140" w:rsidRDefault="00D14AD1" w:rsidP="00D14AD1">
            <w:pPr>
              <w:spacing w:line="240" w:lineRule="atLeast"/>
              <w:rPr>
                <w:rFonts w:ascii="Verdana" w:hAnsi="Verdana" w:cstheme="minorHAnsi"/>
                <w:sz w:val="20"/>
                <w:szCs w:val="20"/>
                <w:lang w:val="tr-TR"/>
              </w:rPr>
            </w:pPr>
          </w:p>
        </w:tc>
      </w:tr>
      <w:tr w:rsidR="00D14AD1" w:rsidRPr="00433140" w14:paraId="1AAB54CB" w14:textId="77777777" w:rsidTr="00EE7AD6">
        <w:trPr>
          <w:trHeight w:val="377"/>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54C8" w14:textId="77777777" w:rsidR="00D14AD1" w:rsidRPr="00433140" w:rsidRDefault="00D14AD1" w:rsidP="00D14AD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71" w:type="pct"/>
            <w:tcBorders>
              <w:bottom w:val="single" w:sz="6" w:space="0" w:color="CCCCCC"/>
            </w:tcBorders>
            <w:shd w:val="clear" w:color="auto" w:fill="FFFFFF"/>
            <w:tcMar>
              <w:top w:w="15" w:type="dxa"/>
              <w:left w:w="75" w:type="dxa"/>
              <w:bottom w:w="15" w:type="dxa"/>
              <w:right w:w="15" w:type="dxa"/>
            </w:tcMar>
            <w:vAlign w:val="center"/>
          </w:tcPr>
          <w:p w14:paraId="1AAB54C9" w14:textId="77777777" w:rsidR="00D14AD1" w:rsidRPr="00433140" w:rsidRDefault="00256CE2" w:rsidP="00D14AD1">
            <w:pPr>
              <w:rPr>
                <w:rFonts w:ascii="Verdana" w:hAnsi="Verdana" w:cstheme="minorHAnsi"/>
                <w:sz w:val="20"/>
                <w:szCs w:val="20"/>
                <w:lang w:val="tr-TR"/>
              </w:rPr>
            </w:pPr>
            <w:r w:rsidRPr="00433140">
              <w:rPr>
                <w:rFonts w:ascii="Verdana" w:hAnsi="Verdana" w:cstheme="minorHAnsi"/>
                <w:sz w:val="20"/>
                <w:szCs w:val="20"/>
                <w:lang w:val="tr-TR"/>
              </w:rPr>
              <w:t>Sonuç</w:t>
            </w:r>
          </w:p>
        </w:tc>
        <w:tc>
          <w:tcPr>
            <w:tcW w:w="1162" w:type="pct"/>
            <w:tcBorders>
              <w:bottom w:val="single" w:sz="6" w:space="0" w:color="CCCCCC"/>
            </w:tcBorders>
            <w:shd w:val="clear" w:color="auto" w:fill="FFFFFF"/>
            <w:tcMar>
              <w:top w:w="15" w:type="dxa"/>
              <w:left w:w="75" w:type="dxa"/>
              <w:bottom w:w="15" w:type="dxa"/>
              <w:right w:w="15" w:type="dxa"/>
            </w:tcMar>
            <w:vAlign w:val="center"/>
          </w:tcPr>
          <w:p w14:paraId="1AAB54CA" w14:textId="77777777" w:rsidR="00D14AD1" w:rsidRPr="00433140" w:rsidRDefault="00D14AD1" w:rsidP="00D14AD1">
            <w:pPr>
              <w:spacing w:line="240" w:lineRule="atLeast"/>
              <w:rPr>
                <w:rFonts w:ascii="Verdana" w:hAnsi="Verdana" w:cstheme="minorHAnsi"/>
                <w:sz w:val="20"/>
                <w:szCs w:val="20"/>
                <w:lang w:val="tr-TR"/>
              </w:rPr>
            </w:pPr>
          </w:p>
        </w:tc>
      </w:tr>
    </w:tbl>
    <w:p w14:paraId="1AAB54CC" w14:textId="77777777" w:rsidR="00D14AD1" w:rsidRPr="00433140" w:rsidRDefault="00D14AD1" w:rsidP="00D14AD1">
      <w:pPr>
        <w:shd w:val="clear" w:color="auto" w:fill="FFFFFF"/>
        <w:rPr>
          <w:rFonts w:ascii="Verdana" w:hAnsi="Verdana" w:cstheme="minorHAnsi"/>
          <w:sz w:val="20"/>
          <w:szCs w:val="20"/>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1"/>
        <w:gridCol w:w="6801"/>
      </w:tblGrid>
      <w:tr w:rsidR="00D14AD1" w:rsidRPr="00433140" w14:paraId="1AAB54CE" w14:textId="77777777" w:rsidTr="003013FD">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1AAB54CD" w14:textId="77777777" w:rsidR="00D14AD1" w:rsidRPr="00433140" w:rsidRDefault="003013FD"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54D1" w14:textId="77777777" w:rsidTr="003013FD">
        <w:trPr>
          <w:trHeight w:val="4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14:paraId="1AAB54CF"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654" w:type="pct"/>
            <w:tcBorders>
              <w:bottom w:val="single" w:sz="6" w:space="0" w:color="CCCCCC"/>
            </w:tcBorders>
            <w:shd w:val="clear" w:color="auto" w:fill="FFFFFF"/>
            <w:tcMar>
              <w:top w:w="15" w:type="dxa"/>
              <w:left w:w="75" w:type="dxa"/>
              <w:bottom w:w="15" w:type="dxa"/>
              <w:right w:w="15" w:type="dxa"/>
            </w:tcMar>
            <w:vAlign w:val="center"/>
          </w:tcPr>
          <w:p w14:paraId="1AAB54D0" w14:textId="77777777" w:rsidR="003013FD" w:rsidRPr="00433140" w:rsidRDefault="003013FD" w:rsidP="003013FD">
            <w:pPr>
              <w:spacing w:line="240" w:lineRule="atLeast"/>
              <w:rPr>
                <w:rFonts w:ascii="Verdana" w:hAnsi="Verdana" w:cstheme="minorHAnsi"/>
                <w:i/>
                <w:sz w:val="20"/>
                <w:szCs w:val="20"/>
                <w:lang w:val="tr-TR"/>
              </w:rPr>
            </w:pPr>
            <w:r w:rsidRPr="00433140">
              <w:rPr>
                <w:rFonts w:ascii="Verdana" w:hAnsi="Verdana" w:cstheme="minorHAnsi"/>
                <w:i/>
                <w:sz w:val="20"/>
                <w:szCs w:val="20"/>
                <w:lang w:val="tr-TR"/>
              </w:rPr>
              <w:t>Norton Anthology of English Literature</w:t>
            </w:r>
          </w:p>
        </w:tc>
      </w:tr>
      <w:tr w:rsidR="003013FD" w:rsidRPr="00433140" w14:paraId="1AAB54D4" w14:textId="77777777" w:rsidTr="003013FD">
        <w:trPr>
          <w:trHeight w:val="4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14:paraId="1AAB54D2"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654" w:type="pct"/>
            <w:tcBorders>
              <w:bottom w:val="single" w:sz="6" w:space="0" w:color="CCCCCC"/>
            </w:tcBorders>
            <w:shd w:val="clear" w:color="auto" w:fill="FFFFFF"/>
            <w:tcMar>
              <w:top w:w="15" w:type="dxa"/>
              <w:left w:w="75" w:type="dxa"/>
              <w:bottom w:w="15" w:type="dxa"/>
              <w:right w:w="15" w:type="dxa"/>
            </w:tcMar>
            <w:vAlign w:val="center"/>
          </w:tcPr>
          <w:p w14:paraId="1AAB54D3" w14:textId="77777777" w:rsidR="003013FD" w:rsidRPr="00433140" w:rsidRDefault="003013FD" w:rsidP="003013FD">
            <w:pPr>
              <w:ind w:left="441" w:hanging="441"/>
              <w:jc w:val="both"/>
              <w:rPr>
                <w:rFonts w:ascii="Verdana" w:hAnsi="Verdana" w:cstheme="minorHAnsi"/>
                <w:sz w:val="20"/>
                <w:szCs w:val="20"/>
                <w:lang w:val="tr-TR"/>
              </w:rPr>
            </w:pPr>
          </w:p>
        </w:tc>
      </w:tr>
    </w:tbl>
    <w:p w14:paraId="1AAB54D5" w14:textId="77777777" w:rsidR="00D14AD1" w:rsidRPr="00433140" w:rsidRDefault="00D14AD1" w:rsidP="00D14AD1">
      <w:pPr>
        <w:shd w:val="clear" w:color="auto" w:fill="FFFFFF"/>
        <w:rPr>
          <w:rFonts w:ascii="Verdana" w:hAnsi="Verdana" w:cstheme="minorHAnsi"/>
          <w:sz w:val="20"/>
          <w:szCs w:val="20"/>
          <w:lang w:val="tr-TR"/>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0"/>
        <w:gridCol w:w="7077"/>
      </w:tblGrid>
      <w:tr w:rsidR="00D14AD1" w:rsidRPr="00433140" w14:paraId="1AAB54D7" w14:textId="77777777" w:rsidTr="00D14AD1">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1AAB54D6" w14:textId="77777777" w:rsidR="00D14AD1" w:rsidRPr="00433140" w:rsidRDefault="00345C8C"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345C8C" w:rsidRPr="00433140" w14:paraId="1AAB54DA" w14:textId="77777777" w:rsidTr="00345C8C">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54D8"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D9" w14:textId="77777777" w:rsidR="00345C8C" w:rsidRPr="00433140" w:rsidRDefault="00345C8C" w:rsidP="00345C8C">
            <w:pPr>
              <w:spacing w:line="240" w:lineRule="atLeast"/>
              <w:rPr>
                <w:rFonts w:ascii="Verdana" w:hAnsi="Verdana" w:cstheme="minorHAnsi"/>
                <w:sz w:val="20"/>
                <w:szCs w:val="20"/>
                <w:lang w:val="tr-TR"/>
              </w:rPr>
            </w:pPr>
          </w:p>
        </w:tc>
      </w:tr>
      <w:tr w:rsidR="00345C8C" w:rsidRPr="00433140" w14:paraId="1AAB54DD" w14:textId="77777777" w:rsidTr="00345C8C">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54DB"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DC" w14:textId="77777777" w:rsidR="00345C8C" w:rsidRPr="00433140" w:rsidRDefault="00345C8C" w:rsidP="00345C8C">
            <w:pPr>
              <w:spacing w:line="240" w:lineRule="atLeast"/>
              <w:rPr>
                <w:rFonts w:ascii="Verdana" w:hAnsi="Verdana" w:cstheme="minorHAnsi"/>
                <w:sz w:val="20"/>
                <w:szCs w:val="20"/>
                <w:lang w:val="tr-TR"/>
              </w:rPr>
            </w:pPr>
          </w:p>
        </w:tc>
      </w:tr>
      <w:tr w:rsidR="00345C8C" w:rsidRPr="00433140" w14:paraId="1AAB54E0" w14:textId="77777777" w:rsidTr="00345C8C">
        <w:trPr>
          <w:trHeight w:val="134"/>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14:paraId="1AAB54DE" w14:textId="77777777" w:rsidR="00345C8C" w:rsidRPr="00433140" w:rsidRDefault="00345C8C" w:rsidP="00345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4DF" w14:textId="77777777" w:rsidR="00345C8C" w:rsidRPr="00433140" w:rsidRDefault="00345C8C" w:rsidP="00345C8C">
            <w:pPr>
              <w:spacing w:line="240" w:lineRule="atLeast"/>
              <w:rPr>
                <w:rFonts w:ascii="Verdana" w:hAnsi="Verdana" w:cstheme="minorHAnsi"/>
                <w:sz w:val="20"/>
                <w:szCs w:val="20"/>
                <w:lang w:val="tr-TR"/>
              </w:rPr>
            </w:pPr>
          </w:p>
        </w:tc>
      </w:tr>
    </w:tbl>
    <w:p w14:paraId="1AAB54E1" w14:textId="77777777" w:rsidR="00D14AD1" w:rsidRDefault="00D14AD1" w:rsidP="00D14AD1">
      <w:pPr>
        <w:shd w:val="clear" w:color="auto" w:fill="FFFFFF"/>
        <w:rPr>
          <w:rFonts w:ascii="Verdana" w:hAnsi="Verdana" w:cstheme="minorHAnsi"/>
          <w:sz w:val="20"/>
          <w:szCs w:val="20"/>
          <w:lang w:val="tr-TR"/>
        </w:rPr>
      </w:pPr>
    </w:p>
    <w:p w14:paraId="1AAB54E2" w14:textId="77777777" w:rsidR="00BD76BF" w:rsidRDefault="00BD76BF" w:rsidP="00D14AD1">
      <w:pPr>
        <w:shd w:val="clear" w:color="auto" w:fill="FFFFFF"/>
        <w:rPr>
          <w:rFonts w:ascii="Verdana" w:hAnsi="Verdana" w:cstheme="minorHAnsi"/>
          <w:sz w:val="20"/>
          <w:szCs w:val="20"/>
          <w:lang w:val="tr-TR"/>
        </w:rPr>
      </w:pPr>
    </w:p>
    <w:p w14:paraId="1AAB54E3" w14:textId="77777777" w:rsidR="00BD76BF" w:rsidRDefault="00BD76BF" w:rsidP="00D14AD1">
      <w:pPr>
        <w:shd w:val="clear" w:color="auto" w:fill="FFFFFF"/>
        <w:rPr>
          <w:rFonts w:ascii="Verdana" w:hAnsi="Verdana" w:cstheme="minorHAnsi"/>
          <w:sz w:val="20"/>
          <w:szCs w:val="20"/>
          <w:lang w:val="tr-TR"/>
        </w:rPr>
      </w:pPr>
    </w:p>
    <w:p w14:paraId="1AAB54E4" w14:textId="77777777" w:rsidR="00BD76BF" w:rsidRDefault="00BD76BF" w:rsidP="00D14AD1">
      <w:pPr>
        <w:shd w:val="clear" w:color="auto" w:fill="FFFFFF"/>
        <w:rPr>
          <w:rFonts w:ascii="Verdana" w:hAnsi="Verdana" w:cstheme="minorHAnsi"/>
          <w:sz w:val="20"/>
          <w:szCs w:val="20"/>
          <w:lang w:val="tr-TR"/>
        </w:rPr>
      </w:pPr>
    </w:p>
    <w:p w14:paraId="1AAB54E5" w14:textId="77777777" w:rsidR="00BD76BF" w:rsidRDefault="00BD76BF" w:rsidP="00D14AD1">
      <w:pPr>
        <w:shd w:val="clear" w:color="auto" w:fill="FFFFFF"/>
        <w:rPr>
          <w:rFonts w:ascii="Verdana" w:hAnsi="Verdana" w:cstheme="minorHAnsi"/>
          <w:sz w:val="20"/>
          <w:szCs w:val="20"/>
          <w:lang w:val="tr-TR"/>
        </w:rPr>
      </w:pPr>
    </w:p>
    <w:p w14:paraId="1AAB54E6" w14:textId="77777777" w:rsidR="00BD76BF" w:rsidRPr="00433140" w:rsidRDefault="00BD76BF" w:rsidP="00D14AD1">
      <w:pPr>
        <w:shd w:val="clear" w:color="auto" w:fill="FFFFFF"/>
        <w:rPr>
          <w:rFonts w:ascii="Verdana" w:hAnsi="Verdana" w:cstheme="minorHAnsi"/>
          <w:sz w:val="20"/>
          <w:szCs w:val="20"/>
          <w:lang w:val="tr-TR"/>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40"/>
        <w:gridCol w:w="1093"/>
        <w:gridCol w:w="2081"/>
      </w:tblGrid>
      <w:tr w:rsidR="00D14AD1" w:rsidRPr="00433140" w14:paraId="1AAB54E8" w14:textId="77777777" w:rsidTr="00D14AD1">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54E7" w14:textId="77777777" w:rsidR="00D14AD1" w:rsidRPr="00433140" w:rsidRDefault="000373FC"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DEĞERLENDİRME SİSTEMİ</w:t>
            </w:r>
          </w:p>
        </w:tc>
      </w:tr>
      <w:tr w:rsidR="000373FC" w:rsidRPr="00433140" w14:paraId="1AAB54EC" w14:textId="77777777" w:rsidTr="00E73E28">
        <w:trPr>
          <w:trHeight w:val="450"/>
          <w:tblCellSpacing w:w="15" w:type="dxa"/>
          <w:jc w:val="center"/>
        </w:trPr>
        <w:tc>
          <w:tcPr>
            <w:tcW w:w="3255" w:type="pct"/>
            <w:tcBorders>
              <w:bottom w:val="single" w:sz="6" w:space="0" w:color="CCCCCC"/>
            </w:tcBorders>
            <w:shd w:val="clear" w:color="auto" w:fill="FFFFFF"/>
            <w:tcMar>
              <w:top w:w="15" w:type="dxa"/>
              <w:left w:w="75" w:type="dxa"/>
              <w:bottom w:w="15" w:type="dxa"/>
              <w:right w:w="15" w:type="dxa"/>
            </w:tcMar>
            <w:vAlign w:val="center"/>
          </w:tcPr>
          <w:p w14:paraId="1AAB54E9"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54EA"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1091" w:type="pct"/>
            <w:tcBorders>
              <w:bottom w:val="single" w:sz="6" w:space="0" w:color="CCCCCC"/>
            </w:tcBorders>
            <w:shd w:val="clear" w:color="auto" w:fill="FFFFFF"/>
            <w:tcMar>
              <w:top w:w="15" w:type="dxa"/>
              <w:left w:w="75" w:type="dxa"/>
              <w:bottom w:w="15" w:type="dxa"/>
              <w:right w:w="15" w:type="dxa"/>
            </w:tcMar>
            <w:vAlign w:val="center"/>
          </w:tcPr>
          <w:p w14:paraId="1AAB54EB"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D14AD1" w:rsidRPr="00433140" w14:paraId="1AAB54F0" w14:textId="77777777" w:rsidTr="00E73E28">
        <w:trPr>
          <w:trHeight w:val="375"/>
          <w:tblCellSpacing w:w="15" w:type="dxa"/>
          <w:jc w:val="center"/>
        </w:trPr>
        <w:tc>
          <w:tcPr>
            <w:tcW w:w="3255" w:type="pct"/>
            <w:tcBorders>
              <w:bottom w:val="single" w:sz="6" w:space="0" w:color="CCCCCC"/>
            </w:tcBorders>
            <w:shd w:val="clear" w:color="auto" w:fill="FFFFFF"/>
            <w:tcMar>
              <w:top w:w="15" w:type="dxa"/>
              <w:left w:w="75" w:type="dxa"/>
              <w:bottom w:w="15" w:type="dxa"/>
              <w:right w:w="15" w:type="dxa"/>
            </w:tcMar>
            <w:vAlign w:val="center"/>
          </w:tcPr>
          <w:p w14:paraId="1AAB54ED" w14:textId="77777777" w:rsidR="00D14AD1" w:rsidRPr="00433140" w:rsidRDefault="00E73E28"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Yarıyıl Sınavı</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54EE"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091" w:type="pct"/>
            <w:tcBorders>
              <w:bottom w:val="single" w:sz="6" w:space="0" w:color="CCCCCC"/>
            </w:tcBorders>
            <w:shd w:val="clear" w:color="auto" w:fill="FFFFFF"/>
            <w:tcMar>
              <w:top w:w="15" w:type="dxa"/>
              <w:left w:w="75" w:type="dxa"/>
              <w:bottom w:w="15" w:type="dxa"/>
              <w:right w:w="15" w:type="dxa"/>
            </w:tcMar>
            <w:vAlign w:val="center"/>
          </w:tcPr>
          <w:p w14:paraId="1AAB54EF"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D14AD1" w:rsidRPr="00433140" w14:paraId="1AAB54F4" w14:textId="77777777" w:rsidTr="00E73E28">
        <w:trPr>
          <w:trHeight w:val="375"/>
          <w:tblCellSpacing w:w="15" w:type="dxa"/>
          <w:jc w:val="center"/>
        </w:trPr>
        <w:tc>
          <w:tcPr>
            <w:tcW w:w="3255" w:type="pct"/>
            <w:tcBorders>
              <w:bottom w:val="single" w:sz="6" w:space="0" w:color="CCCCCC"/>
            </w:tcBorders>
            <w:shd w:val="clear" w:color="auto" w:fill="FFFFFF"/>
            <w:tcMar>
              <w:top w:w="15" w:type="dxa"/>
              <w:left w:w="75" w:type="dxa"/>
              <w:bottom w:w="15" w:type="dxa"/>
              <w:right w:w="15" w:type="dxa"/>
            </w:tcMar>
            <w:vAlign w:val="center"/>
          </w:tcPr>
          <w:p w14:paraId="1AAB54F1" w14:textId="77777777" w:rsidR="00D14AD1" w:rsidRPr="00433140" w:rsidRDefault="00E73E28"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D14AD1" w:rsidRPr="00433140">
              <w:rPr>
                <w:rFonts w:ascii="Verdana" w:hAnsi="Verdana" w:cstheme="minorHAnsi"/>
                <w:sz w:val="20"/>
                <w:szCs w:val="20"/>
                <w:lang w:val="tr-TR"/>
              </w:rPr>
              <w:t xml:space="preserve"> </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54F2"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091" w:type="pct"/>
            <w:tcBorders>
              <w:bottom w:val="single" w:sz="6" w:space="0" w:color="CCCCCC"/>
            </w:tcBorders>
            <w:shd w:val="clear" w:color="auto" w:fill="FFFFFF"/>
            <w:tcMar>
              <w:top w:w="15" w:type="dxa"/>
              <w:left w:w="75" w:type="dxa"/>
              <w:bottom w:w="15" w:type="dxa"/>
              <w:right w:w="15" w:type="dxa"/>
            </w:tcMar>
            <w:vAlign w:val="center"/>
          </w:tcPr>
          <w:p w14:paraId="1AAB54F3"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D14AD1" w:rsidRPr="00433140" w14:paraId="1AAB54F8" w14:textId="77777777" w:rsidTr="00E73E28">
        <w:trPr>
          <w:trHeight w:val="375"/>
          <w:tblCellSpacing w:w="15" w:type="dxa"/>
          <w:jc w:val="center"/>
        </w:trPr>
        <w:tc>
          <w:tcPr>
            <w:tcW w:w="3255" w:type="pct"/>
            <w:tcBorders>
              <w:bottom w:val="single" w:sz="6" w:space="0" w:color="CCCCCC"/>
            </w:tcBorders>
            <w:shd w:val="clear" w:color="auto" w:fill="FFFFFF"/>
            <w:tcMar>
              <w:top w:w="15" w:type="dxa"/>
              <w:left w:w="75" w:type="dxa"/>
              <w:bottom w:w="15" w:type="dxa"/>
              <w:right w:w="15" w:type="dxa"/>
            </w:tcMar>
            <w:vAlign w:val="center"/>
          </w:tcPr>
          <w:p w14:paraId="1AAB54F5"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Exam</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54F6"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1091" w:type="pct"/>
            <w:tcBorders>
              <w:bottom w:val="single" w:sz="6" w:space="0" w:color="CCCCCC"/>
            </w:tcBorders>
            <w:shd w:val="clear" w:color="auto" w:fill="FFFFFF"/>
            <w:tcMar>
              <w:top w:w="15" w:type="dxa"/>
              <w:left w:w="75" w:type="dxa"/>
              <w:bottom w:w="15" w:type="dxa"/>
              <w:right w:w="15" w:type="dxa"/>
            </w:tcMar>
            <w:vAlign w:val="center"/>
          </w:tcPr>
          <w:p w14:paraId="1AAB54F7"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E73E28" w:rsidRPr="00433140" w14:paraId="1AAB54FC" w14:textId="77777777" w:rsidTr="00E73E28">
        <w:trPr>
          <w:trHeight w:val="375"/>
          <w:tblCellSpacing w:w="15" w:type="dxa"/>
          <w:jc w:val="center"/>
        </w:trPr>
        <w:tc>
          <w:tcPr>
            <w:tcW w:w="3255" w:type="pct"/>
            <w:tcBorders>
              <w:bottom w:val="single" w:sz="6" w:space="0" w:color="CCCCCC"/>
            </w:tcBorders>
            <w:shd w:val="clear" w:color="auto" w:fill="FFFFFF"/>
            <w:tcMar>
              <w:top w:w="15" w:type="dxa"/>
              <w:left w:w="75" w:type="dxa"/>
              <w:bottom w:w="15" w:type="dxa"/>
              <w:right w:w="15" w:type="dxa"/>
            </w:tcMar>
            <w:vAlign w:val="center"/>
          </w:tcPr>
          <w:p w14:paraId="1AAB54F9"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54F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091" w:type="pct"/>
            <w:tcBorders>
              <w:bottom w:val="single" w:sz="6" w:space="0" w:color="CCCCCC"/>
            </w:tcBorders>
            <w:shd w:val="clear" w:color="auto" w:fill="FFFFFF"/>
            <w:tcMar>
              <w:top w:w="15" w:type="dxa"/>
              <w:left w:w="75" w:type="dxa"/>
              <w:bottom w:w="15" w:type="dxa"/>
              <w:right w:w="15" w:type="dxa"/>
            </w:tcMar>
            <w:vAlign w:val="center"/>
          </w:tcPr>
          <w:p w14:paraId="1AAB54FB"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5500" w14:textId="77777777" w:rsidTr="00E73E28">
        <w:trPr>
          <w:trHeight w:val="375"/>
          <w:tblCellSpacing w:w="15" w:type="dxa"/>
          <w:jc w:val="center"/>
        </w:trPr>
        <w:tc>
          <w:tcPr>
            <w:tcW w:w="3255" w:type="pct"/>
            <w:tcBorders>
              <w:bottom w:val="single" w:sz="6" w:space="0" w:color="CCCCCC"/>
            </w:tcBorders>
            <w:shd w:val="clear" w:color="auto" w:fill="FFFFFF"/>
            <w:tcMar>
              <w:top w:w="15" w:type="dxa"/>
              <w:left w:w="75" w:type="dxa"/>
              <w:bottom w:w="15" w:type="dxa"/>
              <w:right w:w="15" w:type="dxa"/>
            </w:tcMar>
            <w:vAlign w:val="center"/>
          </w:tcPr>
          <w:p w14:paraId="1AAB54FD"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54F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091" w:type="pct"/>
            <w:tcBorders>
              <w:bottom w:val="single" w:sz="6" w:space="0" w:color="CCCCCC"/>
            </w:tcBorders>
            <w:shd w:val="clear" w:color="auto" w:fill="FFFFFF"/>
            <w:tcMar>
              <w:top w:w="15" w:type="dxa"/>
              <w:left w:w="75" w:type="dxa"/>
              <w:bottom w:w="15" w:type="dxa"/>
              <w:right w:w="15" w:type="dxa"/>
            </w:tcMar>
            <w:vAlign w:val="center"/>
          </w:tcPr>
          <w:p w14:paraId="1AAB54FF"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35</w:t>
            </w:r>
          </w:p>
        </w:tc>
      </w:tr>
      <w:tr w:rsidR="00E73E28" w:rsidRPr="00433140" w14:paraId="1AAB5504" w14:textId="77777777" w:rsidTr="00E73E28">
        <w:trPr>
          <w:trHeight w:val="375"/>
          <w:tblCellSpacing w:w="15" w:type="dxa"/>
          <w:jc w:val="center"/>
        </w:trPr>
        <w:tc>
          <w:tcPr>
            <w:tcW w:w="3255" w:type="pct"/>
            <w:tcBorders>
              <w:bottom w:val="single" w:sz="6" w:space="0" w:color="CCCCCC"/>
            </w:tcBorders>
            <w:shd w:val="clear" w:color="auto" w:fill="FFFFFF"/>
            <w:tcMar>
              <w:top w:w="15" w:type="dxa"/>
              <w:left w:w="75" w:type="dxa"/>
              <w:bottom w:w="15" w:type="dxa"/>
              <w:right w:w="15" w:type="dxa"/>
            </w:tcMar>
            <w:vAlign w:val="center"/>
          </w:tcPr>
          <w:p w14:paraId="1AAB5501"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550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091" w:type="pct"/>
            <w:tcBorders>
              <w:bottom w:val="single" w:sz="6" w:space="0" w:color="CCCCCC"/>
            </w:tcBorders>
            <w:shd w:val="clear" w:color="auto" w:fill="FFFFFF"/>
            <w:tcMar>
              <w:top w:w="15" w:type="dxa"/>
              <w:left w:w="75" w:type="dxa"/>
              <w:bottom w:w="15" w:type="dxa"/>
              <w:right w:w="15" w:type="dxa"/>
            </w:tcMar>
            <w:vAlign w:val="center"/>
          </w:tcPr>
          <w:p w14:paraId="1AAB550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65</w:t>
            </w:r>
          </w:p>
        </w:tc>
      </w:tr>
      <w:tr w:rsidR="00E73E28" w:rsidRPr="00433140" w14:paraId="1AAB5508" w14:textId="77777777" w:rsidTr="00E73E28">
        <w:trPr>
          <w:trHeight w:val="375"/>
          <w:tblCellSpacing w:w="15" w:type="dxa"/>
          <w:jc w:val="center"/>
        </w:trPr>
        <w:tc>
          <w:tcPr>
            <w:tcW w:w="3255" w:type="pct"/>
            <w:tcBorders>
              <w:bottom w:val="single" w:sz="6" w:space="0" w:color="CCCCCC"/>
            </w:tcBorders>
            <w:shd w:val="clear" w:color="auto" w:fill="FFFFFF"/>
            <w:tcMar>
              <w:top w:w="15" w:type="dxa"/>
              <w:left w:w="75" w:type="dxa"/>
              <w:bottom w:w="15" w:type="dxa"/>
              <w:right w:w="15" w:type="dxa"/>
            </w:tcMar>
            <w:vAlign w:val="center"/>
          </w:tcPr>
          <w:p w14:paraId="1AAB5505"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587" w:type="pct"/>
            <w:tcBorders>
              <w:bottom w:val="single" w:sz="6" w:space="0" w:color="CCCCCC"/>
            </w:tcBorders>
            <w:shd w:val="clear" w:color="auto" w:fill="FFFFFF"/>
            <w:tcMar>
              <w:top w:w="15" w:type="dxa"/>
              <w:left w:w="75" w:type="dxa"/>
              <w:bottom w:w="15" w:type="dxa"/>
              <w:right w:w="15" w:type="dxa"/>
            </w:tcMar>
            <w:vAlign w:val="center"/>
          </w:tcPr>
          <w:p w14:paraId="1AAB550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1091" w:type="pct"/>
            <w:tcBorders>
              <w:bottom w:val="single" w:sz="6" w:space="0" w:color="CCCCCC"/>
            </w:tcBorders>
            <w:shd w:val="clear" w:color="auto" w:fill="FFFFFF"/>
            <w:tcMar>
              <w:top w:w="15" w:type="dxa"/>
              <w:left w:w="75" w:type="dxa"/>
              <w:bottom w:w="15" w:type="dxa"/>
              <w:right w:w="15" w:type="dxa"/>
            </w:tcMar>
            <w:vAlign w:val="center"/>
          </w:tcPr>
          <w:p w14:paraId="1AAB5507"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5509" w14:textId="77777777" w:rsidR="00D14AD1" w:rsidRPr="00433140" w:rsidRDefault="00D14AD1" w:rsidP="00D14AD1">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29"/>
        <w:gridCol w:w="3048"/>
      </w:tblGrid>
      <w:tr w:rsidR="00E73E28" w:rsidRPr="00433140" w14:paraId="1AAB550C" w14:textId="77777777" w:rsidTr="00E73E28">
        <w:trPr>
          <w:trHeight w:val="375"/>
          <w:tblCellSpacing w:w="15" w:type="dxa"/>
          <w:jc w:val="center"/>
        </w:trPr>
        <w:tc>
          <w:tcPr>
            <w:tcW w:w="5875" w:type="dxa"/>
            <w:tcBorders>
              <w:bottom w:val="single" w:sz="6" w:space="0" w:color="CCCCCC"/>
            </w:tcBorders>
            <w:shd w:val="clear" w:color="auto" w:fill="FFFFFF"/>
            <w:tcMar>
              <w:top w:w="15" w:type="dxa"/>
              <w:left w:w="75" w:type="dxa"/>
              <w:bottom w:w="15" w:type="dxa"/>
              <w:right w:w="15" w:type="dxa"/>
            </w:tcMar>
            <w:vAlign w:val="center"/>
          </w:tcPr>
          <w:p w14:paraId="1AAB550A"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2949" w:type="dxa"/>
            <w:tcBorders>
              <w:bottom w:val="single" w:sz="6" w:space="0" w:color="CCCCCC"/>
            </w:tcBorders>
            <w:shd w:val="clear" w:color="auto" w:fill="FFFFFF"/>
            <w:tcMar>
              <w:top w:w="15" w:type="dxa"/>
              <w:left w:w="75" w:type="dxa"/>
              <w:bottom w:w="15" w:type="dxa"/>
              <w:right w:w="15" w:type="dxa"/>
            </w:tcMar>
            <w:vAlign w:val="center"/>
          </w:tcPr>
          <w:p w14:paraId="1AAB550B"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50D" w14:textId="77777777" w:rsidR="00D14AD1" w:rsidRPr="00433140" w:rsidRDefault="00D14AD1" w:rsidP="00D14AD1">
      <w:pPr>
        <w:shd w:val="clear" w:color="auto" w:fill="FFFFFF"/>
        <w:rPr>
          <w:rFonts w:ascii="Verdana" w:hAnsi="Verdana" w:cstheme="minorHAnsi"/>
          <w:sz w:val="20"/>
          <w:szCs w:val="20"/>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493"/>
        <w:gridCol w:w="293"/>
        <w:gridCol w:w="294"/>
        <w:gridCol w:w="294"/>
        <w:gridCol w:w="294"/>
        <w:gridCol w:w="294"/>
        <w:gridCol w:w="704"/>
      </w:tblGrid>
      <w:tr w:rsidR="00D14AD1" w:rsidRPr="00433140" w14:paraId="1AAB550F" w14:textId="77777777" w:rsidTr="00E953C9">
        <w:trPr>
          <w:trHeight w:val="525"/>
          <w:tblCellSpacing w:w="15" w:type="dxa"/>
          <w:jc w:val="center"/>
        </w:trPr>
        <w:tc>
          <w:tcPr>
            <w:tcW w:w="4966" w:type="pct"/>
            <w:gridSpan w:val="8"/>
            <w:tcBorders>
              <w:bottom w:val="single" w:sz="6" w:space="0" w:color="CCCCCC"/>
            </w:tcBorders>
            <w:shd w:val="clear" w:color="auto" w:fill="FFFFFF"/>
            <w:tcMar>
              <w:top w:w="15" w:type="dxa"/>
              <w:left w:w="75" w:type="dxa"/>
              <w:bottom w:w="15" w:type="dxa"/>
              <w:right w:w="15" w:type="dxa"/>
            </w:tcMar>
            <w:vAlign w:val="center"/>
          </w:tcPr>
          <w:p w14:paraId="1AAB550E" w14:textId="77777777" w:rsidR="00D14AD1" w:rsidRPr="00433140" w:rsidRDefault="00E73E28" w:rsidP="00D14AD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D14AD1" w:rsidRPr="00433140" w14:paraId="1AAB5513" w14:textId="77777777" w:rsidTr="00E953C9">
        <w:trPr>
          <w:trHeight w:val="450"/>
          <w:tblCellSpacing w:w="15" w:type="dxa"/>
          <w:jc w:val="center"/>
        </w:trPr>
        <w:tc>
          <w:tcPr>
            <w:tcW w:w="205" w:type="pct"/>
            <w:vMerge w:val="restart"/>
            <w:tcBorders>
              <w:bottom w:val="single" w:sz="6" w:space="0" w:color="CCCCCC"/>
            </w:tcBorders>
            <w:shd w:val="clear" w:color="auto" w:fill="FFFFFF"/>
            <w:tcMar>
              <w:top w:w="15" w:type="dxa"/>
              <w:left w:w="75" w:type="dxa"/>
              <w:bottom w:w="15" w:type="dxa"/>
              <w:right w:w="15" w:type="dxa"/>
            </w:tcMar>
            <w:vAlign w:val="center"/>
          </w:tcPr>
          <w:p w14:paraId="1AAB5510" w14:textId="77777777" w:rsidR="00D14AD1" w:rsidRPr="00433140" w:rsidRDefault="00D14AD1"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3645" w:type="pct"/>
            <w:vMerge w:val="restart"/>
            <w:tcBorders>
              <w:bottom w:val="single" w:sz="6" w:space="0" w:color="CCCCCC"/>
            </w:tcBorders>
            <w:shd w:val="clear" w:color="auto" w:fill="FFFFFF"/>
            <w:tcMar>
              <w:top w:w="15" w:type="dxa"/>
              <w:left w:w="75" w:type="dxa"/>
              <w:bottom w:w="15" w:type="dxa"/>
              <w:right w:w="15" w:type="dxa"/>
            </w:tcMar>
            <w:vAlign w:val="center"/>
          </w:tcPr>
          <w:p w14:paraId="1AAB5511" w14:textId="77777777" w:rsidR="00D14AD1" w:rsidRPr="00433140" w:rsidRDefault="008E5BA2" w:rsidP="00D14AD1">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083" w:type="pct"/>
            <w:gridSpan w:val="6"/>
            <w:tcBorders>
              <w:bottom w:val="single" w:sz="6" w:space="0" w:color="CCCCCC"/>
            </w:tcBorders>
            <w:shd w:val="clear" w:color="auto" w:fill="FFFFFF"/>
            <w:tcMar>
              <w:top w:w="15" w:type="dxa"/>
              <w:left w:w="75" w:type="dxa"/>
              <w:bottom w:w="15" w:type="dxa"/>
              <w:right w:w="15" w:type="dxa"/>
            </w:tcMar>
            <w:vAlign w:val="center"/>
          </w:tcPr>
          <w:p w14:paraId="1AAB5512" w14:textId="77777777" w:rsidR="00D14AD1" w:rsidRPr="00433140" w:rsidRDefault="008E5BA2"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D14AD1" w:rsidRPr="00433140" w14:paraId="1AAB551C" w14:textId="77777777" w:rsidTr="00E953C9">
        <w:trPr>
          <w:tblCellSpacing w:w="15" w:type="dxa"/>
          <w:jc w:val="center"/>
        </w:trPr>
        <w:tc>
          <w:tcPr>
            <w:tcW w:w="205" w:type="pct"/>
            <w:vMerge/>
            <w:tcBorders>
              <w:bottom w:val="single" w:sz="6" w:space="0" w:color="CCCCCC"/>
            </w:tcBorders>
            <w:shd w:val="clear" w:color="auto" w:fill="ECEBEB"/>
            <w:vAlign w:val="center"/>
          </w:tcPr>
          <w:p w14:paraId="1AAB5514" w14:textId="77777777" w:rsidR="00D14AD1" w:rsidRPr="00433140" w:rsidRDefault="00D14AD1" w:rsidP="00D14AD1">
            <w:pPr>
              <w:rPr>
                <w:rFonts w:ascii="Verdana" w:hAnsi="Verdana" w:cstheme="minorHAnsi"/>
                <w:sz w:val="20"/>
                <w:szCs w:val="20"/>
                <w:lang w:val="tr-TR"/>
              </w:rPr>
            </w:pPr>
          </w:p>
        </w:tc>
        <w:tc>
          <w:tcPr>
            <w:tcW w:w="3645" w:type="pct"/>
            <w:vMerge/>
            <w:tcBorders>
              <w:bottom w:val="single" w:sz="6" w:space="0" w:color="CCCCCC"/>
            </w:tcBorders>
            <w:shd w:val="clear" w:color="auto" w:fill="ECEBEB"/>
            <w:vAlign w:val="center"/>
          </w:tcPr>
          <w:p w14:paraId="1AAB5515" w14:textId="77777777" w:rsidR="00D14AD1" w:rsidRPr="00433140" w:rsidRDefault="00D14AD1" w:rsidP="00D14AD1">
            <w:pPr>
              <w:rPr>
                <w:rFonts w:ascii="Verdana" w:hAnsi="Verdana" w:cstheme="minorHAnsi"/>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16"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17"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18"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19"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1A" w14:textId="77777777" w:rsidR="00D14AD1" w:rsidRPr="00433140" w:rsidRDefault="00D14AD1" w:rsidP="00D14AD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254" w:type="pct"/>
            <w:shd w:val="clear" w:color="auto" w:fill="ECEBEB"/>
            <w:vAlign w:val="center"/>
          </w:tcPr>
          <w:p w14:paraId="1AAB551B" w14:textId="77777777" w:rsidR="00D14AD1" w:rsidRPr="00433140" w:rsidRDefault="00D14AD1" w:rsidP="00D14AD1">
            <w:pPr>
              <w:rPr>
                <w:rFonts w:ascii="Verdana" w:hAnsi="Verdana" w:cstheme="minorHAnsi"/>
                <w:sz w:val="20"/>
                <w:szCs w:val="20"/>
                <w:lang w:val="tr-TR"/>
              </w:rPr>
            </w:pPr>
          </w:p>
        </w:tc>
      </w:tr>
      <w:tr w:rsidR="00E953C9" w:rsidRPr="00433140" w14:paraId="1AAB5525"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551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551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1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2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2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2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2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5524" w14:textId="77777777" w:rsidR="00E953C9" w:rsidRPr="00433140" w:rsidRDefault="00E953C9" w:rsidP="00E953C9">
            <w:pPr>
              <w:rPr>
                <w:rFonts w:ascii="Verdana" w:hAnsi="Verdana" w:cstheme="minorHAnsi"/>
                <w:sz w:val="20"/>
                <w:szCs w:val="20"/>
                <w:lang w:val="tr-TR"/>
              </w:rPr>
            </w:pPr>
          </w:p>
        </w:tc>
      </w:tr>
      <w:tr w:rsidR="00E953C9" w:rsidRPr="00433140" w14:paraId="1AAB552E"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552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552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2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2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2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2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2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552D" w14:textId="77777777" w:rsidR="00E953C9" w:rsidRPr="00433140" w:rsidRDefault="00E953C9" w:rsidP="00E953C9">
            <w:pPr>
              <w:rPr>
                <w:rFonts w:ascii="Verdana" w:hAnsi="Verdana" w:cstheme="minorHAnsi"/>
                <w:sz w:val="20"/>
                <w:szCs w:val="20"/>
                <w:lang w:val="tr-TR"/>
              </w:rPr>
            </w:pPr>
          </w:p>
        </w:tc>
      </w:tr>
      <w:tr w:rsidR="00E953C9" w:rsidRPr="00433140" w14:paraId="1AAB5537"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552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553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3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3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3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3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3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5536" w14:textId="77777777" w:rsidR="00E953C9" w:rsidRPr="00433140" w:rsidRDefault="00E953C9" w:rsidP="00E953C9">
            <w:pPr>
              <w:rPr>
                <w:rFonts w:ascii="Verdana" w:hAnsi="Verdana" w:cstheme="minorHAnsi"/>
                <w:sz w:val="20"/>
                <w:szCs w:val="20"/>
                <w:lang w:val="tr-TR"/>
              </w:rPr>
            </w:pPr>
          </w:p>
        </w:tc>
      </w:tr>
      <w:tr w:rsidR="00E953C9" w:rsidRPr="00433140" w14:paraId="1AAB5540"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553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5539"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3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3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3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3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3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553F" w14:textId="77777777" w:rsidR="00E953C9" w:rsidRPr="00433140" w:rsidRDefault="00E953C9" w:rsidP="00E953C9">
            <w:pPr>
              <w:rPr>
                <w:rFonts w:ascii="Verdana" w:hAnsi="Verdana" w:cstheme="minorHAnsi"/>
                <w:sz w:val="20"/>
                <w:szCs w:val="20"/>
                <w:lang w:val="tr-TR"/>
              </w:rPr>
            </w:pPr>
          </w:p>
        </w:tc>
      </w:tr>
      <w:tr w:rsidR="00E953C9" w:rsidRPr="00433140" w14:paraId="1AAB5549"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554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5542"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4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4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4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4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4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5548" w14:textId="77777777" w:rsidR="00E953C9" w:rsidRPr="00433140" w:rsidRDefault="00E953C9" w:rsidP="00E953C9">
            <w:pPr>
              <w:rPr>
                <w:rFonts w:ascii="Verdana" w:hAnsi="Verdana" w:cstheme="minorHAnsi"/>
                <w:sz w:val="20"/>
                <w:szCs w:val="20"/>
                <w:lang w:val="tr-TR"/>
              </w:rPr>
            </w:pPr>
          </w:p>
        </w:tc>
      </w:tr>
      <w:tr w:rsidR="00E953C9" w:rsidRPr="00433140" w14:paraId="1AAB5552"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554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554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4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4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4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4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5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5551" w14:textId="77777777" w:rsidR="00E953C9" w:rsidRPr="00433140" w:rsidRDefault="00E953C9" w:rsidP="00E953C9">
            <w:pPr>
              <w:rPr>
                <w:rFonts w:ascii="Verdana" w:hAnsi="Verdana" w:cstheme="minorHAnsi"/>
                <w:sz w:val="20"/>
                <w:szCs w:val="20"/>
                <w:lang w:val="tr-TR"/>
              </w:rPr>
            </w:pPr>
          </w:p>
        </w:tc>
      </w:tr>
      <w:tr w:rsidR="00E953C9" w:rsidRPr="00433140" w14:paraId="1AAB555B"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555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555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5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5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5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5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5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555A" w14:textId="77777777" w:rsidR="00E953C9" w:rsidRPr="00433140" w:rsidRDefault="00E953C9" w:rsidP="00E953C9">
            <w:pPr>
              <w:rPr>
                <w:rFonts w:ascii="Verdana" w:hAnsi="Verdana" w:cstheme="minorHAnsi"/>
                <w:sz w:val="20"/>
                <w:szCs w:val="20"/>
                <w:lang w:val="tr-TR"/>
              </w:rPr>
            </w:pPr>
          </w:p>
        </w:tc>
      </w:tr>
      <w:tr w:rsidR="00E953C9" w:rsidRPr="00433140" w14:paraId="1AAB5564"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555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555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5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5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6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6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6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5563" w14:textId="77777777" w:rsidR="00E953C9" w:rsidRPr="00433140" w:rsidRDefault="00E953C9" w:rsidP="00E953C9">
            <w:pPr>
              <w:rPr>
                <w:rFonts w:ascii="Verdana" w:hAnsi="Verdana" w:cstheme="minorHAnsi"/>
                <w:sz w:val="20"/>
                <w:szCs w:val="20"/>
                <w:lang w:val="tr-TR"/>
              </w:rPr>
            </w:pPr>
          </w:p>
        </w:tc>
      </w:tr>
      <w:tr w:rsidR="00E953C9" w:rsidRPr="00433140" w14:paraId="1AAB556D"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556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556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6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6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6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6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6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556C" w14:textId="77777777" w:rsidR="00E953C9" w:rsidRPr="00433140" w:rsidRDefault="00E953C9" w:rsidP="00E953C9">
            <w:pPr>
              <w:rPr>
                <w:rFonts w:ascii="Verdana" w:hAnsi="Verdana" w:cstheme="minorHAnsi"/>
                <w:sz w:val="20"/>
                <w:szCs w:val="20"/>
                <w:lang w:val="tr-TR"/>
              </w:rPr>
            </w:pPr>
          </w:p>
        </w:tc>
      </w:tr>
      <w:tr w:rsidR="00E953C9" w:rsidRPr="00433140" w14:paraId="1AAB5576" w14:textId="77777777" w:rsidTr="00E953C9">
        <w:trPr>
          <w:trHeight w:val="375"/>
          <w:tblCellSpacing w:w="15" w:type="dxa"/>
          <w:jc w:val="center"/>
        </w:trPr>
        <w:tc>
          <w:tcPr>
            <w:tcW w:w="205" w:type="pct"/>
            <w:tcBorders>
              <w:bottom w:val="single" w:sz="6" w:space="0" w:color="CCCCCC"/>
            </w:tcBorders>
            <w:shd w:val="clear" w:color="auto" w:fill="FFFFFF"/>
            <w:tcMar>
              <w:top w:w="15" w:type="dxa"/>
              <w:left w:w="75" w:type="dxa"/>
              <w:bottom w:w="15" w:type="dxa"/>
              <w:right w:w="15" w:type="dxa"/>
            </w:tcMar>
            <w:vAlign w:val="center"/>
          </w:tcPr>
          <w:p w14:paraId="1AAB556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3645" w:type="pct"/>
            <w:tcBorders>
              <w:bottom w:val="single" w:sz="6" w:space="0" w:color="CCCCCC"/>
            </w:tcBorders>
            <w:shd w:val="clear" w:color="auto" w:fill="FFFFFF"/>
            <w:tcMar>
              <w:top w:w="15" w:type="dxa"/>
              <w:left w:w="75" w:type="dxa"/>
              <w:bottom w:w="15" w:type="dxa"/>
              <w:right w:w="15" w:type="dxa"/>
            </w:tcMar>
            <w:vAlign w:val="center"/>
          </w:tcPr>
          <w:p w14:paraId="1AAB556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7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7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7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7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149" w:type="pct"/>
            <w:tcBorders>
              <w:bottom w:val="single" w:sz="6" w:space="0" w:color="CCCCCC"/>
            </w:tcBorders>
            <w:shd w:val="clear" w:color="auto" w:fill="FFFFFF"/>
            <w:tcMar>
              <w:top w:w="15" w:type="dxa"/>
              <w:left w:w="75" w:type="dxa"/>
              <w:bottom w:w="15" w:type="dxa"/>
              <w:right w:w="15" w:type="dxa"/>
            </w:tcMar>
            <w:vAlign w:val="center"/>
          </w:tcPr>
          <w:p w14:paraId="1AAB557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54" w:type="pct"/>
            <w:shd w:val="clear" w:color="auto" w:fill="ECEBEB"/>
            <w:vAlign w:val="center"/>
          </w:tcPr>
          <w:p w14:paraId="1AAB5575" w14:textId="77777777" w:rsidR="00E953C9" w:rsidRPr="00433140" w:rsidRDefault="00E953C9" w:rsidP="00E953C9">
            <w:pPr>
              <w:rPr>
                <w:rFonts w:ascii="Verdana" w:hAnsi="Verdana" w:cstheme="minorHAnsi"/>
                <w:sz w:val="20"/>
                <w:szCs w:val="20"/>
                <w:lang w:val="tr-TR"/>
              </w:rPr>
            </w:pPr>
          </w:p>
        </w:tc>
      </w:tr>
    </w:tbl>
    <w:p w14:paraId="1AAB5577" w14:textId="77777777" w:rsidR="00D14AD1" w:rsidRPr="00433140" w:rsidRDefault="00D14AD1" w:rsidP="00D14AD1">
      <w:pPr>
        <w:shd w:val="clear" w:color="auto" w:fill="FFFFFF"/>
        <w:rPr>
          <w:rFonts w:ascii="Verdana" w:hAnsi="Verdana" w:cstheme="minorHAnsi"/>
          <w:sz w:val="20"/>
          <w:szCs w:val="20"/>
          <w:lang w:val="tr-TR"/>
        </w:rPr>
      </w:pPr>
    </w:p>
    <w:p w14:paraId="1AAB5578" w14:textId="77777777" w:rsidR="00256CE2" w:rsidRPr="00433140" w:rsidRDefault="00256CE2" w:rsidP="00D14AD1">
      <w:pPr>
        <w:shd w:val="clear" w:color="auto" w:fill="FFFFFF"/>
        <w:rPr>
          <w:rFonts w:ascii="Verdana" w:hAnsi="Verdana" w:cstheme="minorHAnsi"/>
          <w:sz w:val="20"/>
          <w:szCs w:val="20"/>
          <w:lang w:val="tr-TR"/>
        </w:rPr>
      </w:pPr>
    </w:p>
    <w:p w14:paraId="1AAB5579" w14:textId="77777777" w:rsidR="00256CE2" w:rsidRPr="00433140" w:rsidRDefault="00256CE2" w:rsidP="00D14AD1">
      <w:pPr>
        <w:shd w:val="clear" w:color="auto" w:fill="FFFFFF"/>
        <w:rPr>
          <w:rFonts w:ascii="Verdana" w:hAnsi="Verdana" w:cstheme="minorHAnsi"/>
          <w:sz w:val="20"/>
          <w:szCs w:val="20"/>
          <w:lang w:val="tr-TR"/>
        </w:rPr>
      </w:pPr>
    </w:p>
    <w:p w14:paraId="1AAB557A" w14:textId="77777777" w:rsidR="00256CE2" w:rsidRPr="00433140" w:rsidRDefault="00256CE2" w:rsidP="00D14AD1">
      <w:pPr>
        <w:shd w:val="clear" w:color="auto" w:fill="FFFFFF"/>
        <w:rPr>
          <w:rFonts w:ascii="Verdana" w:hAnsi="Verdana" w:cstheme="minorHAnsi"/>
          <w:sz w:val="20"/>
          <w:szCs w:val="20"/>
          <w:lang w:val="tr-TR"/>
        </w:rPr>
      </w:pPr>
    </w:p>
    <w:p w14:paraId="1AAB557B" w14:textId="77777777" w:rsidR="00256CE2" w:rsidRPr="00433140" w:rsidRDefault="00256CE2" w:rsidP="00D14AD1">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557D"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557C"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lastRenderedPageBreak/>
              <w:t>AKTS / İŞ YÜKÜ TABLOSU</w:t>
            </w:r>
          </w:p>
        </w:tc>
      </w:tr>
      <w:tr w:rsidR="00F96FD7" w:rsidRPr="00433140" w14:paraId="1AAB5582"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57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7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8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8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558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58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8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8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8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558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58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8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8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8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559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58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8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8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9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559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59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9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9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9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559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597"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9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9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9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55A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59C"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9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9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9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55A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5A1"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A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A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A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5A6" w14:textId="77777777" w:rsidR="00D14AD1" w:rsidRPr="00433140" w:rsidRDefault="00D14AD1" w:rsidP="00D14AD1">
      <w:pPr>
        <w:autoSpaceDE w:val="0"/>
        <w:autoSpaceDN w:val="0"/>
        <w:adjustRightInd w:val="0"/>
        <w:rPr>
          <w:rFonts w:ascii="Verdana" w:hAnsi="Verdana" w:cstheme="minorHAnsi"/>
          <w:b/>
          <w:bCs/>
          <w:sz w:val="20"/>
          <w:szCs w:val="20"/>
          <w:lang w:val="tr-TR"/>
        </w:rPr>
      </w:pPr>
    </w:p>
    <w:p w14:paraId="1AAB55A7" w14:textId="77777777" w:rsidR="00D14AD1" w:rsidRPr="00433140" w:rsidRDefault="00D14AD1" w:rsidP="00D14AD1">
      <w:pPr>
        <w:autoSpaceDE w:val="0"/>
        <w:autoSpaceDN w:val="0"/>
        <w:adjustRightInd w:val="0"/>
        <w:rPr>
          <w:rFonts w:ascii="Verdana" w:hAnsi="Verdana" w:cstheme="minorHAnsi"/>
          <w:b/>
          <w:bCs/>
          <w:sz w:val="20"/>
          <w:szCs w:val="20"/>
          <w:lang w:val="tr-TR"/>
        </w:rPr>
      </w:pPr>
    </w:p>
    <w:p w14:paraId="1AAB55A8" w14:textId="77777777" w:rsidR="002761E9" w:rsidRPr="00433140" w:rsidRDefault="002761E9" w:rsidP="00D14AD1">
      <w:pPr>
        <w:autoSpaceDE w:val="0"/>
        <w:autoSpaceDN w:val="0"/>
        <w:adjustRightInd w:val="0"/>
        <w:rPr>
          <w:rFonts w:ascii="Verdana" w:hAnsi="Verdana" w:cstheme="minorHAnsi"/>
          <w:b/>
          <w:bCs/>
          <w:sz w:val="20"/>
          <w:szCs w:val="20"/>
          <w:lang w:val="tr-TR"/>
        </w:rPr>
      </w:pPr>
    </w:p>
    <w:p w14:paraId="1AAB55A9" w14:textId="77777777" w:rsidR="002761E9" w:rsidRPr="00433140" w:rsidRDefault="002761E9" w:rsidP="00D14AD1">
      <w:pPr>
        <w:autoSpaceDE w:val="0"/>
        <w:autoSpaceDN w:val="0"/>
        <w:adjustRightInd w:val="0"/>
        <w:rPr>
          <w:rFonts w:ascii="Verdana" w:hAnsi="Verdana" w:cstheme="minorHAnsi"/>
          <w:b/>
          <w:bCs/>
          <w:sz w:val="20"/>
          <w:szCs w:val="20"/>
          <w:lang w:val="tr-TR"/>
        </w:rPr>
      </w:pPr>
    </w:p>
    <w:p w14:paraId="1AAB55AA" w14:textId="77777777" w:rsidR="002761E9" w:rsidRPr="00433140" w:rsidRDefault="002761E9" w:rsidP="00D14AD1">
      <w:pPr>
        <w:autoSpaceDE w:val="0"/>
        <w:autoSpaceDN w:val="0"/>
        <w:adjustRightInd w:val="0"/>
        <w:rPr>
          <w:rFonts w:ascii="Verdana" w:hAnsi="Verdana" w:cstheme="minorHAnsi"/>
          <w:b/>
          <w:bCs/>
          <w:sz w:val="20"/>
          <w:szCs w:val="20"/>
          <w:lang w:val="tr-TR"/>
        </w:rPr>
      </w:pPr>
    </w:p>
    <w:p w14:paraId="1AAB55AB" w14:textId="77777777" w:rsidR="002761E9" w:rsidRPr="00433140" w:rsidRDefault="002761E9" w:rsidP="00D14AD1">
      <w:pPr>
        <w:autoSpaceDE w:val="0"/>
        <w:autoSpaceDN w:val="0"/>
        <w:adjustRightInd w:val="0"/>
        <w:rPr>
          <w:rFonts w:ascii="Verdana" w:hAnsi="Verdana" w:cstheme="minorHAnsi"/>
          <w:b/>
          <w:bCs/>
          <w:sz w:val="20"/>
          <w:szCs w:val="20"/>
          <w:lang w:val="tr-TR"/>
        </w:rPr>
      </w:pPr>
    </w:p>
    <w:p w14:paraId="1AAB55AC" w14:textId="77777777" w:rsidR="002761E9" w:rsidRPr="00433140" w:rsidRDefault="002761E9" w:rsidP="00D14AD1">
      <w:pPr>
        <w:autoSpaceDE w:val="0"/>
        <w:autoSpaceDN w:val="0"/>
        <w:adjustRightInd w:val="0"/>
        <w:rPr>
          <w:rFonts w:ascii="Verdana" w:hAnsi="Verdana" w:cstheme="minorHAnsi"/>
          <w:b/>
          <w:bCs/>
          <w:sz w:val="20"/>
          <w:szCs w:val="20"/>
          <w:lang w:val="tr-TR"/>
        </w:rPr>
      </w:pPr>
    </w:p>
    <w:p w14:paraId="1AAB55AD" w14:textId="77777777" w:rsidR="002761E9" w:rsidRPr="00433140" w:rsidRDefault="002761E9" w:rsidP="00D14AD1">
      <w:pPr>
        <w:autoSpaceDE w:val="0"/>
        <w:autoSpaceDN w:val="0"/>
        <w:adjustRightInd w:val="0"/>
        <w:rPr>
          <w:rFonts w:ascii="Verdana" w:hAnsi="Verdana" w:cstheme="minorHAnsi"/>
          <w:b/>
          <w:bCs/>
          <w:sz w:val="20"/>
          <w:szCs w:val="20"/>
          <w:lang w:val="tr-TR"/>
        </w:rPr>
      </w:pPr>
    </w:p>
    <w:p w14:paraId="1AAB55AE" w14:textId="77777777" w:rsidR="002761E9" w:rsidRPr="00433140" w:rsidRDefault="002761E9" w:rsidP="00D14AD1">
      <w:pPr>
        <w:autoSpaceDE w:val="0"/>
        <w:autoSpaceDN w:val="0"/>
        <w:adjustRightInd w:val="0"/>
        <w:rPr>
          <w:rFonts w:ascii="Verdana" w:hAnsi="Verdana" w:cstheme="minorHAnsi"/>
          <w:b/>
          <w:bCs/>
          <w:sz w:val="20"/>
          <w:szCs w:val="20"/>
          <w:lang w:val="tr-TR"/>
        </w:rPr>
      </w:pPr>
    </w:p>
    <w:p w14:paraId="1AAB55AF" w14:textId="77777777" w:rsidR="002761E9" w:rsidRPr="00433140" w:rsidRDefault="002761E9" w:rsidP="00D14AD1">
      <w:pPr>
        <w:autoSpaceDE w:val="0"/>
        <w:autoSpaceDN w:val="0"/>
        <w:adjustRightInd w:val="0"/>
        <w:rPr>
          <w:rFonts w:ascii="Verdana" w:hAnsi="Verdana" w:cstheme="minorHAnsi"/>
          <w:b/>
          <w:bCs/>
          <w:sz w:val="20"/>
          <w:szCs w:val="20"/>
          <w:lang w:val="tr-TR"/>
        </w:rPr>
      </w:pPr>
    </w:p>
    <w:p w14:paraId="1AAB55B0"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1"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2"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3"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4"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5"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6"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7"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8"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9"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A"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B"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C"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D"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E"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BF"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C0"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C1"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C2"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C3"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C4"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C5"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C6"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C7"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C8" w14:textId="77777777" w:rsidR="00F96FD7" w:rsidRPr="00433140" w:rsidRDefault="00F96FD7" w:rsidP="00D14AD1">
      <w:pPr>
        <w:autoSpaceDE w:val="0"/>
        <w:autoSpaceDN w:val="0"/>
        <w:adjustRightInd w:val="0"/>
        <w:rPr>
          <w:rFonts w:ascii="Verdana" w:hAnsi="Verdana" w:cstheme="minorHAnsi"/>
          <w:b/>
          <w:bCs/>
          <w:sz w:val="20"/>
          <w:szCs w:val="20"/>
          <w:lang w:val="tr-TR"/>
        </w:rPr>
      </w:pPr>
    </w:p>
    <w:p w14:paraId="1AAB55C9" w14:textId="77777777" w:rsidR="002761E9" w:rsidRPr="00433140" w:rsidRDefault="002761E9" w:rsidP="00D14AD1">
      <w:pPr>
        <w:autoSpaceDE w:val="0"/>
        <w:autoSpaceDN w:val="0"/>
        <w:adjustRightInd w:val="0"/>
        <w:rPr>
          <w:rFonts w:ascii="Verdana" w:hAnsi="Verdana" w:cstheme="minorHAnsi"/>
          <w:b/>
          <w:bCs/>
          <w:sz w:val="20"/>
          <w:szCs w:val="20"/>
          <w:lang w:val="tr-TR"/>
        </w:rPr>
      </w:pPr>
    </w:p>
    <w:p w14:paraId="1AAB55CA" w14:textId="77777777" w:rsidR="004D7751" w:rsidRPr="00433140" w:rsidRDefault="004D7751">
      <w:pPr>
        <w:rPr>
          <w:rFonts w:ascii="Verdana" w:hAnsi="Verdana" w:cstheme="minorHAnsi"/>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45"/>
        <w:gridCol w:w="1484"/>
        <w:gridCol w:w="930"/>
        <w:gridCol w:w="1376"/>
        <w:gridCol w:w="816"/>
        <w:gridCol w:w="854"/>
      </w:tblGrid>
      <w:tr w:rsidR="00EA0DE0" w:rsidRPr="00433140" w14:paraId="1AAB55CC" w14:textId="77777777" w:rsidTr="00EA0DE0">
        <w:trPr>
          <w:trHeight w:val="525"/>
          <w:tblCellSpacing w:w="15" w:type="dxa"/>
          <w:jc w:val="center"/>
        </w:trPr>
        <w:tc>
          <w:tcPr>
            <w:tcW w:w="0" w:type="auto"/>
            <w:gridSpan w:val="6"/>
            <w:shd w:val="clear" w:color="auto" w:fill="ECEBEB"/>
            <w:vAlign w:val="center"/>
          </w:tcPr>
          <w:p w14:paraId="1AAB55CB" w14:textId="77777777" w:rsidR="0067329A" w:rsidRPr="00433140" w:rsidRDefault="001D2B20" w:rsidP="00EA0DE0">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55D3"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5C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C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C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D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D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D2"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55D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5D4" w14:textId="77777777" w:rsidR="0067329A" w:rsidRPr="00433140" w:rsidRDefault="00E56E0B"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Göç ve Sürgün Edebiyatı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D5" w14:textId="77777777" w:rsidR="0067329A" w:rsidRPr="00433140" w:rsidRDefault="0067329A" w:rsidP="0067329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634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D6" w14:textId="77777777" w:rsidR="0067329A" w:rsidRPr="00433140" w:rsidRDefault="0067329A"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D7" w14:textId="77777777" w:rsidR="0067329A" w:rsidRPr="00433140" w:rsidRDefault="0067329A"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D8" w14:textId="77777777" w:rsidR="0067329A" w:rsidRPr="00433140" w:rsidRDefault="0067329A"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D9" w14:textId="77777777" w:rsidR="0067329A" w:rsidRPr="00433140" w:rsidRDefault="0067329A" w:rsidP="00A221F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221F3" w:rsidRPr="00433140">
              <w:rPr>
                <w:rFonts w:ascii="Verdana" w:hAnsi="Verdana" w:cstheme="minorHAnsi"/>
                <w:sz w:val="20"/>
                <w:szCs w:val="20"/>
                <w:lang w:val="tr-TR"/>
              </w:rPr>
              <w:t>5</w:t>
            </w:r>
          </w:p>
        </w:tc>
      </w:tr>
    </w:tbl>
    <w:p w14:paraId="1AAB55DB" w14:textId="77777777" w:rsidR="0067329A" w:rsidRPr="00433140" w:rsidRDefault="0067329A" w:rsidP="0067329A">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EA0DE0" w:rsidRPr="00433140" w14:paraId="1AAB55DE" w14:textId="77777777" w:rsidTr="00EA0DE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55DC" w14:textId="77777777" w:rsidR="0067329A" w:rsidRPr="00433140" w:rsidRDefault="001D2B20" w:rsidP="00EA0DE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DD" w14:textId="77777777" w:rsidR="0067329A" w:rsidRPr="00433140" w:rsidRDefault="0067329A"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55DF" w14:textId="77777777" w:rsidR="0067329A" w:rsidRPr="00433140" w:rsidRDefault="0067329A" w:rsidP="0067329A">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05"/>
        <w:gridCol w:w="6758"/>
      </w:tblGrid>
      <w:tr w:rsidR="00541C1B" w:rsidRPr="00433140" w14:paraId="1AAB55E2" w14:textId="77777777" w:rsidTr="008D6FED">
        <w:trPr>
          <w:trHeight w:val="450"/>
          <w:tblCellSpacing w:w="15" w:type="dxa"/>
          <w:jc w:val="center"/>
        </w:trPr>
        <w:tc>
          <w:tcPr>
            <w:tcW w:w="1174" w:type="pct"/>
            <w:tcBorders>
              <w:bottom w:val="single" w:sz="6" w:space="0" w:color="CCCCCC"/>
            </w:tcBorders>
            <w:shd w:val="clear" w:color="auto" w:fill="FFFFFF"/>
            <w:tcMar>
              <w:top w:w="15" w:type="dxa"/>
              <w:left w:w="75" w:type="dxa"/>
              <w:bottom w:w="15" w:type="dxa"/>
              <w:right w:w="15" w:type="dxa"/>
            </w:tcMar>
            <w:vAlign w:val="center"/>
          </w:tcPr>
          <w:p w14:paraId="1AAB55E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E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55E5"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5E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E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55E8"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5E6"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E7"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55EB"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5E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EA" w14:textId="7FEEAA66" w:rsidR="001D2B20" w:rsidRPr="00433140" w:rsidRDefault="008D6FED" w:rsidP="001D2B20">
            <w:pPr>
              <w:spacing w:line="240" w:lineRule="atLeast"/>
              <w:rPr>
                <w:rFonts w:ascii="Verdana" w:hAnsi="Verdana" w:cstheme="minorHAnsi"/>
                <w:sz w:val="20"/>
                <w:szCs w:val="20"/>
                <w:lang w:val="tr-TR"/>
              </w:rPr>
            </w:pPr>
            <w:r>
              <w:rPr>
                <w:rFonts w:ascii="Verdana" w:hAnsi="Verdana" w:cstheme="minorHAnsi"/>
                <w:sz w:val="20"/>
                <w:szCs w:val="20"/>
                <w:lang w:val="tr-TR"/>
              </w:rPr>
              <w:t>Mediha Gobenli Koc</w:t>
            </w:r>
          </w:p>
        </w:tc>
      </w:tr>
      <w:tr w:rsidR="008D6FED" w:rsidRPr="00433140" w14:paraId="1AAB55EE"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5EC" w14:textId="77777777" w:rsidR="008D6FED" w:rsidRPr="00433140" w:rsidRDefault="008D6FED" w:rsidP="008D6FED">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ED" w14:textId="3D098ADC" w:rsidR="008D6FED" w:rsidRPr="00433140" w:rsidRDefault="008D6FED" w:rsidP="008D6FED">
            <w:pPr>
              <w:spacing w:line="240" w:lineRule="atLeast"/>
              <w:rPr>
                <w:rFonts w:ascii="Verdana" w:hAnsi="Verdana" w:cstheme="minorHAnsi"/>
                <w:sz w:val="20"/>
                <w:szCs w:val="20"/>
                <w:lang w:val="tr-TR"/>
              </w:rPr>
            </w:pPr>
            <w:r>
              <w:rPr>
                <w:rFonts w:ascii="Verdana" w:hAnsi="Verdana" w:cstheme="minorHAnsi"/>
                <w:sz w:val="20"/>
                <w:szCs w:val="20"/>
                <w:lang w:val="tr-TR"/>
              </w:rPr>
              <w:t>Mediha Gobenli Koc</w:t>
            </w:r>
          </w:p>
        </w:tc>
      </w:tr>
      <w:tr w:rsidR="008D6FED" w:rsidRPr="00433140" w14:paraId="1AAB55F1"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5EF" w14:textId="77777777" w:rsidR="008D6FED" w:rsidRPr="00433140" w:rsidRDefault="008D6FED" w:rsidP="008D6FED">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F0" w14:textId="77777777" w:rsidR="008D6FED" w:rsidRPr="00433140" w:rsidRDefault="008D6FED" w:rsidP="008D6FED">
            <w:pPr>
              <w:spacing w:line="240" w:lineRule="atLeast"/>
              <w:rPr>
                <w:rFonts w:ascii="Verdana" w:hAnsi="Verdana" w:cstheme="minorHAnsi"/>
                <w:sz w:val="20"/>
                <w:szCs w:val="20"/>
                <w:lang w:val="tr-TR"/>
              </w:rPr>
            </w:pPr>
          </w:p>
        </w:tc>
      </w:tr>
      <w:tr w:rsidR="008D6FED" w:rsidRPr="000D269B" w14:paraId="1AAB55F4"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5F2" w14:textId="77777777" w:rsidR="008D6FED" w:rsidRPr="00433140" w:rsidRDefault="008D6FED" w:rsidP="008D6FED">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F3" w14:textId="77777777" w:rsidR="008D6FED" w:rsidRPr="00433140" w:rsidRDefault="008D6FED" w:rsidP="008D6FED">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Bu ders Batı edebiyatındaki sürgün temasını, özellikle İngiliz edebiyatı çerçevesi içinde ele alacaktır. </w:t>
            </w:r>
          </w:p>
        </w:tc>
      </w:tr>
      <w:tr w:rsidR="008D6FED" w:rsidRPr="000D269B" w14:paraId="1AAB55F7"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5F5" w14:textId="77777777" w:rsidR="008D6FED" w:rsidRPr="00433140" w:rsidRDefault="008D6FED" w:rsidP="008D6FED">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5F6" w14:textId="77777777" w:rsidR="008D6FED" w:rsidRPr="00433140" w:rsidRDefault="008D6FED" w:rsidP="008D6FED">
            <w:pPr>
              <w:spacing w:after="120" w:line="256" w:lineRule="atLeast"/>
              <w:jc w:val="both"/>
              <w:rPr>
                <w:rFonts w:ascii="Verdana" w:hAnsi="Verdana" w:cstheme="minorHAnsi"/>
                <w:sz w:val="20"/>
                <w:szCs w:val="20"/>
                <w:lang w:val="tr-TR"/>
              </w:rPr>
            </w:pPr>
            <w:r w:rsidRPr="00433140">
              <w:rPr>
                <w:rFonts w:ascii="Verdana" w:hAnsi="Verdana" w:cstheme="minorHAnsi"/>
                <w:sz w:val="20"/>
                <w:szCs w:val="20"/>
                <w:lang w:val="tr-TR"/>
              </w:rPr>
              <w:t>Sürgün, göç ve yerinden edilme kavramları, 20.yy. toplumsal ve politik gelişmeleri bağlamında incelenecektir.</w:t>
            </w:r>
          </w:p>
        </w:tc>
      </w:tr>
    </w:tbl>
    <w:p w14:paraId="1AAB55F8" w14:textId="77777777" w:rsidR="0067329A" w:rsidRPr="00433140" w:rsidRDefault="0067329A" w:rsidP="0067329A">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9"/>
        <w:gridCol w:w="1475"/>
        <w:gridCol w:w="1367"/>
        <w:gridCol w:w="1829"/>
      </w:tblGrid>
      <w:tr w:rsidR="007E48BA" w:rsidRPr="00433140" w14:paraId="1AAB55FD" w14:textId="77777777" w:rsidTr="00E56E0B">
        <w:trPr>
          <w:tblCellSpacing w:w="15" w:type="dxa"/>
          <w:jc w:val="center"/>
        </w:trPr>
        <w:tc>
          <w:tcPr>
            <w:tcW w:w="2320" w:type="pct"/>
            <w:tcBorders>
              <w:bottom w:val="single" w:sz="6" w:space="0" w:color="CCCCCC"/>
            </w:tcBorders>
            <w:shd w:val="clear" w:color="auto" w:fill="FFFFFF"/>
            <w:vAlign w:val="center"/>
          </w:tcPr>
          <w:p w14:paraId="1AAB55F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821" w:type="pct"/>
            <w:tcBorders>
              <w:bottom w:val="single" w:sz="6" w:space="0" w:color="CCCCCC"/>
            </w:tcBorders>
            <w:shd w:val="clear" w:color="auto" w:fill="FFFFFF"/>
          </w:tcPr>
          <w:p w14:paraId="1AAB55FA"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55FB"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55FC"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56E0B" w:rsidRPr="00433140" w14:paraId="1AAB5602" w14:textId="77777777" w:rsidTr="00E56E0B">
        <w:trPr>
          <w:trHeight w:val="450"/>
          <w:tblCellSpacing w:w="15" w:type="dxa"/>
          <w:jc w:val="center"/>
        </w:trPr>
        <w:tc>
          <w:tcPr>
            <w:tcW w:w="2320" w:type="pct"/>
            <w:tcBorders>
              <w:bottom w:val="single" w:sz="6" w:space="0" w:color="CCCCCC"/>
            </w:tcBorders>
            <w:shd w:val="clear" w:color="auto" w:fill="FFFFFF"/>
            <w:vAlign w:val="center"/>
          </w:tcPr>
          <w:p w14:paraId="1AAB55FE" w14:textId="77777777" w:rsidR="00E56E0B" w:rsidRPr="00433140" w:rsidRDefault="00E56E0B" w:rsidP="00E56E0B">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Sürgünlük ve sürgün edebiyatının tarihini inceler. </w:t>
            </w:r>
          </w:p>
        </w:tc>
        <w:tc>
          <w:tcPr>
            <w:tcW w:w="821" w:type="pct"/>
            <w:tcBorders>
              <w:bottom w:val="single" w:sz="6" w:space="0" w:color="CCCCCC"/>
            </w:tcBorders>
            <w:shd w:val="clear" w:color="auto" w:fill="FFFFFF"/>
            <w:vAlign w:val="center"/>
          </w:tcPr>
          <w:p w14:paraId="1AAB55FF" w14:textId="77777777" w:rsidR="00E56E0B" w:rsidRPr="00433140" w:rsidRDefault="00E56E0B" w:rsidP="00E56E0B">
            <w:pPr>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5600" w14:textId="77777777" w:rsidR="00E56E0B" w:rsidRPr="00433140" w:rsidRDefault="00E56E0B" w:rsidP="00E56E0B">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5601" w14:textId="77777777" w:rsidR="00E56E0B" w:rsidRPr="00433140" w:rsidRDefault="00E56E0B" w:rsidP="00E56E0B">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56E0B" w:rsidRPr="00433140" w14:paraId="1AAB5607" w14:textId="77777777" w:rsidTr="00E56E0B">
        <w:trPr>
          <w:trHeight w:val="450"/>
          <w:tblCellSpacing w:w="15" w:type="dxa"/>
          <w:jc w:val="center"/>
        </w:trPr>
        <w:tc>
          <w:tcPr>
            <w:tcW w:w="2320" w:type="pct"/>
            <w:tcBorders>
              <w:bottom w:val="single" w:sz="6" w:space="0" w:color="CCCCCC"/>
            </w:tcBorders>
            <w:shd w:val="clear" w:color="auto" w:fill="FFFFFF"/>
            <w:vAlign w:val="center"/>
          </w:tcPr>
          <w:p w14:paraId="1AAB5603" w14:textId="77777777" w:rsidR="00E56E0B" w:rsidRPr="00433140" w:rsidRDefault="00E56E0B" w:rsidP="00E56E0B">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Sürgün edebiyatı konusunda bilgilenmelerini sağlar, entelektüel ve kültürel arka planını anlamak için gerekli olan bilgi ile donatılır, edebi metinlerin incelemelerinde uygulanan terminoloji ve konseptleri tanır. </w:t>
            </w:r>
          </w:p>
        </w:tc>
        <w:tc>
          <w:tcPr>
            <w:tcW w:w="821" w:type="pct"/>
            <w:tcBorders>
              <w:bottom w:val="single" w:sz="6" w:space="0" w:color="CCCCCC"/>
            </w:tcBorders>
            <w:shd w:val="clear" w:color="auto" w:fill="FFFFFF"/>
            <w:vAlign w:val="center"/>
          </w:tcPr>
          <w:p w14:paraId="1AAB5604" w14:textId="77777777" w:rsidR="00E56E0B" w:rsidRPr="00433140" w:rsidRDefault="00E56E0B" w:rsidP="00E56E0B">
            <w:pPr>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5605" w14:textId="77777777" w:rsidR="00E56E0B" w:rsidRPr="00433140" w:rsidRDefault="00E56E0B" w:rsidP="00E56E0B">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5606" w14:textId="77777777" w:rsidR="00E56E0B" w:rsidRPr="00433140" w:rsidRDefault="00E56E0B" w:rsidP="00E56E0B">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56E0B" w:rsidRPr="00433140" w14:paraId="1AAB560C" w14:textId="77777777" w:rsidTr="00E56E0B">
        <w:trPr>
          <w:trHeight w:val="450"/>
          <w:tblCellSpacing w:w="15" w:type="dxa"/>
          <w:jc w:val="center"/>
        </w:trPr>
        <w:tc>
          <w:tcPr>
            <w:tcW w:w="2320" w:type="pct"/>
            <w:tcBorders>
              <w:bottom w:val="single" w:sz="6" w:space="0" w:color="CCCCCC"/>
            </w:tcBorders>
            <w:shd w:val="clear" w:color="auto" w:fill="FFFFFF"/>
            <w:vAlign w:val="center"/>
          </w:tcPr>
          <w:p w14:paraId="1AAB5608" w14:textId="77777777" w:rsidR="00E56E0B" w:rsidRPr="00433140" w:rsidRDefault="00E56E0B" w:rsidP="00E56E0B">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Sürgün edebiyatını başarılı bir şekilde anlamaları için öğrenciler, gerekli olan eleştirel bakış, analitik yaklaşım, disiplinler arası </w:t>
            </w:r>
            <w:r w:rsidR="00CB76DB" w:rsidRPr="00433140">
              <w:rPr>
                <w:rFonts w:ascii="Verdana" w:hAnsi="Verdana" w:cstheme="minorHAnsi"/>
                <w:sz w:val="20"/>
                <w:szCs w:val="20"/>
                <w:lang w:val="tr-TR"/>
              </w:rPr>
              <w:t>görüş</w:t>
            </w:r>
            <w:r w:rsidRPr="00433140">
              <w:rPr>
                <w:rFonts w:ascii="Verdana" w:hAnsi="Verdana" w:cstheme="minorHAnsi"/>
                <w:sz w:val="20"/>
                <w:szCs w:val="20"/>
                <w:lang w:val="tr-TR"/>
              </w:rPr>
              <w:t xml:space="preserve"> ve analitik, yorumlayıcı özelliklerle donatılır.</w:t>
            </w:r>
          </w:p>
        </w:tc>
        <w:tc>
          <w:tcPr>
            <w:tcW w:w="821" w:type="pct"/>
            <w:tcBorders>
              <w:bottom w:val="single" w:sz="6" w:space="0" w:color="CCCCCC"/>
            </w:tcBorders>
            <w:shd w:val="clear" w:color="auto" w:fill="FFFFFF"/>
            <w:vAlign w:val="center"/>
          </w:tcPr>
          <w:p w14:paraId="1AAB5609" w14:textId="77777777" w:rsidR="00E56E0B" w:rsidRPr="00433140" w:rsidRDefault="00E56E0B" w:rsidP="00E56E0B">
            <w:pPr>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560A" w14:textId="77777777" w:rsidR="00E56E0B" w:rsidRPr="00433140" w:rsidRDefault="00E56E0B" w:rsidP="00E56E0B">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560B" w14:textId="77777777" w:rsidR="00E56E0B" w:rsidRPr="00433140" w:rsidRDefault="00E56E0B" w:rsidP="00E56E0B">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56E0B" w:rsidRPr="00433140" w14:paraId="1AAB5611" w14:textId="77777777" w:rsidTr="00E56E0B">
        <w:trPr>
          <w:trHeight w:val="561"/>
          <w:tblCellSpacing w:w="15" w:type="dxa"/>
          <w:jc w:val="center"/>
        </w:trPr>
        <w:tc>
          <w:tcPr>
            <w:tcW w:w="2320" w:type="pct"/>
            <w:shd w:val="clear" w:color="auto" w:fill="FFFFFF"/>
            <w:vAlign w:val="center"/>
          </w:tcPr>
          <w:p w14:paraId="1AAB560D" w14:textId="77777777" w:rsidR="00E56E0B" w:rsidRPr="00433140" w:rsidRDefault="00E56E0B" w:rsidP="00E56E0B">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4) Sürgün edebiyatının farklı tanımlamaları tartışılır.</w:t>
            </w:r>
          </w:p>
        </w:tc>
        <w:tc>
          <w:tcPr>
            <w:tcW w:w="821" w:type="pct"/>
            <w:shd w:val="clear" w:color="auto" w:fill="FFFFFF"/>
            <w:vAlign w:val="center"/>
          </w:tcPr>
          <w:p w14:paraId="1AAB560E" w14:textId="77777777" w:rsidR="00E56E0B" w:rsidRPr="00433140" w:rsidRDefault="00E56E0B" w:rsidP="00E56E0B">
            <w:pPr>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60" w:type="pct"/>
            <w:shd w:val="clear" w:color="auto" w:fill="FFFFFF"/>
            <w:tcMar>
              <w:top w:w="15" w:type="dxa"/>
              <w:left w:w="75" w:type="dxa"/>
              <w:bottom w:w="15" w:type="dxa"/>
              <w:right w:w="15" w:type="dxa"/>
            </w:tcMar>
            <w:vAlign w:val="center"/>
          </w:tcPr>
          <w:p w14:paraId="1AAB560F" w14:textId="77777777" w:rsidR="00E56E0B" w:rsidRPr="00433140" w:rsidRDefault="00E56E0B" w:rsidP="00E56E0B">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shd w:val="clear" w:color="auto" w:fill="FFFFFF"/>
            <w:tcMar>
              <w:top w:w="15" w:type="dxa"/>
              <w:left w:w="75" w:type="dxa"/>
              <w:bottom w:w="15" w:type="dxa"/>
              <w:right w:w="15" w:type="dxa"/>
            </w:tcMar>
            <w:vAlign w:val="center"/>
          </w:tcPr>
          <w:p w14:paraId="1AAB5610" w14:textId="77777777" w:rsidR="00E56E0B" w:rsidRPr="00433140" w:rsidRDefault="00E56E0B" w:rsidP="00E56E0B">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56E0B" w:rsidRPr="00433140" w14:paraId="1AAB5616" w14:textId="77777777" w:rsidTr="00E56E0B">
        <w:trPr>
          <w:trHeight w:val="263"/>
          <w:tblCellSpacing w:w="15" w:type="dxa"/>
          <w:jc w:val="center"/>
        </w:trPr>
        <w:tc>
          <w:tcPr>
            <w:tcW w:w="2320" w:type="pct"/>
            <w:shd w:val="clear" w:color="auto" w:fill="FFFFFF"/>
            <w:vAlign w:val="center"/>
          </w:tcPr>
          <w:p w14:paraId="1AAB5612" w14:textId="77777777" w:rsidR="00E56E0B" w:rsidRPr="00433140" w:rsidRDefault="00E56E0B" w:rsidP="00E56E0B">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Sürgün edebiyatı içerisinde farklı bakış açıları tartışılır. </w:t>
            </w:r>
          </w:p>
        </w:tc>
        <w:tc>
          <w:tcPr>
            <w:tcW w:w="821" w:type="pct"/>
            <w:shd w:val="clear" w:color="auto" w:fill="FFFFFF"/>
            <w:vAlign w:val="center"/>
          </w:tcPr>
          <w:p w14:paraId="1AAB5613" w14:textId="77777777" w:rsidR="00E56E0B" w:rsidRPr="00433140" w:rsidRDefault="00E56E0B" w:rsidP="00E56E0B">
            <w:pPr>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760" w:type="pct"/>
            <w:shd w:val="clear" w:color="auto" w:fill="FFFFFF"/>
            <w:tcMar>
              <w:top w:w="15" w:type="dxa"/>
              <w:left w:w="75" w:type="dxa"/>
              <w:bottom w:w="15" w:type="dxa"/>
              <w:right w:w="15" w:type="dxa"/>
            </w:tcMar>
            <w:vAlign w:val="center"/>
          </w:tcPr>
          <w:p w14:paraId="1AAB5614" w14:textId="77777777" w:rsidR="00E56E0B" w:rsidRPr="00433140" w:rsidRDefault="00E56E0B" w:rsidP="00E56E0B">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shd w:val="clear" w:color="auto" w:fill="FFFFFF"/>
            <w:tcMar>
              <w:top w:w="15" w:type="dxa"/>
              <w:left w:w="75" w:type="dxa"/>
              <w:bottom w:w="15" w:type="dxa"/>
              <w:right w:w="15" w:type="dxa"/>
            </w:tcMar>
            <w:vAlign w:val="center"/>
          </w:tcPr>
          <w:p w14:paraId="1AAB5615" w14:textId="77777777" w:rsidR="00E56E0B" w:rsidRPr="00433140" w:rsidRDefault="00E56E0B" w:rsidP="00E56E0B">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5617" w14:textId="77777777" w:rsidR="0067329A" w:rsidRPr="00433140" w:rsidRDefault="0067329A" w:rsidP="0067329A">
      <w:pPr>
        <w:shd w:val="clear" w:color="auto" w:fill="FFFFFF"/>
        <w:rPr>
          <w:rFonts w:ascii="Verdana" w:hAnsi="Verdana" w:cstheme="minorHAnsi"/>
          <w:sz w:val="20"/>
          <w:szCs w:val="20"/>
          <w:lang w:val="tr-TR"/>
        </w:rPr>
      </w:pPr>
    </w:p>
    <w:p w14:paraId="1AAB5618" w14:textId="77777777" w:rsidR="00E56E0B" w:rsidRPr="00433140" w:rsidRDefault="00E56E0B" w:rsidP="0067329A">
      <w:pPr>
        <w:shd w:val="clear" w:color="auto" w:fill="FFFFFF"/>
        <w:rPr>
          <w:rFonts w:ascii="Verdana" w:hAnsi="Verdana" w:cstheme="minorHAnsi"/>
          <w:sz w:val="20"/>
          <w:szCs w:val="20"/>
          <w:lang w:val="tr-TR"/>
        </w:rPr>
      </w:pPr>
    </w:p>
    <w:p w14:paraId="1AAB5619" w14:textId="77777777" w:rsidR="00E56E0B" w:rsidRPr="00433140" w:rsidRDefault="00E56E0B" w:rsidP="0067329A">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561C"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61A"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61B"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561F"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61D"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61E"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620" w14:textId="77777777" w:rsidR="0067329A" w:rsidRPr="00433140" w:rsidRDefault="0067329A" w:rsidP="0067329A">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9"/>
        <w:gridCol w:w="5755"/>
        <w:gridCol w:w="2339"/>
      </w:tblGrid>
      <w:tr w:rsidR="00EA0DE0" w:rsidRPr="00433140" w14:paraId="1AAB5622" w14:textId="77777777" w:rsidTr="00EA0DE0">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5621" w14:textId="77777777" w:rsidR="0067329A" w:rsidRPr="00433140" w:rsidRDefault="00EE7AD6"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5626" w14:textId="77777777" w:rsidTr="00E56E0B">
        <w:trPr>
          <w:trHeight w:val="450"/>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23"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24"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25"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562A"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27" w14:textId="77777777" w:rsidR="0067329A" w:rsidRPr="00433140" w:rsidRDefault="0067329A"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28" w14:textId="77777777" w:rsidR="0067329A" w:rsidRPr="00433140" w:rsidRDefault="00E56E0B" w:rsidP="0019586A">
            <w:pPr>
              <w:rPr>
                <w:rFonts w:ascii="Verdana" w:hAnsi="Verdana" w:cstheme="minorHAnsi"/>
                <w:sz w:val="20"/>
                <w:szCs w:val="20"/>
                <w:lang w:val="tr-TR"/>
              </w:rPr>
            </w:pPr>
            <w:r w:rsidRPr="00433140">
              <w:rPr>
                <w:rFonts w:ascii="Verdana" w:hAnsi="Verdana" w:cstheme="minorHAnsi"/>
                <w:sz w:val="20"/>
                <w:szCs w:val="20"/>
                <w:lang w:val="tr-TR"/>
              </w:rPr>
              <w:t>Derse Giriş</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29" w14:textId="77777777" w:rsidR="0067329A" w:rsidRPr="00433140" w:rsidRDefault="00D6235D"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56E0B" w:rsidRPr="00433140" w14:paraId="1AAB562E"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2B" w14:textId="77777777" w:rsidR="00E56E0B" w:rsidRPr="00433140" w:rsidRDefault="00E56E0B" w:rsidP="00E56E0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2C" w14:textId="77777777" w:rsidR="00E56E0B" w:rsidRPr="00433140" w:rsidRDefault="00E56E0B" w:rsidP="00E56E0B">
            <w:pPr>
              <w:spacing w:line="240" w:lineRule="atLeast"/>
              <w:rPr>
                <w:rFonts w:ascii="Verdana" w:hAnsi="Verdana" w:cstheme="minorHAnsi"/>
                <w:sz w:val="20"/>
                <w:szCs w:val="20"/>
                <w:lang w:val="tr-TR"/>
              </w:rPr>
            </w:pPr>
            <w:r w:rsidRPr="00433140">
              <w:rPr>
                <w:rFonts w:ascii="Verdana" w:hAnsi="Verdana" w:cstheme="minorHAnsi"/>
                <w:sz w:val="20"/>
                <w:szCs w:val="20"/>
                <w:lang w:val="tr-TR"/>
              </w:rPr>
              <w:t>Zorunlu sürgünler</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2D" w14:textId="77777777" w:rsidR="00E56E0B" w:rsidRPr="00433140" w:rsidRDefault="00E56E0B" w:rsidP="00E56E0B">
            <w:pPr>
              <w:spacing w:line="240" w:lineRule="atLeast"/>
              <w:rPr>
                <w:rFonts w:ascii="Verdana" w:hAnsi="Verdana" w:cstheme="minorHAnsi"/>
                <w:sz w:val="20"/>
                <w:szCs w:val="20"/>
                <w:lang w:val="tr-TR"/>
              </w:rPr>
            </w:pPr>
          </w:p>
        </w:tc>
      </w:tr>
      <w:tr w:rsidR="00E56E0B" w:rsidRPr="00433140" w14:paraId="1AAB5632"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2F" w14:textId="77777777" w:rsidR="00E56E0B" w:rsidRPr="00433140" w:rsidRDefault="00E56E0B" w:rsidP="00E56E0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30" w14:textId="77777777" w:rsidR="00E56E0B" w:rsidRPr="00433140" w:rsidRDefault="00E56E0B" w:rsidP="00E56E0B">
            <w:pPr>
              <w:spacing w:line="240" w:lineRule="atLeast"/>
              <w:rPr>
                <w:rFonts w:ascii="Verdana" w:hAnsi="Verdana" w:cstheme="minorHAnsi"/>
                <w:sz w:val="20"/>
                <w:szCs w:val="20"/>
                <w:lang w:val="tr-TR"/>
              </w:rPr>
            </w:pPr>
            <w:r w:rsidRPr="00433140">
              <w:rPr>
                <w:rFonts w:ascii="Verdana" w:hAnsi="Verdana" w:cstheme="minorHAnsi"/>
                <w:sz w:val="20"/>
                <w:szCs w:val="20"/>
                <w:lang w:val="tr-TR"/>
              </w:rPr>
              <w:t>Gönüllü sürgünler</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31" w14:textId="77777777" w:rsidR="00E56E0B" w:rsidRPr="00433140" w:rsidRDefault="00E56E0B" w:rsidP="00E56E0B">
            <w:pPr>
              <w:spacing w:line="240" w:lineRule="atLeast"/>
              <w:rPr>
                <w:rFonts w:ascii="Verdana" w:hAnsi="Verdana" w:cstheme="minorHAnsi"/>
                <w:sz w:val="20"/>
                <w:szCs w:val="20"/>
                <w:lang w:val="tr-TR"/>
              </w:rPr>
            </w:pPr>
          </w:p>
        </w:tc>
      </w:tr>
      <w:tr w:rsidR="00E56E0B" w:rsidRPr="00433140" w14:paraId="1AAB5636"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33" w14:textId="77777777" w:rsidR="00E56E0B" w:rsidRPr="00433140" w:rsidRDefault="00E56E0B" w:rsidP="00E56E0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34" w14:textId="77777777" w:rsidR="00E56E0B" w:rsidRPr="00433140" w:rsidRDefault="00E56E0B" w:rsidP="00E56E0B">
            <w:pPr>
              <w:spacing w:line="240" w:lineRule="atLeast"/>
              <w:rPr>
                <w:rFonts w:ascii="Verdana" w:hAnsi="Verdana" w:cstheme="minorHAnsi"/>
                <w:sz w:val="20"/>
                <w:szCs w:val="20"/>
                <w:lang w:val="tr-TR"/>
              </w:rPr>
            </w:pPr>
            <w:r w:rsidRPr="00433140">
              <w:rPr>
                <w:rFonts w:ascii="Verdana" w:hAnsi="Verdana" w:cstheme="minorHAnsi"/>
                <w:sz w:val="20"/>
                <w:szCs w:val="20"/>
                <w:lang w:val="tr-TR"/>
              </w:rPr>
              <w:t>İç sürgünler</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35" w14:textId="77777777" w:rsidR="00E56E0B" w:rsidRPr="00433140" w:rsidRDefault="00E56E0B" w:rsidP="00E56E0B">
            <w:pPr>
              <w:spacing w:line="240" w:lineRule="atLeast"/>
              <w:rPr>
                <w:rFonts w:ascii="Verdana" w:hAnsi="Verdana" w:cstheme="minorHAnsi"/>
                <w:sz w:val="20"/>
                <w:szCs w:val="20"/>
                <w:lang w:val="tr-TR"/>
              </w:rPr>
            </w:pPr>
          </w:p>
        </w:tc>
      </w:tr>
      <w:tr w:rsidR="00EA0DE0" w:rsidRPr="00433140" w14:paraId="1AAB563A"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37" w14:textId="77777777" w:rsidR="0067329A" w:rsidRPr="00433140" w:rsidRDefault="0067329A"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38" w14:textId="77777777" w:rsidR="0067329A" w:rsidRPr="00433140" w:rsidRDefault="006D698B" w:rsidP="0019586A">
            <w:pPr>
              <w:rPr>
                <w:rFonts w:ascii="Verdana" w:hAnsi="Verdana" w:cstheme="minorHAnsi"/>
                <w:sz w:val="20"/>
                <w:szCs w:val="20"/>
                <w:lang w:val="tr-TR"/>
              </w:rPr>
            </w:pPr>
            <w:r w:rsidRPr="00433140">
              <w:rPr>
                <w:rFonts w:ascii="Verdana" w:hAnsi="Verdana" w:cstheme="minorHAnsi"/>
                <w:sz w:val="20"/>
                <w:szCs w:val="20"/>
                <w:lang w:val="tr-TR"/>
              </w:rPr>
              <w:t>Brecht,</w:t>
            </w:r>
            <w:r w:rsidR="00E56E0B" w:rsidRPr="00433140">
              <w:rPr>
                <w:rFonts w:ascii="Verdana" w:hAnsi="Verdana" w:cstheme="minorHAnsi"/>
                <w:sz w:val="20"/>
                <w:szCs w:val="20"/>
                <w:lang w:val="tr-TR"/>
              </w:rPr>
              <w:t xml:space="preserve"> Sürgün Şiirleri</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39" w14:textId="77777777" w:rsidR="0067329A" w:rsidRPr="00433140" w:rsidRDefault="0067329A" w:rsidP="00EA0DE0">
            <w:pPr>
              <w:spacing w:line="240" w:lineRule="atLeast"/>
              <w:rPr>
                <w:rFonts w:ascii="Verdana" w:hAnsi="Verdana" w:cstheme="minorHAnsi"/>
                <w:sz w:val="20"/>
                <w:szCs w:val="20"/>
                <w:lang w:val="tr-TR"/>
              </w:rPr>
            </w:pPr>
          </w:p>
        </w:tc>
      </w:tr>
      <w:tr w:rsidR="006D698B" w:rsidRPr="00433140" w14:paraId="1AAB563E"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3B" w14:textId="77777777" w:rsidR="006D698B" w:rsidRPr="00433140" w:rsidRDefault="006D698B"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3C" w14:textId="77777777" w:rsidR="006D698B" w:rsidRPr="00433140" w:rsidRDefault="006D698B" w:rsidP="0019586A">
            <w:pPr>
              <w:rPr>
                <w:rFonts w:ascii="Verdana" w:hAnsi="Verdana" w:cstheme="minorHAnsi"/>
                <w:sz w:val="20"/>
                <w:szCs w:val="20"/>
                <w:lang w:val="tr-TR"/>
              </w:rPr>
            </w:pPr>
            <w:r w:rsidRPr="00433140">
              <w:rPr>
                <w:rFonts w:ascii="Verdana" w:hAnsi="Verdana" w:cstheme="minorHAnsi"/>
                <w:sz w:val="20"/>
                <w:szCs w:val="20"/>
                <w:lang w:val="tr-TR"/>
              </w:rPr>
              <w:t xml:space="preserve">Nâzım Hikmet, </w:t>
            </w:r>
            <w:r w:rsidR="00E56E0B" w:rsidRPr="00433140">
              <w:rPr>
                <w:rFonts w:ascii="Verdana" w:hAnsi="Verdana" w:cstheme="minorHAnsi"/>
                <w:sz w:val="20"/>
                <w:szCs w:val="20"/>
                <w:lang w:val="tr-TR"/>
              </w:rPr>
              <w:t>Sürgün Şiirleri</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3D" w14:textId="77777777" w:rsidR="006D698B" w:rsidRPr="00433140" w:rsidRDefault="006D698B" w:rsidP="00EA0DE0">
            <w:pPr>
              <w:spacing w:line="240" w:lineRule="atLeast"/>
              <w:rPr>
                <w:rFonts w:ascii="Verdana" w:hAnsi="Verdana" w:cstheme="minorHAnsi"/>
                <w:sz w:val="20"/>
                <w:szCs w:val="20"/>
                <w:lang w:val="tr-TR"/>
              </w:rPr>
            </w:pPr>
          </w:p>
        </w:tc>
      </w:tr>
      <w:tr w:rsidR="00EA0DE0" w:rsidRPr="00433140" w14:paraId="1AAB5642"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3F" w14:textId="77777777" w:rsidR="0067329A" w:rsidRPr="00433140" w:rsidRDefault="006D698B"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40" w14:textId="77777777" w:rsidR="0067329A" w:rsidRPr="00433140" w:rsidRDefault="00F13B72" w:rsidP="0019586A">
            <w:pPr>
              <w:rPr>
                <w:rFonts w:ascii="Verdana" w:hAnsi="Verdana" w:cstheme="minorHAnsi"/>
                <w:sz w:val="20"/>
                <w:szCs w:val="20"/>
                <w:lang w:val="tr-TR"/>
              </w:rPr>
            </w:pPr>
            <w:r w:rsidRPr="00433140">
              <w:rPr>
                <w:rFonts w:ascii="Verdana" w:hAnsi="Verdana" w:cstheme="minorHAnsi"/>
                <w:sz w:val="20"/>
                <w:szCs w:val="20"/>
                <w:lang w:val="tr-TR"/>
              </w:rPr>
              <w:t xml:space="preserve">Hemingway, </w:t>
            </w:r>
            <w:r w:rsidRPr="00433140">
              <w:rPr>
                <w:rFonts w:ascii="Verdana" w:hAnsi="Verdana" w:cstheme="minorHAnsi"/>
                <w:i/>
                <w:sz w:val="20"/>
                <w:szCs w:val="20"/>
                <w:lang w:val="tr-TR"/>
              </w:rPr>
              <w:t>The Sun Also Rises</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41" w14:textId="77777777" w:rsidR="0067329A" w:rsidRPr="00433140" w:rsidRDefault="0067329A" w:rsidP="00EA0DE0">
            <w:pPr>
              <w:spacing w:line="240" w:lineRule="atLeast"/>
              <w:rPr>
                <w:rFonts w:ascii="Verdana" w:hAnsi="Verdana" w:cstheme="minorHAnsi"/>
                <w:sz w:val="20"/>
                <w:szCs w:val="20"/>
                <w:lang w:val="tr-TR"/>
              </w:rPr>
            </w:pPr>
          </w:p>
        </w:tc>
      </w:tr>
      <w:tr w:rsidR="00EA0DE0" w:rsidRPr="00433140" w14:paraId="1AAB5646"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43" w14:textId="77777777" w:rsidR="0067329A" w:rsidRPr="00433140" w:rsidRDefault="0067329A"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44" w14:textId="77777777" w:rsidR="0067329A" w:rsidRPr="00433140" w:rsidRDefault="00F13B72" w:rsidP="0019586A">
            <w:pPr>
              <w:ind w:left="1410" w:hanging="1410"/>
              <w:jc w:val="both"/>
              <w:rPr>
                <w:rFonts w:ascii="Verdana" w:hAnsi="Verdana" w:cstheme="minorHAnsi"/>
                <w:sz w:val="20"/>
                <w:szCs w:val="20"/>
                <w:lang w:val="tr-TR"/>
              </w:rPr>
            </w:pPr>
            <w:r w:rsidRPr="00433140">
              <w:rPr>
                <w:rFonts w:ascii="Verdana" w:hAnsi="Verdana" w:cstheme="minorHAnsi"/>
                <w:sz w:val="20"/>
                <w:szCs w:val="20"/>
                <w:lang w:val="tr-TR"/>
              </w:rPr>
              <w:t xml:space="preserve">Hemingway, </w:t>
            </w:r>
            <w:r w:rsidRPr="00433140">
              <w:rPr>
                <w:rFonts w:ascii="Verdana" w:hAnsi="Verdana" w:cstheme="minorHAnsi"/>
                <w:i/>
                <w:sz w:val="20"/>
                <w:szCs w:val="20"/>
                <w:lang w:val="tr-TR"/>
              </w:rPr>
              <w:t>The Sun Also Rises</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45" w14:textId="77777777" w:rsidR="0067329A" w:rsidRPr="00433140" w:rsidRDefault="0067329A" w:rsidP="00EA0DE0">
            <w:pPr>
              <w:spacing w:line="240" w:lineRule="atLeast"/>
              <w:rPr>
                <w:rFonts w:ascii="Verdana" w:hAnsi="Verdana" w:cstheme="minorHAnsi"/>
                <w:sz w:val="20"/>
                <w:szCs w:val="20"/>
                <w:lang w:val="tr-TR"/>
              </w:rPr>
            </w:pPr>
          </w:p>
        </w:tc>
      </w:tr>
      <w:tr w:rsidR="00EA0DE0" w:rsidRPr="00433140" w14:paraId="1AAB564A"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47" w14:textId="77777777" w:rsidR="0067329A" w:rsidRPr="00433140" w:rsidRDefault="0067329A"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48" w14:textId="77777777" w:rsidR="0067329A" w:rsidRPr="00433140" w:rsidRDefault="00F13B72" w:rsidP="0019586A">
            <w:pPr>
              <w:pStyle w:val="BodyText"/>
              <w:spacing w:after="0"/>
              <w:rPr>
                <w:rFonts w:ascii="Verdana" w:hAnsi="Verdana" w:cstheme="minorHAnsi"/>
                <w:sz w:val="20"/>
                <w:szCs w:val="20"/>
                <w:lang w:val="tr-TR"/>
              </w:rPr>
            </w:pPr>
            <w:r w:rsidRPr="00433140">
              <w:rPr>
                <w:rFonts w:ascii="Verdana" w:hAnsi="Verdana" w:cstheme="minorHAnsi"/>
                <w:sz w:val="20"/>
                <w:szCs w:val="20"/>
                <w:lang w:val="tr-TR"/>
              </w:rPr>
              <w:t xml:space="preserve">Said, </w:t>
            </w:r>
            <w:r w:rsidRPr="00433140">
              <w:rPr>
                <w:rFonts w:ascii="Verdana" w:hAnsi="Verdana" w:cstheme="minorHAnsi"/>
                <w:i/>
                <w:iCs/>
                <w:sz w:val="20"/>
                <w:szCs w:val="20"/>
                <w:lang w:val="tr-TR"/>
              </w:rPr>
              <w:t>The Girl from the Golden Horn</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49" w14:textId="77777777" w:rsidR="0067329A" w:rsidRPr="00433140" w:rsidRDefault="0067329A" w:rsidP="00EA0DE0">
            <w:pPr>
              <w:spacing w:line="240" w:lineRule="atLeast"/>
              <w:rPr>
                <w:rFonts w:ascii="Verdana" w:hAnsi="Verdana" w:cstheme="minorHAnsi"/>
                <w:sz w:val="20"/>
                <w:szCs w:val="20"/>
                <w:lang w:val="tr-TR"/>
              </w:rPr>
            </w:pPr>
          </w:p>
        </w:tc>
      </w:tr>
      <w:tr w:rsidR="00EA0DE0" w:rsidRPr="00433140" w14:paraId="1AAB564E"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4B" w14:textId="77777777" w:rsidR="0067329A" w:rsidRPr="00433140" w:rsidRDefault="0067329A"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4C" w14:textId="77777777" w:rsidR="0067329A" w:rsidRPr="00433140" w:rsidRDefault="00F13B72" w:rsidP="00F13B72">
            <w:pPr>
              <w:jc w:val="both"/>
              <w:rPr>
                <w:rFonts w:ascii="Verdana" w:hAnsi="Verdana" w:cstheme="minorHAnsi"/>
                <w:i/>
                <w:iCs/>
                <w:sz w:val="20"/>
                <w:szCs w:val="20"/>
                <w:lang w:val="tr-TR"/>
              </w:rPr>
            </w:pPr>
            <w:r w:rsidRPr="00433140">
              <w:rPr>
                <w:rFonts w:ascii="Verdana" w:hAnsi="Verdana" w:cstheme="minorHAnsi"/>
                <w:sz w:val="20"/>
                <w:szCs w:val="20"/>
                <w:lang w:val="tr-TR"/>
              </w:rPr>
              <w:t xml:space="preserve">Sabahattin Ali, </w:t>
            </w:r>
            <w:r w:rsidRPr="00433140">
              <w:rPr>
                <w:rFonts w:ascii="Verdana" w:hAnsi="Verdana" w:cstheme="minorHAnsi"/>
                <w:i/>
                <w:iCs/>
                <w:sz w:val="20"/>
                <w:szCs w:val="20"/>
                <w:lang w:val="tr-TR"/>
              </w:rPr>
              <w:t>Madonna in a Fur Coat</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4D" w14:textId="77777777" w:rsidR="0067329A" w:rsidRPr="00433140" w:rsidRDefault="0067329A" w:rsidP="00EA0DE0">
            <w:pPr>
              <w:spacing w:line="240" w:lineRule="atLeast"/>
              <w:rPr>
                <w:rFonts w:ascii="Verdana" w:hAnsi="Verdana" w:cstheme="minorHAnsi"/>
                <w:sz w:val="20"/>
                <w:szCs w:val="20"/>
                <w:lang w:val="tr-TR"/>
              </w:rPr>
            </w:pPr>
          </w:p>
        </w:tc>
      </w:tr>
      <w:tr w:rsidR="00EA0DE0" w:rsidRPr="00433140" w14:paraId="1AAB5652"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4F" w14:textId="77777777" w:rsidR="0067329A" w:rsidRPr="00433140" w:rsidRDefault="0067329A"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50" w14:textId="77777777" w:rsidR="0067329A" w:rsidRPr="00433140" w:rsidRDefault="00F13B72" w:rsidP="0019586A">
            <w:pPr>
              <w:jc w:val="both"/>
              <w:rPr>
                <w:rFonts w:ascii="Verdana" w:hAnsi="Verdana" w:cstheme="minorHAnsi"/>
                <w:sz w:val="20"/>
                <w:szCs w:val="20"/>
                <w:lang w:val="tr-TR"/>
              </w:rPr>
            </w:pPr>
            <w:r w:rsidRPr="00433140">
              <w:rPr>
                <w:rFonts w:ascii="Verdana" w:hAnsi="Verdana" w:cstheme="minorHAnsi"/>
                <w:sz w:val="20"/>
                <w:szCs w:val="20"/>
                <w:lang w:val="tr-TR"/>
              </w:rPr>
              <w:t xml:space="preserve">Kundera, </w:t>
            </w:r>
            <w:r w:rsidRPr="00433140">
              <w:rPr>
                <w:rFonts w:ascii="Verdana" w:hAnsi="Verdana" w:cstheme="minorHAnsi"/>
                <w:i/>
                <w:iCs/>
                <w:sz w:val="20"/>
                <w:szCs w:val="20"/>
                <w:lang w:val="tr-TR"/>
              </w:rPr>
              <w:t>The Unbearable Lightness of Being</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51" w14:textId="77777777" w:rsidR="0067329A" w:rsidRPr="00433140" w:rsidRDefault="0067329A" w:rsidP="00EA0DE0">
            <w:pPr>
              <w:spacing w:line="240" w:lineRule="atLeast"/>
              <w:rPr>
                <w:rFonts w:ascii="Verdana" w:hAnsi="Verdana" w:cstheme="minorHAnsi"/>
                <w:sz w:val="20"/>
                <w:szCs w:val="20"/>
                <w:lang w:val="tr-TR"/>
              </w:rPr>
            </w:pPr>
          </w:p>
        </w:tc>
      </w:tr>
      <w:tr w:rsidR="00EA0DE0" w:rsidRPr="00433140" w14:paraId="1AAB5656"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53" w14:textId="77777777" w:rsidR="0067329A" w:rsidRPr="00433140" w:rsidRDefault="0067329A"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54" w14:textId="77777777" w:rsidR="0067329A" w:rsidRPr="00433140" w:rsidRDefault="00F13B72" w:rsidP="0019586A">
            <w:pPr>
              <w:jc w:val="both"/>
              <w:rPr>
                <w:rFonts w:ascii="Verdana" w:hAnsi="Verdana" w:cstheme="minorHAnsi"/>
                <w:sz w:val="20"/>
                <w:szCs w:val="20"/>
                <w:lang w:val="tr-TR"/>
              </w:rPr>
            </w:pPr>
            <w:r w:rsidRPr="00433140">
              <w:rPr>
                <w:rFonts w:ascii="Verdana" w:hAnsi="Verdana" w:cstheme="minorHAnsi"/>
                <w:sz w:val="20"/>
                <w:szCs w:val="20"/>
                <w:lang w:val="tr-TR"/>
              </w:rPr>
              <w:t xml:space="preserve">Kundera, </w:t>
            </w:r>
            <w:r w:rsidRPr="00433140">
              <w:rPr>
                <w:rFonts w:ascii="Verdana" w:hAnsi="Verdana" w:cstheme="minorHAnsi"/>
                <w:i/>
                <w:iCs/>
                <w:sz w:val="20"/>
                <w:szCs w:val="20"/>
                <w:lang w:val="tr-TR"/>
              </w:rPr>
              <w:t>The Unbearable Lightness of Being</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55" w14:textId="77777777" w:rsidR="0067329A" w:rsidRPr="00433140" w:rsidRDefault="0067329A" w:rsidP="00EA0DE0">
            <w:pPr>
              <w:spacing w:line="240" w:lineRule="atLeast"/>
              <w:rPr>
                <w:rFonts w:ascii="Verdana" w:hAnsi="Verdana" w:cstheme="minorHAnsi"/>
                <w:sz w:val="20"/>
                <w:szCs w:val="20"/>
                <w:lang w:val="tr-TR"/>
              </w:rPr>
            </w:pPr>
          </w:p>
        </w:tc>
      </w:tr>
      <w:tr w:rsidR="00EA0DE0" w:rsidRPr="00433140" w14:paraId="1AAB565A"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57" w14:textId="77777777" w:rsidR="0067329A" w:rsidRPr="00433140" w:rsidRDefault="0067329A"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58" w14:textId="77777777" w:rsidR="0067329A" w:rsidRPr="00433140" w:rsidRDefault="00F13B72" w:rsidP="0019586A">
            <w:pPr>
              <w:jc w:val="both"/>
              <w:rPr>
                <w:rFonts w:ascii="Verdana" w:hAnsi="Verdana" w:cstheme="minorHAnsi"/>
                <w:sz w:val="20"/>
                <w:szCs w:val="20"/>
                <w:lang w:val="tr-TR"/>
              </w:rPr>
            </w:pPr>
            <w:r w:rsidRPr="00433140">
              <w:rPr>
                <w:rFonts w:ascii="Verdana" w:hAnsi="Verdana" w:cstheme="minorHAnsi"/>
                <w:sz w:val="20"/>
                <w:szCs w:val="20"/>
                <w:lang w:val="tr-TR"/>
              </w:rPr>
              <w:t xml:space="preserve">Özdamar, </w:t>
            </w:r>
            <w:r w:rsidRPr="00433140">
              <w:rPr>
                <w:rFonts w:ascii="Verdana" w:hAnsi="Verdana" w:cstheme="minorHAnsi"/>
                <w:i/>
                <w:iCs/>
                <w:sz w:val="20"/>
                <w:szCs w:val="20"/>
                <w:lang w:val="tr-TR"/>
              </w:rPr>
              <w:t>The Bridge on the Golden Horn</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59" w14:textId="77777777" w:rsidR="0067329A" w:rsidRPr="00433140" w:rsidRDefault="0067329A" w:rsidP="00EA0DE0">
            <w:pPr>
              <w:spacing w:line="240" w:lineRule="atLeast"/>
              <w:rPr>
                <w:rFonts w:ascii="Verdana" w:hAnsi="Verdana" w:cstheme="minorHAnsi"/>
                <w:sz w:val="20"/>
                <w:szCs w:val="20"/>
                <w:lang w:val="tr-TR"/>
              </w:rPr>
            </w:pPr>
          </w:p>
        </w:tc>
      </w:tr>
      <w:tr w:rsidR="00EA0DE0" w:rsidRPr="00433140" w14:paraId="1AAB565E"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5B" w14:textId="77777777" w:rsidR="0067329A" w:rsidRPr="00433140" w:rsidRDefault="0067329A"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5C" w14:textId="77777777" w:rsidR="0067329A" w:rsidRPr="00433140" w:rsidRDefault="00F13B72" w:rsidP="0019586A">
            <w:pPr>
              <w:jc w:val="both"/>
              <w:rPr>
                <w:rFonts w:ascii="Verdana" w:hAnsi="Verdana" w:cstheme="minorHAnsi"/>
                <w:sz w:val="20"/>
                <w:szCs w:val="20"/>
                <w:lang w:val="tr-TR"/>
              </w:rPr>
            </w:pPr>
            <w:r w:rsidRPr="00433140">
              <w:rPr>
                <w:rFonts w:ascii="Verdana" w:hAnsi="Verdana" w:cstheme="minorHAnsi"/>
                <w:sz w:val="20"/>
                <w:szCs w:val="20"/>
                <w:lang w:val="tr-TR"/>
              </w:rPr>
              <w:t xml:space="preserve">Özdamar, </w:t>
            </w:r>
            <w:r w:rsidRPr="00433140">
              <w:rPr>
                <w:rFonts w:ascii="Verdana" w:hAnsi="Verdana" w:cstheme="minorHAnsi"/>
                <w:i/>
                <w:iCs/>
                <w:sz w:val="20"/>
                <w:szCs w:val="20"/>
                <w:lang w:val="tr-TR"/>
              </w:rPr>
              <w:t>The Bridge on the Golden Horn</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5D" w14:textId="77777777" w:rsidR="0067329A" w:rsidRPr="00433140" w:rsidRDefault="0067329A" w:rsidP="00EA0DE0">
            <w:pPr>
              <w:spacing w:line="240" w:lineRule="atLeast"/>
              <w:rPr>
                <w:rFonts w:ascii="Verdana" w:hAnsi="Verdana" w:cstheme="minorHAnsi"/>
                <w:sz w:val="20"/>
                <w:szCs w:val="20"/>
                <w:lang w:val="tr-TR"/>
              </w:rPr>
            </w:pPr>
          </w:p>
        </w:tc>
      </w:tr>
      <w:tr w:rsidR="00EA0DE0" w:rsidRPr="00433140" w14:paraId="1AAB5662" w14:textId="77777777" w:rsidTr="00E56E0B">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65F" w14:textId="77777777" w:rsidR="0067329A" w:rsidRPr="00433140" w:rsidRDefault="0067329A"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1AAB5660" w14:textId="77777777" w:rsidR="0067329A" w:rsidRPr="00433140" w:rsidRDefault="00E56E0B" w:rsidP="0019586A">
            <w:pPr>
              <w:jc w:val="both"/>
              <w:rPr>
                <w:rFonts w:ascii="Verdana" w:hAnsi="Verdana" w:cstheme="minorHAnsi"/>
                <w:sz w:val="20"/>
                <w:szCs w:val="20"/>
                <w:lang w:val="tr-TR"/>
              </w:rPr>
            </w:pPr>
            <w:r w:rsidRPr="00433140">
              <w:rPr>
                <w:rFonts w:ascii="Verdana" w:hAnsi="Verdana" w:cstheme="minorHAnsi"/>
                <w:sz w:val="20"/>
                <w:szCs w:val="20"/>
                <w:lang w:val="tr-TR"/>
              </w:rPr>
              <w:t>Sonuç</w:t>
            </w:r>
          </w:p>
        </w:tc>
        <w:tc>
          <w:tcPr>
            <w:tcW w:w="1269" w:type="pct"/>
            <w:tcBorders>
              <w:bottom w:val="single" w:sz="6" w:space="0" w:color="CCCCCC"/>
            </w:tcBorders>
            <w:shd w:val="clear" w:color="auto" w:fill="FFFFFF"/>
            <w:tcMar>
              <w:top w:w="15" w:type="dxa"/>
              <w:left w:w="75" w:type="dxa"/>
              <w:bottom w:w="15" w:type="dxa"/>
              <w:right w:w="15" w:type="dxa"/>
            </w:tcMar>
            <w:vAlign w:val="center"/>
          </w:tcPr>
          <w:p w14:paraId="1AAB5661" w14:textId="77777777" w:rsidR="0067329A" w:rsidRPr="00433140" w:rsidRDefault="0067329A" w:rsidP="00EA0DE0">
            <w:pPr>
              <w:spacing w:line="240" w:lineRule="atLeast"/>
              <w:rPr>
                <w:rFonts w:ascii="Verdana" w:hAnsi="Verdana" w:cstheme="minorHAnsi"/>
                <w:sz w:val="20"/>
                <w:szCs w:val="20"/>
                <w:lang w:val="tr-TR"/>
              </w:rPr>
            </w:pPr>
          </w:p>
        </w:tc>
      </w:tr>
    </w:tbl>
    <w:p w14:paraId="1AAB5663" w14:textId="77777777" w:rsidR="0067329A" w:rsidRPr="00433140" w:rsidRDefault="0067329A" w:rsidP="0067329A">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17"/>
        <w:gridCol w:w="6246"/>
      </w:tblGrid>
      <w:tr w:rsidR="00EA0DE0" w:rsidRPr="00433140" w14:paraId="1AAB5665" w14:textId="77777777" w:rsidTr="00EA0DE0">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5664" w14:textId="77777777" w:rsidR="0067329A" w:rsidRPr="00433140" w:rsidRDefault="003013FD"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566F" w14:textId="77777777" w:rsidTr="003013FD">
        <w:trPr>
          <w:trHeight w:val="1997"/>
          <w:tblCellSpacing w:w="15" w:type="dxa"/>
          <w:jc w:val="center"/>
        </w:trPr>
        <w:tc>
          <w:tcPr>
            <w:tcW w:w="1456" w:type="pct"/>
            <w:tcBorders>
              <w:bottom w:val="single" w:sz="6" w:space="0" w:color="CCCCCC"/>
            </w:tcBorders>
            <w:shd w:val="clear" w:color="auto" w:fill="FFFFFF"/>
            <w:tcMar>
              <w:top w:w="15" w:type="dxa"/>
              <w:left w:w="75" w:type="dxa"/>
              <w:bottom w:w="15" w:type="dxa"/>
              <w:right w:w="15" w:type="dxa"/>
            </w:tcMar>
            <w:vAlign w:val="center"/>
          </w:tcPr>
          <w:p w14:paraId="1AAB5666"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492" w:type="pct"/>
            <w:tcBorders>
              <w:bottom w:val="single" w:sz="6" w:space="0" w:color="CCCCCC"/>
            </w:tcBorders>
            <w:shd w:val="clear" w:color="auto" w:fill="FFFFFF"/>
            <w:tcMar>
              <w:top w:w="15" w:type="dxa"/>
              <w:left w:w="75" w:type="dxa"/>
              <w:bottom w:w="15" w:type="dxa"/>
              <w:right w:w="15" w:type="dxa"/>
            </w:tcMar>
            <w:vAlign w:val="center"/>
          </w:tcPr>
          <w:p w14:paraId="1AAB5667"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Dante Alighieri, </w:t>
            </w:r>
            <w:r w:rsidRPr="00433140">
              <w:rPr>
                <w:rFonts w:ascii="Verdana" w:hAnsi="Verdana" w:cstheme="minorHAnsi"/>
                <w:i/>
                <w:sz w:val="20"/>
                <w:szCs w:val="20"/>
                <w:lang w:val="tr-TR"/>
              </w:rPr>
              <w:t>Divine Comedy</w:t>
            </w:r>
            <w:r w:rsidRPr="00433140">
              <w:rPr>
                <w:rFonts w:ascii="Verdana" w:hAnsi="Verdana" w:cstheme="minorHAnsi"/>
                <w:sz w:val="20"/>
                <w:szCs w:val="20"/>
                <w:lang w:val="tr-TR"/>
              </w:rPr>
              <w:t xml:space="preserve">, </w:t>
            </w:r>
            <w:r w:rsidRPr="00433140">
              <w:rPr>
                <w:rFonts w:ascii="Verdana" w:hAnsi="Verdana" w:cstheme="minorHAnsi"/>
                <w:i/>
                <w:sz w:val="20"/>
                <w:szCs w:val="20"/>
                <w:lang w:val="tr-TR"/>
              </w:rPr>
              <w:t>The Inferno</w:t>
            </w:r>
          </w:p>
          <w:p w14:paraId="1AAB5668"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Bertolt Brecht, poetry</w:t>
            </w:r>
          </w:p>
          <w:p w14:paraId="1AAB5669" w14:textId="77777777" w:rsidR="003013FD" w:rsidRPr="00433140" w:rsidRDefault="003013FD" w:rsidP="003013FD">
            <w:pPr>
              <w:spacing w:line="240" w:lineRule="atLeast"/>
              <w:jc w:val="both"/>
              <w:rPr>
                <w:rFonts w:ascii="Verdana" w:hAnsi="Verdana" w:cstheme="minorHAnsi"/>
                <w:i/>
                <w:sz w:val="20"/>
                <w:szCs w:val="20"/>
                <w:lang w:val="tr-TR"/>
              </w:rPr>
            </w:pPr>
            <w:r w:rsidRPr="00433140">
              <w:rPr>
                <w:rFonts w:ascii="Verdana" w:hAnsi="Verdana" w:cstheme="minorHAnsi"/>
                <w:sz w:val="20"/>
                <w:szCs w:val="20"/>
                <w:lang w:val="tr-TR"/>
              </w:rPr>
              <w:t xml:space="preserve">Nâzım Hikmet, </w:t>
            </w:r>
            <w:r w:rsidRPr="00433140">
              <w:rPr>
                <w:rFonts w:ascii="Verdana" w:hAnsi="Verdana" w:cstheme="minorHAnsi"/>
                <w:i/>
                <w:sz w:val="20"/>
                <w:szCs w:val="20"/>
                <w:lang w:val="tr-TR"/>
              </w:rPr>
              <w:t>Seçme Şiirler</w:t>
            </w:r>
          </w:p>
          <w:p w14:paraId="1AAB566A"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Ernest Hemingway, </w:t>
            </w:r>
            <w:r w:rsidRPr="00433140">
              <w:rPr>
                <w:rFonts w:ascii="Verdana" w:hAnsi="Verdana" w:cstheme="minorHAnsi"/>
                <w:i/>
                <w:sz w:val="20"/>
                <w:szCs w:val="20"/>
                <w:lang w:val="tr-TR"/>
              </w:rPr>
              <w:t>The Sun Also Rises</w:t>
            </w:r>
          </w:p>
          <w:p w14:paraId="1AAB566B"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Kurban Said, </w:t>
            </w:r>
            <w:r w:rsidRPr="00433140">
              <w:rPr>
                <w:rFonts w:ascii="Verdana" w:hAnsi="Verdana" w:cstheme="minorHAnsi"/>
                <w:i/>
                <w:iCs/>
                <w:sz w:val="20"/>
                <w:szCs w:val="20"/>
                <w:lang w:val="tr-TR"/>
              </w:rPr>
              <w:t>The Girl from the Golden Horn</w:t>
            </w:r>
          </w:p>
          <w:p w14:paraId="1AAB566C" w14:textId="77777777" w:rsidR="003013FD" w:rsidRPr="00433140" w:rsidRDefault="003013FD" w:rsidP="003013FD">
            <w:pPr>
              <w:jc w:val="both"/>
              <w:rPr>
                <w:rFonts w:ascii="Verdana" w:hAnsi="Verdana" w:cstheme="minorHAnsi"/>
                <w:i/>
                <w:iCs/>
                <w:sz w:val="20"/>
                <w:szCs w:val="20"/>
                <w:lang w:val="tr-TR"/>
              </w:rPr>
            </w:pPr>
            <w:r w:rsidRPr="00433140">
              <w:rPr>
                <w:rFonts w:ascii="Verdana" w:hAnsi="Verdana" w:cstheme="minorHAnsi"/>
                <w:sz w:val="20"/>
                <w:szCs w:val="20"/>
                <w:lang w:val="tr-TR"/>
              </w:rPr>
              <w:t xml:space="preserve">Sabahattin Ali, </w:t>
            </w:r>
            <w:r w:rsidRPr="00433140">
              <w:rPr>
                <w:rFonts w:ascii="Verdana" w:hAnsi="Verdana" w:cstheme="minorHAnsi"/>
                <w:i/>
                <w:iCs/>
                <w:sz w:val="20"/>
                <w:szCs w:val="20"/>
                <w:lang w:val="tr-TR"/>
              </w:rPr>
              <w:t>Madonna in a Fur Coat</w:t>
            </w:r>
          </w:p>
          <w:p w14:paraId="1AAB566D" w14:textId="77777777" w:rsidR="003013FD" w:rsidRPr="00433140" w:rsidRDefault="003013FD" w:rsidP="003013FD">
            <w:pPr>
              <w:jc w:val="both"/>
              <w:rPr>
                <w:rFonts w:ascii="Verdana" w:hAnsi="Verdana" w:cstheme="minorHAnsi"/>
                <w:i/>
                <w:iCs/>
                <w:sz w:val="20"/>
                <w:szCs w:val="20"/>
                <w:lang w:val="tr-TR"/>
              </w:rPr>
            </w:pPr>
            <w:r w:rsidRPr="00433140">
              <w:rPr>
                <w:rFonts w:ascii="Verdana" w:hAnsi="Verdana" w:cstheme="minorHAnsi"/>
                <w:sz w:val="20"/>
                <w:szCs w:val="20"/>
                <w:lang w:val="tr-TR"/>
              </w:rPr>
              <w:t xml:space="preserve">Milan Kundera, </w:t>
            </w:r>
            <w:r w:rsidRPr="00433140">
              <w:rPr>
                <w:rFonts w:ascii="Verdana" w:hAnsi="Verdana" w:cstheme="minorHAnsi"/>
                <w:i/>
                <w:iCs/>
                <w:sz w:val="20"/>
                <w:szCs w:val="20"/>
                <w:lang w:val="tr-TR"/>
              </w:rPr>
              <w:t>The Unbearable Lightness of Being</w:t>
            </w:r>
          </w:p>
          <w:p w14:paraId="1AAB566E" w14:textId="77777777" w:rsidR="003013FD" w:rsidRPr="00433140" w:rsidRDefault="003013FD" w:rsidP="003013FD">
            <w:pPr>
              <w:jc w:val="both"/>
              <w:rPr>
                <w:rFonts w:ascii="Verdana" w:hAnsi="Verdana" w:cstheme="minorHAnsi"/>
                <w:i/>
                <w:iCs/>
                <w:sz w:val="20"/>
                <w:szCs w:val="20"/>
                <w:lang w:val="tr-TR"/>
              </w:rPr>
            </w:pPr>
            <w:r w:rsidRPr="00433140">
              <w:rPr>
                <w:rFonts w:ascii="Verdana" w:hAnsi="Verdana" w:cstheme="minorHAnsi"/>
                <w:sz w:val="20"/>
                <w:szCs w:val="20"/>
                <w:lang w:val="tr-TR"/>
              </w:rPr>
              <w:t xml:space="preserve">Emine Sevgi Özdamar, </w:t>
            </w:r>
            <w:r w:rsidRPr="00433140">
              <w:rPr>
                <w:rFonts w:ascii="Verdana" w:hAnsi="Verdana" w:cstheme="minorHAnsi"/>
                <w:i/>
                <w:iCs/>
                <w:sz w:val="20"/>
                <w:szCs w:val="20"/>
                <w:lang w:val="tr-TR"/>
              </w:rPr>
              <w:t>The Bridge on the Golden Horn</w:t>
            </w:r>
          </w:p>
        </w:tc>
      </w:tr>
      <w:tr w:rsidR="003013FD" w:rsidRPr="00433140" w14:paraId="1AAB5674" w14:textId="77777777" w:rsidTr="003013FD">
        <w:trPr>
          <w:trHeight w:val="450"/>
          <w:tblCellSpacing w:w="15" w:type="dxa"/>
          <w:jc w:val="center"/>
        </w:trPr>
        <w:tc>
          <w:tcPr>
            <w:tcW w:w="1456" w:type="pct"/>
            <w:tcBorders>
              <w:bottom w:val="single" w:sz="6" w:space="0" w:color="CCCCCC"/>
            </w:tcBorders>
            <w:shd w:val="clear" w:color="auto" w:fill="FFFFFF"/>
            <w:tcMar>
              <w:top w:w="15" w:type="dxa"/>
              <w:left w:w="75" w:type="dxa"/>
              <w:bottom w:w="15" w:type="dxa"/>
              <w:right w:w="15" w:type="dxa"/>
            </w:tcMar>
            <w:vAlign w:val="center"/>
          </w:tcPr>
          <w:p w14:paraId="1AAB5670"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492" w:type="pct"/>
            <w:tcBorders>
              <w:bottom w:val="single" w:sz="6" w:space="0" w:color="CCCCCC"/>
            </w:tcBorders>
            <w:shd w:val="clear" w:color="auto" w:fill="FFFFFF"/>
            <w:tcMar>
              <w:top w:w="15" w:type="dxa"/>
              <w:left w:w="75" w:type="dxa"/>
              <w:bottom w:w="15" w:type="dxa"/>
              <w:right w:w="15" w:type="dxa"/>
            </w:tcMar>
            <w:vAlign w:val="center"/>
          </w:tcPr>
          <w:p w14:paraId="1AAB5671"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Feridun Andaç (ed.), </w:t>
            </w:r>
            <w:r w:rsidRPr="00433140">
              <w:rPr>
                <w:rFonts w:ascii="Verdana" w:hAnsi="Verdana" w:cstheme="minorHAnsi"/>
                <w:i/>
                <w:sz w:val="20"/>
                <w:szCs w:val="20"/>
                <w:lang w:val="tr-TR"/>
              </w:rPr>
              <w:t>Sürgün Edebiyatı, Edebiyat Sürgünleri</w:t>
            </w:r>
          </w:p>
          <w:p w14:paraId="1AAB5672"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Paul Reiter, “Comparative Literature in Exile: Said and Auerbach”</w:t>
            </w:r>
          </w:p>
          <w:p w14:paraId="1AAB5673"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Kader Konuk, </w:t>
            </w:r>
            <w:r w:rsidRPr="00433140">
              <w:rPr>
                <w:rFonts w:ascii="Verdana" w:hAnsi="Verdana" w:cstheme="minorHAnsi"/>
                <w:i/>
                <w:iCs/>
                <w:sz w:val="20"/>
                <w:szCs w:val="20"/>
                <w:lang w:val="tr-TR"/>
              </w:rPr>
              <w:t>East West Mimesis</w:t>
            </w:r>
          </w:p>
        </w:tc>
      </w:tr>
    </w:tbl>
    <w:p w14:paraId="1AAB5675" w14:textId="77777777" w:rsidR="0067329A" w:rsidRPr="00433140" w:rsidRDefault="0067329A" w:rsidP="0067329A">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5677"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676" w14:textId="77777777" w:rsidR="0067329A" w:rsidRPr="00433140" w:rsidRDefault="00345C8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696CE1" w:rsidRPr="00433140" w14:paraId="1AAB567A" w14:textId="77777777" w:rsidTr="00696CE1">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5678"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79"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67D"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7B"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7C"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68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7E"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7F" w14:textId="77777777" w:rsidR="00696CE1" w:rsidRPr="00433140" w:rsidRDefault="00696CE1" w:rsidP="00696CE1">
            <w:pPr>
              <w:spacing w:line="240" w:lineRule="atLeast"/>
              <w:rPr>
                <w:rFonts w:ascii="Verdana" w:hAnsi="Verdana" w:cstheme="minorHAnsi"/>
                <w:sz w:val="20"/>
                <w:szCs w:val="20"/>
                <w:lang w:val="tr-TR"/>
              </w:rPr>
            </w:pPr>
          </w:p>
        </w:tc>
      </w:tr>
    </w:tbl>
    <w:p w14:paraId="1AAB5681" w14:textId="77777777" w:rsidR="0067329A" w:rsidRPr="00433140" w:rsidRDefault="0067329A" w:rsidP="0067329A">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5683"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682" w14:textId="77777777" w:rsidR="0067329A" w:rsidRPr="00433140" w:rsidRDefault="000373F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5687"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84"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85"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86"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568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688" w14:textId="77777777" w:rsidR="0067329A" w:rsidRPr="00433140" w:rsidRDefault="00E73E28" w:rsidP="00EA0DE0">
            <w:pPr>
              <w:jc w:val="both"/>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89" w14:textId="77777777" w:rsidR="0067329A" w:rsidRPr="00433140" w:rsidRDefault="0067329A"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8A" w14:textId="77777777" w:rsidR="0067329A" w:rsidRPr="00433140" w:rsidRDefault="0067329A"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568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68C" w14:textId="77777777" w:rsidR="0067329A" w:rsidRPr="00433140" w:rsidRDefault="00E73E28"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67329A"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8D" w14:textId="77777777" w:rsidR="0067329A" w:rsidRPr="00433140" w:rsidRDefault="0067329A"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8E" w14:textId="77777777" w:rsidR="0067329A" w:rsidRPr="00433140" w:rsidRDefault="0067329A"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569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690" w14:textId="77777777" w:rsidR="0067329A" w:rsidRPr="00433140" w:rsidRDefault="00E73E28"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91" w14:textId="77777777" w:rsidR="0067329A" w:rsidRPr="00433140" w:rsidRDefault="0067329A"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92" w14:textId="77777777" w:rsidR="0067329A" w:rsidRPr="00433140" w:rsidRDefault="0067329A"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69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694"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9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9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569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698"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9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9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69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69C"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9D"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9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56A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6A0"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A1"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A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56A4" w14:textId="77777777" w:rsidR="0067329A" w:rsidRPr="00433140" w:rsidRDefault="0067329A" w:rsidP="0067329A">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56A7"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56A5"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A6"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6A8" w14:textId="77777777" w:rsidR="0067329A" w:rsidRPr="00433140" w:rsidRDefault="0067329A" w:rsidP="0067329A">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1"/>
        <w:gridCol w:w="248"/>
        <w:gridCol w:w="248"/>
        <w:gridCol w:w="273"/>
        <w:gridCol w:w="273"/>
        <w:gridCol w:w="273"/>
        <w:gridCol w:w="86"/>
      </w:tblGrid>
      <w:tr w:rsidR="00EA0DE0" w:rsidRPr="00433140" w14:paraId="1AAB56AA" w14:textId="77777777" w:rsidTr="00EA0DE0">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56A9" w14:textId="77777777" w:rsidR="0067329A" w:rsidRPr="00433140" w:rsidRDefault="00E73E28"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56AE"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6AB" w14:textId="77777777" w:rsidR="0067329A" w:rsidRPr="00433140" w:rsidRDefault="0067329A"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6AC" w14:textId="77777777" w:rsidR="0067329A" w:rsidRPr="00433140" w:rsidRDefault="008E5BA2"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56AD" w14:textId="77777777" w:rsidR="0067329A" w:rsidRPr="00433140" w:rsidRDefault="008E5BA2"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56B7" w14:textId="77777777" w:rsidTr="00E953C9">
        <w:trPr>
          <w:tblCellSpacing w:w="15" w:type="dxa"/>
          <w:jc w:val="center"/>
        </w:trPr>
        <w:tc>
          <w:tcPr>
            <w:tcW w:w="0" w:type="auto"/>
            <w:vMerge/>
            <w:tcBorders>
              <w:bottom w:val="single" w:sz="6" w:space="0" w:color="CCCCCC"/>
            </w:tcBorders>
            <w:shd w:val="clear" w:color="auto" w:fill="ECEBEB"/>
            <w:vAlign w:val="center"/>
          </w:tcPr>
          <w:p w14:paraId="1AAB56AF" w14:textId="77777777" w:rsidR="0067329A" w:rsidRPr="00433140" w:rsidRDefault="0067329A" w:rsidP="00EA0DE0">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56B0" w14:textId="77777777" w:rsidR="0067329A" w:rsidRPr="00433140" w:rsidRDefault="0067329A" w:rsidP="00EA0DE0">
            <w:pPr>
              <w:rPr>
                <w:rFonts w:ascii="Verdana" w:hAnsi="Verdana" w:cstheme="minorHAnsi"/>
                <w:sz w:val="20"/>
                <w:szCs w:val="20"/>
                <w:lang w:val="tr-TR"/>
              </w:rPr>
            </w:pP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56B1" w14:textId="77777777" w:rsidR="0067329A" w:rsidRPr="00433140" w:rsidRDefault="0067329A"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56B2" w14:textId="77777777" w:rsidR="0067329A" w:rsidRPr="00433140" w:rsidRDefault="0067329A"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6B3" w14:textId="77777777" w:rsidR="0067329A" w:rsidRPr="00433140" w:rsidRDefault="0067329A"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6B4" w14:textId="77777777" w:rsidR="0067329A" w:rsidRPr="00433140" w:rsidRDefault="0067329A"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6B5" w14:textId="77777777" w:rsidR="0067329A" w:rsidRPr="00433140" w:rsidRDefault="0067329A"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56B6" w14:textId="77777777" w:rsidR="0067329A" w:rsidRPr="00433140" w:rsidRDefault="0067329A" w:rsidP="00EA0DE0">
            <w:pPr>
              <w:rPr>
                <w:rFonts w:ascii="Verdana" w:hAnsi="Verdana" w:cstheme="minorHAnsi"/>
                <w:sz w:val="20"/>
                <w:szCs w:val="20"/>
                <w:lang w:val="tr-TR"/>
              </w:rPr>
            </w:pPr>
          </w:p>
        </w:tc>
      </w:tr>
      <w:tr w:rsidR="00E953C9" w:rsidRPr="00433140" w14:paraId="1AAB56C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B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B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B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B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B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BD"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B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6BF" w14:textId="77777777" w:rsidR="00E953C9" w:rsidRPr="00433140" w:rsidRDefault="00E953C9" w:rsidP="00E953C9">
            <w:pPr>
              <w:rPr>
                <w:rFonts w:ascii="Verdana" w:hAnsi="Verdana" w:cstheme="minorHAnsi"/>
                <w:sz w:val="20"/>
                <w:szCs w:val="20"/>
                <w:lang w:val="tr-TR"/>
              </w:rPr>
            </w:pPr>
          </w:p>
        </w:tc>
      </w:tr>
      <w:tr w:rsidR="00E953C9" w:rsidRPr="00433140" w14:paraId="1AAB56C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C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6C8" w14:textId="77777777" w:rsidR="00E953C9" w:rsidRPr="00433140" w:rsidRDefault="00E953C9" w:rsidP="00E953C9">
            <w:pPr>
              <w:rPr>
                <w:rFonts w:ascii="Verdana" w:hAnsi="Verdana" w:cstheme="minorHAnsi"/>
                <w:sz w:val="20"/>
                <w:szCs w:val="20"/>
                <w:lang w:val="tr-TR"/>
              </w:rPr>
            </w:pPr>
          </w:p>
        </w:tc>
      </w:tr>
      <w:tr w:rsidR="00E953C9" w:rsidRPr="00433140" w14:paraId="1AAB56D2"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C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C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D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6D1" w14:textId="77777777" w:rsidR="00E953C9" w:rsidRPr="00433140" w:rsidRDefault="00E953C9" w:rsidP="00E953C9">
            <w:pPr>
              <w:rPr>
                <w:rFonts w:ascii="Verdana" w:hAnsi="Verdana" w:cstheme="minorHAnsi"/>
                <w:sz w:val="20"/>
                <w:szCs w:val="20"/>
                <w:lang w:val="tr-TR"/>
              </w:rPr>
            </w:pPr>
          </w:p>
        </w:tc>
      </w:tr>
      <w:tr w:rsidR="00E953C9" w:rsidRPr="00433140" w14:paraId="1AAB56D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D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D4"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D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D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D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D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D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6DA" w14:textId="77777777" w:rsidR="00E953C9" w:rsidRPr="00433140" w:rsidRDefault="00E953C9" w:rsidP="00E953C9">
            <w:pPr>
              <w:rPr>
                <w:rFonts w:ascii="Verdana" w:hAnsi="Verdana" w:cstheme="minorHAnsi"/>
                <w:sz w:val="20"/>
                <w:szCs w:val="20"/>
                <w:lang w:val="tr-TR"/>
              </w:rPr>
            </w:pPr>
          </w:p>
        </w:tc>
      </w:tr>
      <w:tr w:rsidR="00E953C9" w:rsidRPr="00433140" w14:paraId="1AAB56E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D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DD"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D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D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E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E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E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6E3" w14:textId="77777777" w:rsidR="00E953C9" w:rsidRPr="00433140" w:rsidRDefault="00E953C9" w:rsidP="00E953C9">
            <w:pPr>
              <w:rPr>
                <w:rFonts w:ascii="Verdana" w:hAnsi="Verdana" w:cstheme="minorHAnsi"/>
                <w:sz w:val="20"/>
                <w:szCs w:val="20"/>
                <w:lang w:val="tr-TR"/>
              </w:rPr>
            </w:pPr>
          </w:p>
        </w:tc>
      </w:tr>
      <w:tr w:rsidR="00E953C9" w:rsidRPr="00433140" w14:paraId="1AAB56ED"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E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E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E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E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E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E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E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6EC" w14:textId="77777777" w:rsidR="00E953C9" w:rsidRPr="00433140" w:rsidRDefault="00E953C9" w:rsidP="00E953C9">
            <w:pPr>
              <w:rPr>
                <w:rFonts w:ascii="Verdana" w:hAnsi="Verdana" w:cstheme="minorHAnsi"/>
                <w:sz w:val="20"/>
                <w:szCs w:val="20"/>
                <w:lang w:val="tr-TR"/>
              </w:rPr>
            </w:pPr>
          </w:p>
        </w:tc>
      </w:tr>
      <w:tr w:rsidR="00E953C9" w:rsidRPr="00433140" w14:paraId="1AAB56F6"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E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E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6F5" w14:textId="77777777" w:rsidR="00E953C9" w:rsidRPr="00433140" w:rsidRDefault="00E953C9" w:rsidP="00E953C9">
            <w:pPr>
              <w:rPr>
                <w:rFonts w:ascii="Verdana" w:hAnsi="Verdana" w:cstheme="minorHAnsi"/>
                <w:sz w:val="20"/>
                <w:szCs w:val="20"/>
                <w:lang w:val="tr-TR"/>
              </w:rPr>
            </w:pPr>
          </w:p>
        </w:tc>
      </w:tr>
      <w:tr w:rsidR="00E953C9" w:rsidRPr="00433140" w14:paraId="1AAB56F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6F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6F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6FE" w14:textId="77777777" w:rsidR="00E953C9" w:rsidRPr="00433140" w:rsidRDefault="00E953C9" w:rsidP="00E953C9">
            <w:pPr>
              <w:rPr>
                <w:rFonts w:ascii="Verdana" w:hAnsi="Verdana" w:cstheme="minorHAnsi"/>
                <w:sz w:val="20"/>
                <w:szCs w:val="20"/>
                <w:lang w:val="tr-TR"/>
              </w:rPr>
            </w:pPr>
          </w:p>
        </w:tc>
      </w:tr>
      <w:tr w:rsidR="00E953C9" w:rsidRPr="00433140" w14:paraId="1AAB570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70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Çağdaş edebiyat konuları ve çağın kültürel sorunları hakkında bilgi </w:t>
            </w:r>
            <w:r w:rsidRPr="00433140">
              <w:rPr>
                <w:rFonts w:ascii="Verdana" w:hAnsi="Verdana" w:cstheme="minorHAnsi"/>
                <w:sz w:val="20"/>
                <w:szCs w:val="20"/>
                <w:lang w:val="tr-TR"/>
              </w:rPr>
              <w:lastRenderedPageBreak/>
              <w:t>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707" w14:textId="77777777" w:rsidR="00E953C9" w:rsidRPr="00433140" w:rsidRDefault="00E953C9" w:rsidP="00E953C9">
            <w:pPr>
              <w:rPr>
                <w:rFonts w:ascii="Verdana" w:hAnsi="Verdana" w:cstheme="minorHAnsi"/>
                <w:sz w:val="20"/>
                <w:szCs w:val="20"/>
                <w:lang w:val="tr-TR"/>
              </w:rPr>
            </w:pPr>
          </w:p>
        </w:tc>
      </w:tr>
      <w:tr w:rsidR="00E953C9" w:rsidRPr="00433140" w14:paraId="1AAB571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70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0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710" w14:textId="77777777" w:rsidR="00E953C9" w:rsidRPr="00433140" w:rsidRDefault="00E953C9" w:rsidP="00E953C9">
            <w:pPr>
              <w:rPr>
                <w:rFonts w:ascii="Verdana" w:hAnsi="Verdana" w:cstheme="minorHAnsi"/>
                <w:sz w:val="20"/>
                <w:szCs w:val="20"/>
                <w:lang w:val="tr-TR"/>
              </w:rPr>
            </w:pPr>
          </w:p>
        </w:tc>
      </w:tr>
    </w:tbl>
    <w:p w14:paraId="1AAB5712" w14:textId="77777777" w:rsidR="0067329A" w:rsidRPr="00433140" w:rsidRDefault="0067329A" w:rsidP="0067329A">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5714"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5713"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5719"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715"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16"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1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1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571E"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71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1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1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1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572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71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2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2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2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572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72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2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2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2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572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72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2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2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2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573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72E"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2F"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30"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3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573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733"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34"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35"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3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573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738"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3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3A"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3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73D" w14:textId="77777777" w:rsidR="0067329A" w:rsidRPr="00433140" w:rsidRDefault="0067329A" w:rsidP="0067329A">
      <w:pPr>
        <w:shd w:val="clear" w:color="auto" w:fill="FFFFFF"/>
        <w:rPr>
          <w:rFonts w:ascii="Verdana" w:hAnsi="Verdana" w:cstheme="minorHAnsi"/>
          <w:sz w:val="20"/>
          <w:szCs w:val="20"/>
          <w:lang w:val="tr-TR"/>
        </w:rPr>
      </w:pPr>
    </w:p>
    <w:p w14:paraId="1AAB573E" w14:textId="77777777" w:rsidR="0067329A" w:rsidRPr="00433140" w:rsidRDefault="0067329A" w:rsidP="0067329A">
      <w:pPr>
        <w:shd w:val="clear" w:color="auto" w:fill="FFFFFF"/>
        <w:rPr>
          <w:rFonts w:ascii="Verdana" w:hAnsi="Verdana" w:cstheme="minorHAnsi"/>
          <w:sz w:val="20"/>
          <w:szCs w:val="20"/>
          <w:lang w:val="tr-TR"/>
        </w:rPr>
      </w:pPr>
    </w:p>
    <w:p w14:paraId="1AAB573F" w14:textId="77777777" w:rsidR="0067329A" w:rsidRPr="00433140" w:rsidRDefault="0067329A" w:rsidP="0067329A">
      <w:pPr>
        <w:rPr>
          <w:rFonts w:ascii="Verdana" w:hAnsi="Verdana" w:cstheme="minorHAnsi"/>
          <w:sz w:val="20"/>
          <w:szCs w:val="20"/>
          <w:lang w:val="tr-TR"/>
        </w:rPr>
      </w:pPr>
    </w:p>
    <w:p w14:paraId="1AAB5740" w14:textId="77777777" w:rsidR="004D7751" w:rsidRPr="00433140" w:rsidRDefault="004D7751">
      <w:pPr>
        <w:rPr>
          <w:rFonts w:ascii="Verdana" w:hAnsi="Verdana" w:cstheme="minorHAnsi"/>
          <w:bCs/>
          <w:sz w:val="20"/>
          <w:szCs w:val="20"/>
          <w:lang w:val="tr-TR"/>
        </w:rPr>
      </w:pPr>
    </w:p>
    <w:p w14:paraId="1AAB5741" w14:textId="77777777" w:rsidR="004D7751" w:rsidRPr="00433140" w:rsidRDefault="004D7751">
      <w:pPr>
        <w:rPr>
          <w:rFonts w:ascii="Verdana" w:hAnsi="Verdana" w:cstheme="minorHAnsi"/>
          <w:bCs/>
          <w:sz w:val="20"/>
          <w:szCs w:val="20"/>
          <w:lang w:val="tr-TR"/>
        </w:rPr>
      </w:pPr>
      <w:r w:rsidRPr="00433140">
        <w:rPr>
          <w:rFonts w:ascii="Verdana" w:hAnsi="Verdana" w:cstheme="minorHAnsi"/>
          <w:bCs/>
          <w:sz w:val="20"/>
          <w:szCs w:val="20"/>
          <w:lang w:val="tr-TR"/>
        </w:rPr>
        <w:br w:type="page"/>
      </w: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60"/>
        <w:gridCol w:w="1255"/>
        <w:gridCol w:w="788"/>
        <w:gridCol w:w="1165"/>
        <w:gridCol w:w="693"/>
        <w:gridCol w:w="727"/>
      </w:tblGrid>
      <w:tr w:rsidR="00EA0DE0" w:rsidRPr="00433140" w14:paraId="1AAB5743" w14:textId="77777777" w:rsidTr="00916C39">
        <w:trPr>
          <w:trHeight w:val="525"/>
          <w:tblCellSpacing w:w="15" w:type="dxa"/>
          <w:jc w:val="center"/>
        </w:trPr>
        <w:tc>
          <w:tcPr>
            <w:tcW w:w="4966" w:type="pct"/>
            <w:gridSpan w:val="6"/>
            <w:shd w:val="clear" w:color="auto" w:fill="ECEBEB"/>
            <w:vAlign w:val="center"/>
          </w:tcPr>
          <w:p w14:paraId="1AAB5742" w14:textId="77777777" w:rsidR="00504F53" w:rsidRPr="00433140" w:rsidRDefault="001D2B20" w:rsidP="00916C39">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574A" w14:textId="77777777" w:rsidTr="001D2B20">
        <w:trPr>
          <w:trHeight w:val="450"/>
          <w:tblCellSpacing w:w="15" w:type="dxa"/>
          <w:jc w:val="center"/>
        </w:trPr>
        <w:tc>
          <w:tcPr>
            <w:tcW w:w="2411" w:type="pct"/>
            <w:tcBorders>
              <w:bottom w:val="single" w:sz="6" w:space="0" w:color="CCCCCC"/>
            </w:tcBorders>
            <w:shd w:val="clear" w:color="auto" w:fill="FFFFFF"/>
            <w:tcMar>
              <w:top w:w="15" w:type="dxa"/>
              <w:left w:w="75" w:type="dxa"/>
              <w:bottom w:w="15" w:type="dxa"/>
              <w:right w:w="15" w:type="dxa"/>
            </w:tcMar>
            <w:vAlign w:val="center"/>
          </w:tcPr>
          <w:p w14:paraId="1AAB5744"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45"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46"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47"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48"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49"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5751" w14:textId="77777777" w:rsidTr="001D2B20">
        <w:trPr>
          <w:trHeight w:val="375"/>
          <w:tblCellSpacing w:w="15" w:type="dxa"/>
          <w:jc w:val="center"/>
        </w:trPr>
        <w:tc>
          <w:tcPr>
            <w:tcW w:w="2411" w:type="pct"/>
            <w:tcBorders>
              <w:bottom w:val="single" w:sz="6" w:space="0" w:color="CCCCCC"/>
            </w:tcBorders>
            <w:shd w:val="clear" w:color="auto" w:fill="FFFFFF"/>
            <w:tcMar>
              <w:top w:w="15" w:type="dxa"/>
              <w:left w:w="75" w:type="dxa"/>
              <w:bottom w:w="15" w:type="dxa"/>
              <w:right w:w="15" w:type="dxa"/>
            </w:tcMar>
            <w:vAlign w:val="center"/>
          </w:tcPr>
          <w:p w14:paraId="1AAB574B" w14:textId="77777777" w:rsidR="00504F53" w:rsidRPr="00433140" w:rsidRDefault="00B212C1"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Karşılaştırmalı Mitoloji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4C" w14:textId="77777777" w:rsidR="00504F53" w:rsidRPr="00433140" w:rsidRDefault="00504F53" w:rsidP="00BD76B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635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4D"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4E"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4F"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50" w14:textId="77777777" w:rsidR="00504F53" w:rsidRPr="00433140" w:rsidRDefault="00504F53" w:rsidP="00A221F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221F3" w:rsidRPr="00433140">
              <w:rPr>
                <w:rFonts w:ascii="Verdana" w:hAnsi="Verdana" w:cstheme="minorHAnsi"/>
                <w:sz w:val="20"/>
                <w:szCs w:val="20"/>
                <w:lang w:val="tr-TR"/>
              </w:rPr>
              <w:t>5</w:t>
            </w:r>
          </w:p>
        </w:tc>
      </w:tr>
    </w:tbl>
    <w:p w14:paraId="1AAB5752" w14:textId="77777777" w:rsidR="00504F53" w:rsidRPr="00433140" w:rsidRDefault="00504F53" w:rsidP="00504F53">
      <w:pPr>
        <w:shd w:val="clear" w:color="auto" w:fill="FFFFFF"/>
        <w:rPr>
          <w:rFonts w:ascii="Verdana" w:hAnsi="Verdana" w:cstheme="minorHAnsi"/>
          <w:sz w:val="20"/>
          <w:szCs w:val="20"/>
          <w:lang w:val="tr-TR"/>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6669"/>
      </w:tblGrid>
      <w:tr w:rsidR="00EA0DE0" w:rsidRPr="00433140" w14:paraId="1AAB5755" w14:textId="77777777" w:rsidTr="00916C39">
        <w:trPr>
          <w:trHeight w:val="450"/>
          <w:tblCellSpacing w:w="15" w:type="dxa"/>
          <w:jc w:val="center"/>
        </w:trPr>
        <w:tc>
          <w:tcPr>
            <w:tcW w:w="1231" w:type="pct"/>
            <w:tcBorders>
              <w:bottom w:val="single" w:sz="6" w:space="0" w:color="CCCCCC"/>
            </w:tcBorders>
            <w:shd w:val="clear" w:color="auto" w:fill="FFFFFF"/>
            <w:tcMar>
              <w:top w:w="15" w:type="dxa"/>
              <w:left w:w="75" w:type="dxa"/>
              <w:bottom w:w="15" w:type="dxa"/>
              <w:right w:w="15" w:type="dxa"/>
            </w:tcMar>
            <w:vAlign w:val="center"/>
          </w:tcPr>
          <w:p w14:paraId="1AAB5753" w14:textId="77777777" w:rsidR="00504F53" w:rsidRPr="00433140" w:rsidRDefault="001D2B20" w:rsidP="00916C39">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54" w14:textId="77777777" w:rsidR="00504F53" w:rsidRPr="00433140" w:rsidRDefault="00504F5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5756" w14:textId="77777777" w:rsidR="00504F53" w:rsidRPr="00433140" w:rsidRDefault="00504F53" w:rsidP="00504F53">
      <w:pPr>
        <w:shd w:val="clear" w:color="auto" w:fill="FFFFFF"/>
        <w:rPr>
          <w:rFonts w:ascii="Verdana" w:hAnsi="Verdana" w:cstheme="minorHAnsi"/>
          <w:sz w:val="20"/>
          <w:szCs w:val="20"/>
          <w:lang w:val="tr-TR"/>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5"/>
        <w:gridCol w:w="6886"/>
      </w:tblGrid>
      <w:tr w:rsidR="00541C1B" w:rsidRPr="00433140" w14:paraId="1AAB5759"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5757" w14:textId="77777777" w:rsidR="00541C1B" w:rsidRPr="00433140" w:rsidRDefault="00541C1B" w:rsidP="00541C1B">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Dersin Dili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5758"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575C"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575A"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575B"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575F"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575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575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5762"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576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5761" w14:textId="6AD13F66" w:rsidR="001D2B20" w:rsidRPr="00433140" w:rsidRDefault="00FC0D91" w:rsidP="001D2B20">
            <w:pPr>
              <w:spacing w:line="240" w:lineRule="atLeast"/>
              <w:rPr>
                <w:rFonts w:ascii="Verdana" w:hAnsi="Verdana" w:cstheme="minorHAnsi"/>
                <w:sz w:val="20"/>
                <w:szCs w:val="20"/>
                <w:lang w:val="tr-TR"/>
              </w:rPr>
            </w:pPr>
            <w:r>
              <w:rPr>
                <w:rFonts w:ascii="Verdana" w:hAnsi="Verdana" w:cstheme="minorHAnsi"/>
                <w:sz w:val="20"/>
                <w:szCs w:val="20"/>
                <w:lang w:val="tr-TR"/>
              </w:rPr>
              <w:t>Oguz Cebeci</w:t>
            </w:r>
          </w:p>
        </w:tc>
      </w:tr>
      <w:tr w:rsidR="001D2B20" w:rsidRPr="00433140" w14:paraId="1AAB5765"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5763"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5764" w14:textId="70E0ACDD" w:rsidR="001D2B20" w:rsidRPr="00433140" w:rsidRDefault="00FC0D91" w:rsidP="001D2B20">
            <w:pPr>
              <w:spacing w:line="240" w:lineRule="atLeast"/>
              <w:rPr>
                <w:rFonts w:ascii="Verdana" w:hAnsi="Verdana" w:cstheme="minorHAnsi"/>
                <w:sz w:val="20"/>
                <w:szCs w:val="20"/>
                <w:lang w:val="tr-TR"/>
              </w:rPr>
            </w:pPr>
            <w:r>
              <w:rPr>
                <w:rFonts w:ascii="Verdana" w:hAnsi="Verdana" w:cstheme="minorHAnsi"/>
                <w:sz w:val="20"/>
                <w:szCs w:val="20"/>
                <w:lang w:val="tr-TR"/>
              </w:rPr>
              <w:t>Oguz Cebeci</w:t>
            </w:r>
          </w:p>
        </w:tc>
      </w:tr>
      <w:tr w:rsidR="001D2B20" w:rsidRPr="00433140" w14:paraId="1AAB5768"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5766"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5767" w14:textId="77777777" w:rsidR="001D2B20" w:rsidRPr="00433140" w:rsidRDefault="001D2B20" w:rsidP="001D2B20">
            <w:pPr>
              <w:spacing w:line="240" w:lineRule="atLeast"/>
              <w:rPr>
                <w:rFonts w:ascii="Verdana" w:hAnsi="Verdana" w:cstheme="minorHAnsi"/>
                <w:sz w:val="20"/>
                <w:szCs w:val="20"/>
                <w:lang w:val="tr-TR"/>
              </w:rPr>
            </w:pPr>
          </w:p>
        </w:tc>
      </w:tr>
      <w:tr w:rsidR="00B212C1" w:rsidRPr="000D269B" w14:paraId="1AAB576B" w14:textId="77777777" w:rsidTr="00912E6A">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5769" w14:textId="77777777" w:rsidR="00B212C1" w:rsidRPr="00433140" w:rsidRDefault="00B212C1" w:rsidP="00B212C1">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59" w:type="pct"/>
            <w:tcBorders>
              <w:bottom w:val="single" w:sz="6" w:space="0" w:color="CCCCCC"/>
            </w:tcBorders>
            <w:shd w:val="clear" w:color="auto" w:fill="FFFFFF"/>
            <w:tcMar>
              <w:top w:w="15" w:type="dxa"/>
              <w:left w:w="75" w:type="dxa"/>
              <w:bottom w:w="15" w:type="dxa"/>
              <w:right w:w="15" w:type="dxa"/>
            </w:tcMar>
          </w:tcPr>
          <w:p w14:paraId="1AAB576A" w14:textId="77777777" w:rsidR="00B212C1" w:rsidRPr="00433140" w:rsidRDefault="00B212C1" w:rsidP="00B212C1">
            <w:pPr>
              <w:spacing w:after="120" w:line="256" w:lineRule="auto"/>
              <w:rPr>
                <w:rFonts w:ascii="Verdana" w:hAnsi="Verdana" w:cstheme="minorHAnsi"/>
                <w:sz w:val="20"/>
                <w:szCs w:val="20"/>
                <w:lang w:val="tr-TR"/>
              </w:rPr>
            </w:pPr>
            <w:r w:rsidRPr="00433140">
              <w:rPr>
                <w:rFonts w:ascii="Verdana" w:hAnsi="Verdana" w:cstheme="minorHAnsi"/>
                <w:color w:val="000000"/>
                <w:sz w:val="20"/>
                <w:szCs w:val="20"/>
                <w:shd w:val="clear" w:color="auto" w:fill="FFFFFF"/>
                <w:lang w:val="tr-TR"/>
              </w:rPr>
              <w:t xml:space="preserve">Bireysel olarak kahramanlar tarihin yaratılmasında her zaman önemli bir rol oynamışlar ve insan gelişimine yaptıkları katkılardan ötürü mitler arasında önemli bir yere olmuşlardır. Bu ders, mitolojik kahraman tasarımlarını kültürel tarih ve çağdaş konularla ilişkileri içinde yeniden düşünmeyi, yeniden konumlandırmayı hedefler. </w:t>
            </w:r>
          </w:p>
        </w:tc>
      </w:tr>
      <w:tr w:rsidR="00B212C1" w:rsidRPr="000D269B" w14:paraId="1AAB576E"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576C" w14:textId="77777777" w:rsidR="00B212C1" w:rsidRPr="00433140" w:rsidRDefault="00B212C1" w:rsidP="00B212C1">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576D" w14:textId="77777777" w:rsidR="00B212C1" w:rsidRPr="00433140" w:rsidRDefault="00B212C1" w:rsidP="00B212C1">
            <w:pPr>
              <w:spacing w:after="120" w:line="256" w:lineRule="auto"/>
              <w:rPr>
                <w:rFonts w:ascii="Verdana" w:hAnsi="Verdana" w:cstheme="minorHAnsi"/>
                <w:sz w:val="20"/>
                <w:szCs w:val="20"/>
                <w:shd w:val="clear" w:color="auto" w:fill="FFFFFF"/>
                <w:lang w:val="tr-TR"/>
              </w:rPr>
            </w:pPr>
            <w:r w:rsidRPr="00433140">
              <w:rPr>
                <w:rFonts w:ascii="Verdana" w:hAnsi="Verdana" w:cstheme="minorHAnsi"/>
                <w:sz w:val="20"/>
                <w:szCs w:val="20"/>
                <w:shd w:val="clear" w:color="auto" w:fill="FFFFFF"/>
                <w:lang w:val="tr-TR"/>
              </w:rPr>
              <w:t>Bu derste kahraman nosyonu ile ilgili efsaneler, Rank, Dundes ve Campbell gibi eleştirmenlerin konu ile ilgili teorileri temel alınarak incelenecektir.</w:t>
            </w:r>
          </w:p>
        </w:tc>
      </w:tr>
    </w:tbl>
    <w:p w14:paraId="1AAB576F" w14:textId="77777777" w:rsidR="00504F53" w:rsidRPr="00433140" w:rsidRDefault="00504F53" w:rsidP="00504F53">
      <w:pPr>
        <w:shd w:val="clear" w:color="auto" w:fill="FFFFFF"/>
        <w:rPr>
          <w:rFonts w:ascii="Verdana" w:hAnsi="Verdana" w:cstheme="minorHAnsi"/>
          <w:sz w:val="20"/>
          <w:szCs w:val="20"/>
          <w:lang w:val="tr-TR"/>
        </w:rPr>
      </w:pPr>
    </w:p>
    <w:tbl>
      <w:tblPr>
        <w:tblW w:w="47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7"/>
        <w:gridCol w:w="1476"/>
        <w:gridCol w:w="1367"/>
        <w:gridCol w:w="1828"/>
      </w:tblGrid>
      <w:tr w:rsidR="007E48BA" w:rsidRPr="00433140" w14:paraId="1AAB5774" w14:textId="77777777" w:rsidTr="00B212C1">
        <w:trPr>
          <w:tblCellSpacing w:w="15" w:type="dxa"/>
          <w:jc w:val="center"/>
        </w:trPr>
        <w:tc>
          <w:tcPr>
            <w:tcW w:w="2319" w:type="pct"/>
            <w:tcBorders>
              <w:bottom w:val="single" w:sz="6" w:space="0" w:color="CCCCCC"/>
            </w:tcBorders>
            <w:shd w:val="clear" w:color="auto" w:fill="FFFFFF"/>
            <w:vAlign w:val="center"/>
          </w:tcPr>
          <w:p w14:paraId="1AAB5770"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821" w:type="pct"/>
            <w:tcBorders>
              <w:bottom w:val="single" w:sz="6" w:space="0" w:color="CCCCCC"/>
            </w:tcBorders>
            <w:shd w:val="clear" w:color="auto" w:fill="FFFFFF"/>
          </w:tcPr>
          <w:p w14:paraId="1AAB5771"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5772"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5773"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B212C1" w:rsidRPr="00433140" w14:paraId="1AAB5779" w14:textId="77777777" w:rsidTr="00B212C1">
        <w:trPr>
          <w:trHeight w:val="450"/>
          <w:tblCellSpacing w:w="15" w:type="dxa"/>
          <w:jc w:val="center"/>
        </w:trPr>
        <w:tc>
          <w:tcPr>
            <w:tcW w:w="2319" w:type="pct"/>
            <w:tcBorders>
              <w:bottom w:val="single" w:sz="6" w:space="0" w:color="CCCCCC"/>
            </w:tcBorders>
            <w:shd w:val="clear" w:color="auto" w:fill="FFFFFF"/>
            <w:vAlign w:val="center"/>
          </w:tcPr>
          <w:p w14:paraId="1AAB5775" w14:textId="77777777" w:rsidR="00B212C1" w:rsidRPr="00433140" w:rsidRDefault="00B212C1" w:rsidP="00B212C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Mitler ve mitolojilerin anlamı araştırılır. </w:t>
            </w:r>
          </w:p>
        </w:tc>
        <w:tc>
          <w:tcPr>
            <w:tcW w:w="821" w:type="pct"/>
            <w:tcBorders>
              <w:bottom w:val="single" w:sz="6" w:space="0" w:color="CCCCCC"/>
            </w:tcBorders>
            <w:shd w:val="clear" w:color="auto" w:fill="FFFFFF"/>
            <w:vAlign w:val="center"/>
          </w:tcPr>
          <w:p w14:paraId="1AAB5776" w14:textId="77777777" w:rsidR="00B212C1" w:rsidRPr="00433140" w:rsidRDefault="00B212C1" w:rsidP="00B212C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5777" w14:textId="77777777" w:rsidR="00B212C1" w:rsidRPr="00433140" w:rsidRDefault="00B212C1" w:rsidP="00B212C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5778" w14:textId="77777777" w:rsidR="00B212C1" w:rsidRPr="00433140" w:rsidRDefault="00B212C1" w:rsidP="00B212C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B212C1" w:rsidRPr="00433140" w14:paraId="1AAB577E" w14:textId="77777777" w:rsidTr="00B212C1">
        <w:trPr>
          <w:trHeight w:val="450"/>
          <w:tblCellSpacing w:w="15" w:type="dxa"/>
          <w:jc w:val="center"/>
        </w:trPr>
        <w:tc>
          <w:tcPr>
            <w:tcW w:w="2319" w:type="pct"/>
            <w:tcBorders>
              <w:bottom w:val="single" w:sz="6" w:space="0" w:color="CCCCCC"/>
            </w:tcBorders>
            <w:shd w:val="clear" w:color="auto" w:fill="FFFFFF"/>
            <w:vAlign w:val="center"/>
          </w:tcPr>
          <w:p w14:paraId="1AAB577A" w14:textId="77777777" w:rsidR="00B212C1" w:rsidRPr="00433140" w:rsidRDefault="00B212C1" w:rsidP="00B212C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Öğrencilerin dünya mitolojileri hakkında bilgi sahibi olmaları, bu konuya ilişkin kavram ve terimleri kullanmayı öğrenmeleri sağlanır. </w:t>
            </w:r>
          </w:p>
        </w:tc>
        <w:tc>
          <w:tcPr>
            <w:tcW w:w="821" w:type="pct"/>
            <w:tcBorders>
              <w:bottom w:val="single" w:sz="6" w:space="0" w:color="CCCCCC"/>
            </w:tcBorders>
            <w:shd w:val="clear" w:color="auto" w:fill="FFFFFF"/>
            <w:vAlign w:val="center"/>
          </w:tcPr>
          <w:p w14:paraId="1AAB577B" w14:textId="77777777" w:rsidR="00B212C1" w:rsidRPr="00433140" w:rsidRDefault="00B212C1" w:rsidP="00B212C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577C" w14:textId="77777777" w:rsidR="00B212C1" w:rsidRPr="00433140" w:rsidRDefault="00B212C1" w:rsidP="00B212C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577D" w14:textId="77777777" w:rsidR="00B212C1" w:rsidRPr="00433140" w:rsidRDefault="00B212C1" w:rsidP="00B212C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B212C1" w:rsidRPr="00433140" w14:paraId="1AAB5783" w14:textId="77777777" w:rsidTr="00B212C1">
        <w:trPr>
          <w:trHeight w:val="450"/>
          <w:tblCellSpacing w:w="15" w:type="dxa"/>
          <w:jc w:val="center"/>
        </w:trPr>
        <w:tc>
          <w:tcPr>
            <w:tcW w:w="2319" w:type="pct"/>
            <w:tcBorders>
              <w:bottom w:val="single" w:sz="6" w:space="0" w:color="CCCCCC"/>
            </w:tcBorders>
            <w:shd w:val="clear" w:color="auto" w:fill="FFFFFF"/>
            <w:vAlign w:val="center"/>
          </w:tcPr>
          <w:p w14:paraId="1AAB577F" w14:textId="77777777" w:rsidR="00B212C1" w:rsidRPr="00433140" w:rsidRDefault="00B212C1" w:rsidP="00B212C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Öğrencilerin mitolojiyi düzgün bir biçimde anlayabilmeleri için analitik, disiplinlerarası ve eleştirel bir yaklaşım kazandırılır. </w:t>
            </w:r>
          </w:p>
        </w:tc>
        <w:tc>
          <w:tcPr>
            <w:tcW w:w="821" w:type="pct"/>
            <w:tcBorders>
              <w:bottom w:val="single" w:sz="6" w:space="0" w:color="CCCCCC"/>
            </w:tcBorders>
            <w:shd w:val="clear" w:color="auto" w:fill="FFFFFF"/>
            <w:vAlign w:val="center"/>
          </w:tcPr>
          <w:p w14:paraId="1AAB5780" w14:textId="77777777" w:rsidR="00B212C1" w:rsidRPr="00433140" w:rsidRDefault="00B212C1" w:rsidP="00B212C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5781" w14:textId="77777777" w:rsidR="00B212C1" w:rsidRPr="00433140" w:rsidRDefault="00B212C1" w:rsidP="00B212C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5782" w14:textId="77777777" w:rsidR="00B212C1" w:rsidRPr="00433140" w:rsidRDefault="00B212C1" w:rsidP="00B212C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B212C1" w:rsidRPr="00433140" w14:paraId="1AAB5788" w14:textId="77777777" w:rsidTr="00B212C1">
        <w:trPr>
          <w:trHeight w:val="575"/>
          <w:tblCellSpacing w:w="15" w:type="dxa"/>
          <w:jc w:val="center"/>
        </w:trPr>
        <w:tc>
          <w:tcPr>
            <w:tcW w:w="2319" w:type="pct"/>
            <w:shd w:val="clear" w:color="auto" w:fill="FFFFFF"/>
            <w:vAlign w:val="center"/>
          </w:tcPr>
          <w:p w14:paraId="1AAB5784" w14:textId="77777777" w:rsidR="00B212C1" w:rsidRPr="00433140" w:rsidRDefault="00B212C1" w:rsidP="00B212C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Farklı mitolojiler ve kahraman mitleri analiz edilir. </w:t>
            </w:r>
          </w:p>
        </w:tc>
        <w:tc>
          <w:tcPr>
            <w:tcW w:w="821" w:type="pct"/>
            <w:shd w:val="clear" w:color="auto" w:fill="FFFFFF"/>
            <w:vAlign w:val="center"/>
          </w:tcPr>
          <w:p w14:paraId="1AAB5785" w14:textId="77777777" w:rsidR="00B212C1" w:rsidRPr="00433140" w:rsidRDefault="00B212C1" w:rsidP="00B212C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60" w:type="pct"/>
            <w:shd w:val="clear" w:color="auto" w:fill="FFFFFF"/>
            <w:tcMar>
              <w:top w:w="15" w:type="dxa"/>
              <w:left w:w="75" w:type="dxa"/>
              <w:bottom w:w="15" w:type="dxa"/>
              <w:right w:w="15" w:type="dxa"/>
            </w:tcMar>
            <w:vAlign w:val="center"/>
          </w:tcPr>
          <w:p w14:paraId="1AAB5786" w14:textId="77777777" w:rsidR="00B212C1" w:rsidRPr="00433140" w:rsidRDefault="00B212C1" w:rsidP="00B212C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shd w:val="clear" w:color="auto" w:fill="FFFFFF"/>
            <w:tcMar>
              <w:top w:w="15" w:type="dxa"/>
              <w:left w:w="75" w:type="dxa"/>
              <w:bottom w:w="15" w:type="dxa"/>
              <w:right w:w="15" w:type="dxa"/>
            </w:tcMar>
            <w:vAlign w:val="center"/>
          </w:tcPr>
          <w:p w14:paraId="1AAB5787" w14:textId="77777777" w:rsidR="00B212C1" w:rsidRPr="00433140" w:rsidRDefault="00B212C1" w:rsidP="00B212C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B212C1" w:rsidRPr="00433140" w14:paraId="1AAB578D" w14:textId="77777777" w:rsidTr="00B212C1">
        <w:trPr>
          <w:trHeight w:val="575"/>
          <w:tblCellSpacing w:w="15" w:type="dxa"/>
          <w:jc w:val="center"/>
        </w:trPr>
        <w:tc>
          <w:tcPr>
            <w:tcW w:w="2319" w:type="pct"/>
            <w:shd w:val="clear" w:color="auto" w:fill="FFFFFF"/>
            <w:vAlign w:val="center"/>
          </w:tcPr>
          <w:p w14:paraId="1AAB5789" w14:textId="77777777" w:rsidR="00B212C1" w:rsidRPr="00433140" w:rsidRDefault="00B212C1" w:rsidP="00B212C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Mitolojideki farklı ve karşıt görüşler incelenir. </w:t>
            </w:r>
          </w:p>
        </w:tc>
        <w:tc>
          <w:tcPr>
            <w:tcW w:w="821" w:type="pct"/>
            <w:shd w:val="clear" w:color="auto" w:fill="FFFFFF"/>
            <w:vAlign w:val="center"/>
          </w:tcPr>
          <w:p w14:paraId="1AAB578A" w14:textId="77777777" w:rsidR="00B212C1" w:rsidRPr="00433140" w:rsidRDefault="00B212C1" w:rsidP="00B212C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60" w:type="pct"/>
            <w:shd w:val="clear" w:color="auto" w:fill="FFFFFF"/>
            <w:tcMar>
              <w:top w:w="15" w:type="dxa"/>
              <w:left w:w="75" w:type="dxa"/>
              <w:bottom w:w="15" w:type="dxa"/>
              <w:right w:w="15" w:type="dxa"/>
            </w:tcMar>
            <w:vAlign w:val="center"/>
          </w:tcPr>
          <w:p w14:paraId="1AAB578B" w14:textId="77777777" w:rsidR="00B212C1" w:rsidRPr="00433140" w:rsidRDefault="00B212C1" w:rsidP="00B212C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shd w:val="clear" w:color="auto" w:fill="FFFFFF"/>
            <w:tcMar>
              <w:top w:w="15" w:type="dxa"/>
              <w:left w:w="75" w:type="dxa"/>
              <w:bottom w:w="15" w:type="dxa"/>
              <w:right w:w="15" w:type="dxa"/>
            </w:tcMar>
            <w:vAlign w:val="center"/>
          </w:tcPr>
          <w:p w14:paraId="1AAB578C" w14:textId="77777777" w:rsidR="00B212C1" w:rsidRPr="00433140" w:rsidRDefault="00B212C1" w:rsidP="00B212C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578E" w14:textId="77777777" w:rsidR="00504F53" w:rsidRPr="00433140" w:rsidRDefault="00504F53" w:rsidP="00504F53">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5791"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78F"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790"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5794"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792"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793"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795" w14:textId="77777777" w:rsidR="00504F53" w:rsidRPr="00433140" w:rsidRDefault="00504F53" w:rsidP="00504F53">
      <w:pPr>
        <w:shd w:val="clear" w:color="auto" w:fill="FFFFFF"/>
        <w:rPr>
          <w:rFonts w:ascii="Verdana" w:hAnsi="Verdana" w:cstheme="minorHAnsi"/>
          <w:sz w:val="20"/>
          <w:szCs w:val="20"/>
          <w:lang w:val="tr-TR"/>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0"/>
        <w:gridCol w:w="5749"/>
        <w:gridCol w:w="2349"/>
      </w:tblGrid>
      <w:tr w:rsidR="00EA0DE0" w:rsidRPr="00433140" w14:paraId="1AAB5797" w14:textId="77777777" w:rsidTr="00916C39">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5796" w14:textId="77777777" w:rsidR="00504F53" w:rsidRPr="00433140" w:rsidRDefault="00EE7AD6"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579B" w14:textId="77777777" w:rsidTr="00B212C1">
        <w:trPr>
          <w:trHeight w:val="450"/>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98"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99"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9A"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579F"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9C" w14:textId="77777777" w:rsidR="00504F53" w:rsidRPr="00433140" w:rsidRDefault="00504F53"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9D" w14:textId="77777777" w:rsidR="00504F53" w:rsidRPr="00433140" w:rsidRDefault="00EB4FD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w:t>
            </w:r>
            <w:r w:rsidR="00B212C1" w:rsidRPr="00433140">
              <w:rPr>
                <w:rFonts w:ascii="Verdana" w:hAnsi="Verdana" w:cstheme="minorHAnsi"/>
                <w:sz w:val="20"/>
                <w:szCs w:val="20"/>
                <w:lang w:val="tr-TR"/>
              </w:rPr>
              <w:t xml:space="preserve"> Giriş</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9E" w14:textId="77777777" w:rsidR="00504F53" w:rsidRPr="00433140" w:rsidRDefault="00D6235D"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B212C1" w:rsidRPr="00433140" w14:paraId="1AAB57A3"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A0"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A1"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Mit ve Mitoloji Kavramları</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A2" w14:textId="77777777" w:rsidR="00B212C1" w:rsidRPr="00433140" w:rsidRDefault="00B212C1" w:rsidP="00B212C1">
            <w:pPr>
              <w:spacing w:line="240" w:lineRule="atLeast"/>
              <w:rPr>
                <w:rFonts w:ascii="Verdana" w:hAnsi="Verdana" w:cstheme="minorHAnsi"/>
                <w:sz w:val="20"/>
                <w:szCs w:val="20"/>
                <w:lang w:val="tr-TR"/>
              </w:rPr>
            </w:pPr>
          </w:p>
        </w:tc>
      </w:tr>
      <w:tr w:rsidR="00B212C1" w:rsidRPr="000D269B" w14:paraId="1AAB57A7"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A4"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A5"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Kutsallık Kavramı ve Tanrısalın Tezahürü</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A6" w14:textId="77777777" w:rsidR="00B212C1" w:rsidRPr="00433140" w:rsidRDefault="00B212C1" w:rsidP="00B212C1">
            <w:pPr>
              <w:spacing w:line="240" w:lineRule="atLeast"/>
              <w:rPr>
                <w:rFonts w:ascii="Verdana" w:hAnsi="Verdana" w:cstheme="minorHAnsi"/>
                <w:sz w:val="20"/>
                <w:szCs w:val="20"/>
                <w:lang w:val="tr-TR"/>
              </w:rPr>
            </w:pPr>
          </w:p>
        </w:tc>
      </w:tr>
      <w:tr w:rsidR="00B212C1" w:rsidRPr="000D269B" w14:paraId="1AAB57AB"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A8"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A9"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Kahraman Kavramı ve Kahramanlık Mitleri</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AA" w14:textId="77777777" w:rsidR="00B212C1" w:rsidRPr="00433140" w:rsidRDefault="00B212C1" w:rsidP="00B212C1">
            <w:pPr>
              <w:spacing w:line="240" w:lineRule="atLeast"/>
              <w:rPr>
                <w:rFonts w:ascii="Verdana" w:hAnsi="Verdana" w:cstheme="minorHAnsi"/>
                <w:sz w:val="20"/>
                <w:szCs w:val="20"/>
                <w:lang w:val="tr-TR"/>
              </w:rPr>
            </w:pPr>
          </w:p>
        </w:tc>
      </w:tr>
      <w:tr w:rsidR="00B212C1" w:rsidRPr="000D269B" w14:paraId="1AAB57AF"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AC"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AD"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Alan Dundes ve Akdenizli Kahraman Figürü</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AE" w14:textId="77777777" w:rsidR="00B212C1" w:rsidRPr="00433140" w:rsidRDefault="00B212C1" w:rsidP="00B212C1">
            <w:pPr>
              <w:spacing w:line="240" w:lineRule="atLeast"/>
              <w:rPr>
                <w:rFonts w:ascii="Verdana" w:hAnsi="Verdana" w:cstheme="minorHAnsi"/>
                <w:sz w:val="20"/>
                <w:szCs w:val="20"/>
                <w:lang w:val="tr-TR"/>
              </w:rPr>
            </w:pPr>
          </w:p>
        </w:tc>
      </w:tr>
      <w:tr w:rsidR="00B212C1" w:rsidRPr="00433140" w14:paraId="1AAB57B3"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B0"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B1"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Otto Rank ve Aile Romansı Kavramı</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B2" w14:textId="77777777" w:rsidR="00B212C1" w:rsidRPr="00433140" w:rsidRDefault="00B212C1" w:rsidP="00B212C1">
            <w:pPr>
              <w:spacing w:line="240" w:lineRule="atLeast"/>
              <w:rPr>
                <w:rFonts w:ascii="Verdana" w:hAnsi="Verdana" w:cstheme="minorHAnsi"/>
                <w:sz w:val="20"/>
                <w:szCs w:val="20"/>
                <w:lang w:val="tr-TR"/>
              </w:rPr>
            </w:pPr>
          </w:p>
        </w:tc>
      </w:tr>
      <w:tr w:rsidR="00B212C1" w:rsidRPr="00433140" w14:paraId="1AAB57B7" w14:textId="77777777" w:rsidTr="00B212C1">
        <w:trPr>
          <w:trHeight w:val="44"/>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B4"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B5"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Joseph Campbell ve Monomit</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B6" w14:textId="77777777" w:rsidR="00B212C1" w:rsidRPr="00433140" w:rsidRDefault="00B212C1" w:rsidP="00B212C1">
            <w:pPr>
              <w:spacing w:line="240" w:lineRule="atLeast"/>
              <w:rPr>
                <w:rFonts w:ascii="Verdana" w:hAnsi="Verdana" w:cstheme="minorHAnsi"/>
                <w:sz w:val="20"/>
                <w:szCs w:val="20"/>
                <w:lang w:val="tr-TR"/>
              </w:rPr>
            </w:pPr>
          </w:p>
        </w:tc>
      </w:tr>
      <w:tr w:rsidR="00B212C1" w:rsidRPr="00433140" w14:paraId="1AAB57BB"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B8"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B9"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Pagan Dinlerin Yaratım Öyküleri</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BA" w14:textId="77777777" w:rsidR="00B212C1" w:rsidRPr="00433140" w:rsidRDefault="00B212C1" w:rsidP="00B212C1">
            <w:pPr>
              <w:spacing w:line="240" w:lineRule="atLeast"/>
              <w:rPr>
                <w:rFonts w:ascii="Verdana" w:hAnsi="Verdana" w:cstheme="minorHAnsi"/>
                <w:sz w:val="20"/>
                <w:szCs w:val="20"/>
                <w:lang w:val="tr-TR"/>
              </w:rPr>
            </w:pPr>
          </w:p>
        </w:tc>
      </w:tr>
      <w:tr w:rsidR="00B212C1" w:rsidRPr="000D269B" w14:paraId="1AAB57BF"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BC"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BD" w14:textId="77777777" w:rsidR="00B212C1" w:rsidRPr="00433140" w:rsidRDefault="00B212C1" w:rsidP="00B212C1">
            <w:pPr>
              <w:spacing w:line="256" w:lineRule="auto"/>
              <w:rPr>
                <w:rFonts w:ascii="Verdana" w:hAnsi="Verdana" w:cstheme="minorHAnsi"/>
                <w:sz w:val="20"/>
                <w:szCs w:val="20"/>
                <w:lang w:val="tr-TR"/>
              </w:rPr>
            </w:pPr>
            <w:r w:rsidRPr="00433140">
              <w:rPr>
                <w:rFonts w:ascii="Verdana" w:hAnsi="Verdana" w:cstheme="minorHAnsi"/>
                <w:sz w:val="20"/>
                <w:szCs w:val="20"/>
                <w:lang w:val="tr-TR"/>
              </w:rPr>
              <w:t>Tek Tanrılı Dinlerin Yaratım Öyküleri</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BE" w14:textId="77777777" w:rsidR="00B212C1" w:rsidRPr="00433140" w:rsidRDefault="00B212C1" w:rsidP="00B212C1">
            <w:pPr>
              <w:spacing w:line="240" w:lineRule="atLeast"/>
              <w:rPr>
                <w:rFonts w:ascii="Verdana" w:hAnsi="Verdana" w:cstheme="minorHAnsi"/>
                <w:sz w:val="20"/>
                <w:szCs w:val="20"/>
                <w:lang w:val="tr-TR"/>
              </w:rPr>
            </w:pPr>
          </w:p>
        </w:tc>
      </w:tr>
      <w:tr w:rsidR="00B212C1" w:rsidRPr="00433140" w14:paraId="1AAB57C3"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C0"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C1"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Pagan Dinlerin Tufan Öyküleri</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C2" w14:textId="77777777" w:rsidR="00B212C1" w:rsidRPr="00433140" w:rsidRDefault="00B212C1" w:rsidP="00B212C1">
            <w:pPr>
              <w:spacing w:line="240" w:lineRule="atLeast"/>
              <w:rPr>
                <w:rFonts w:ascii="Verdana" w:hAnsi="Verdana" w:cstheme="minorHAnsi"/>
                <w:sz w:val="20"/>
                <w:szCs w:val="20"/>
                <w:lang w:val="tr-TR"/>
              </w:rPr>
            </w:pPr>
          </w:p>
        </w:tc>
      </w:tr>
      <w:tr w:rsidR="00B212C1" w:rsidRPr="000D269B" w14:paraId="1AAB57C7"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C4"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C5"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Tek Tanrılı Dinlerin Tufan Öyküleri</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C6" w14:textId="77777777" w:rsidR="00B212C1" w:rsidRPr="00433140" w:rsidRDefault="00B212C1" w:rsidP="00B212C1">
            <w:pPr>
              <w:spacing w:line="240" w:lineRule="atLeast"/>
              <w:rPr>
                <w:rFonts w:ascii="Verdana" w:hAnsi="Verdana" w:cstheme="minorHAnsi"/>
                <w:sz w:val="20"/>
                <w:szCs w:val="20"/>
                <w:lang w:val="tr-TR"/>
              </w:rPr>
            </w:pPr>
          </w:p>
        </w:tc>
      </w:tr>
      <w:tr w:rsidR="00B212C1" w:rsidRPr="00433140" w14:paraId="1AAB57CB"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C8"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C9"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Paganizmle Hristiyanlık Arasındaki Çatışma</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CA" w14:textId="77777777" w:rsidR="00B212C1" w:rsidRPr="00433140" w:rsidRDefault="00B212C1" w:rsidP="00B212C1">
            <w:pPr>
              <w:spacing w:line="240" w:lineRule="atLeast"/>
              <w:rPr>
                <w:rFonts w:ascii="Verdana" w:hAnsi="Verdana" w:cstheme="minorHAnsi"/>
                <w:sz w:val="20"/>
                <w:szCs w:val="20"/>
                <w:lang w:val="tr-TR"/>
              </w:rPr>
            </w:pPr>
          </w:p>
        </w:tc>
      </w:tr>
      <w:tr w:rsidR="00B212C1" w:rsidRPr="00433140" w14:paraId="1AAB57CF"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CC"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CD"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Mırcea Eliade ve Mit</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CE" w14:textId="77777777" w:rsidR="00B212C1" w:rsidRPr="00433140" w:rsidRDefault="00B212C1" w:rsidP="00B212C1">
            <w:pPr>
              <w:spacing w:line="240" w:lineRule="atLeast"/>
              <w:rPr>
                <w:rFonts w:ascii="Verdana" w:hAnsi="Verdana" w:cstheme="minorHAnsi"/>
                <w:sz w:val="20"/>
                <w:szCs w:val="20"/>
                <w:lang w:val="tr-TR"/>
              </w:rPr>
            </w:pPr>
          </w:p>
        </w:tc>
      </w:tr>
      <w:tr w:rsidR="00B212C1" w:rsidRPr="00433140" w14:paraId="1AAB57D3"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D0"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D1" w14:textId="77777777" w:rsidR="00B212C1" w:rsidRPr="00433140" w:rsidRDefault="00B212C1" w:rsidP="00B212C1">
            <w:pPr>
              <w:spacing w:line="240" w:lineRule="atLeast"/>
              <w:rPr>
                <w:rFonts w:ascii="Verdana" w:hAnsi="Verdana" w:cstheme="minorHAnsi"/>
                <w:sz w:val="20"/>
                <w:szCs w:val="20"/>
                <w:lang w:val="tr-TR"/>
              </w:rPr>
            </w:pPr>
            <w:r w:rsidRPr="00433140">
              <w:rPr>
                <w:rFonts w:ascii="Verdana" w:hAnsi="Verdana" w:cstheme="minorHAnsi"/>
                <w:sz w:val="20"/>
                <w:szCs w:val="20"/>
                <w:lang w:val="tr-TR"/>
              </w:rPr>
              <w:t>Antigone Oyunlarındaki Mitolojik Gelişme</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D2" w14:textId="77777777" w:rsidR="00B212C1" w:rsidRPr="00433140" w:rsidRDefault="00B212C1" w:rsidP="00B212C1">
            <w:pPr>
              <w:spacing w:line="240" w:lineRule="atLeast"/>
              <w:rPr>
                <w:rFonts w:ascii="Verdana" w:hAnsi="Verdana" w:cstheme="minorHAnsi"/>
                <w:sz w:val="20"/>
                <w:szCs w:val="20"/>
                <w:lang w:val="tr-TR"/>
              </w:rPr>
            </w:pPr>
          </w:p>
        </w:tc>
      </w:tr>
      <w:tr w:rsidR="00B212C1" w:rsidRPr="00433140" w14:paraId="1AAB57D7" w14:textId="77777777" w:rsidTr="00B212C1">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7D4" w14:textId="77777777" w:rsidR="00B212C1" w:rsidRPr="00433140" w:rsidRDefault="00B212C1" w:rsidP="00B212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247" w:type="pct"/>
            <w:tcBorders>
              <w:bottom w:val="single" w:sz="6" w:space="0" w:color="CCCCCC"/>
            </w:tcBorders>
            <w:shd w:val="clear" w:color="auto" w:fill="FFFFFF"/>
            <w:tcMar>
              <w:top w:w="15" w:type="dxa"/>
              <w:left w:w="75" w:type="dxa"/>
              <w:bottom w:w="15" w:type="dxa"/>
              <w:right w:w="15" w:type="dxa"/>
            </w:tcMar>
            <w:vAlign w:val="center"/>
          </w:tcPr>
          <w:p w14:paraId="1AAB57D5" w14:textId="77777777" w:rsidR="00B212C1" w:rsidRPr="00433140" w:rsidRDefault="00B212C1" w:rsidP="00B212C1">
            <w:pPr>
              <w:spacing w:line="256" w:lineRule="auto"/>
              <w:rPr>
                <w:rFonts w:ascii="Verdana" w:hAnsi="Verdana" w:cstheme="minorHAnsi"/>
                <w:sz w:val="20"/>
                <w:szCs w:val="20"/>
                <w:lang w:val="tr-TR"/>
              </w:rPr>
            </w:pPr>
            <w:r w:rsidRPr="00433140">
              <w:rPr>
                <w:rFonts w:ascii="Verdana" w:hAnsi="Verdana" w:cstheme="minorHAnsi"/>
                <w:sz w:val="20"/>
                <w:szCs w:val="20"/>
                <w:lang w:val="tr-TR"/>
              </w:rPr>
              <w:t>Sonuç</w:t>
            </w:r>
          </w:p>
        </w:tc>
        <w:tc>
          <w:tcPr>
            <w:tcW w:w="1273" w:type="pct"/>
            <w:tcBorders>
              <w:bottom w:val="single" w:sz="6" w:space="0" w:color="CCCCCC"/>
            </w:tcBorders>
            <w:shd w:val="clear" w:color="auto" w:fill="FFFFFF"/>
            <w:tcMar>
              <w:top w:w="15" w:type="dxa"/>
              <w:left w:w="75" w:type="dxa"/>
              <w:bottom w:w="15" w:type="dxa"/>
              <w:right w:w="15" w:type="dxa"/>
            </w:tcMar>
            <w:vAlign w:val="center"/>
          </w:tcPr>
          <w:p w14:paraId="1AAB57D6" w14:textId="77777777" w:rsidR="00B212C1" w:rsidRPr="00433140" w:rsidRDefault="00B212C1" w:rsidP="00B212C1">
            <w:pPr>
              <w:spacing w:line="240" w:lineRule="atLeast"/>
              <w:rPr>
                <w:rFonts w:ascii="Verdana" w:hAnsi="Verdana" w:cstheme="minorHAnsi"/>
                <w:sz w:val="20"/>
                <w:szCs w:val="20"/>
                <w:lang w:val="tr-TR"/>
              </w:rPr>
            </w:pPr>
          </w:p>
        </w:tc>
      </w:tr>
    </w:tbl>
    <w:p w14:paraId="1AAB57D8" w14:textId="77777777" w:rsidR="00504F53" w:rsidRPr="00433140" w:rsidRDefault="00504F53" w:rsidP="00504F53">
      <w:pPr>
        <w:shd w:val="clear" w:color="auto" w:fill="FFFFFF"/>
        <w:rPr>
          <w:rFonts w:ascii="Verdana" w:hAnsi="Verdana" w:cstheme="minorHAnsi"/>
          <w:sz w:val="20"/>
          <w:szCs w:val="20"/>
          <w:lang w:val="tr-TR"/>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26"/>
        <w:gridCol w:w="6342"/>
      </w:tblGrid>
      <w:tr w:rsidR="00EA0DE0" w:rsidRPr="00433140" w14:paraId="1AAB57DA" w14:textId="77777777" w:rsidTr="00916C39">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57D9" w14:textId="77777777" w:rsidR="00504F53" w:rsidRPr="00433140" w:rsidRDefault="003013FD"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57E1" w14:textId="77777777" w:rsidTr="003013FD">
        <w:trPr>
          <w:trHeight w:val="450"/>
          <w:tblCellSpacing w:w="15" w:type="dxa"/>
          <w:jc w:val="center"/>
        </w:trPr>
        <w:tc>
          <w:tcPr>
            <w:tcW w:w="1403" w:type="pct"/>
            <w:tcBorders>
              <w:bottom w:val="single" w:sz="6" w:space="0" w:color="CCCCCC"/>
            </w:tcBorders>
            <w:shd w:val="clear" w:color="auto" w:fill="FFFFFF"/>
            <w:tcMar>
              <w:top w:w="15" w:type="dxa"/>
              <w:left w:w="75" w:type="dxa"/>
              <w:bottom w:w="15" w:type="dxa"/>
              <w:right w:w="15" w:type="dxa"/>
            </w:tcMar>
            <w:vAlign w:val="center"/>
          </w:tcPr>
          <w:p w14:paraId="1AAB57DB"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545" w:type="pct"/>
            <w:tcBorders>
              <w:bottom w:val="single" w:sz="6" w:space="0" w:color="CCCCCC"/>
            </w:tcBorders>
            <w:shd w:val="clear" w:color="auto" w:fill="FFFFFF"/>
            <w:tcMar>
              <w:top w:w="15" w:type="dxa"/>
              <w:left w:w="75" w:type="dxa"/>
              <w:bottom w:w="15" w:type="dxa"/>
              <w:right w:w="15" w:type="dxa"/>
            </w:tcMar>
            <w:vAlign w:val="center"/>
          </w:tcPr>
          <w:p w14:paraId="1AAB57DC" w14:textId="77777777" w:rsidR="003013FD" w:rsidRPr="00433140" w:rsidRDefault="003013FD" w:rsidP="003013FD">
            <w:pPr>
              <w:pStyle w:val="Index2"/>
              <w:spacing w:line="240" w:lineRule="atLeast"/>
              <w:ind w:left="0" w:firstLine="0"/>
              <w:jc w:val="both"/>
              <w:rPr>
                <w:rFonts w:ascii="Verdana" w:hAnsi="Verdana" w:cstheme="minorHAnsi"/>
                <w:sz w:val="20"/>
                <w:szCs w:val="20"/>
              </w:rPr>
            </w:pPr>
            <w:r w:rsidRPr="00433140">
              <w:rPr>
                <w:rFonts w:ascii="Verdana" w:hAnsi="Verdana" w:cstheme="minorHAnsi"/>
                <w:sz w:val="20"/>
                <w:szCs w:val="20"/>
                <w:lang w:eastAsia="tr-TR"/>
              </w:rPr>
              <w:t xml:space="preserve">Joseph Campbell, </w:t>
            </w:r>
            <w:r w:rsidRPr="00433140">
              <w:rPr>
                <w:rFonts w:ascii="Verdana" w:hAnsi="Verdana" w:cstheme="minorHAnsi"/>
                <w:i/>
                <w:iCs/>
                <w:sz w:val="20"/>
                <w:szCs w:val="20"/>
                <w:lang w:eastAsia="tr-TR"/>
              </w:rPr>
              <w:t>The Hero with a Thousand Faces</w:t>
            </w:r>
          </w:p>
          <w:p w14:paraId="1AAB57DD"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Alan Dundes, </w:t>
            </w:r>
            <w:r w:rsidRPr="00433140">
              <w:rPr>
                <w:rFonts w:ascii="Verdana" w:hAnsi="Verdana" w:cstheme="minorHAnsi"/>
                <w:i/>
                <w:iCs/>
                <w:sz w:val="20"/>
                <w:szCs w:val="20"/>
                <w:lang w:val="tr-TR"/>
              </w:rPr>
              <w:t>Sacred Narrative: Reading in the Theory of Myth</w:t>
            </w:r>
          </w:p>
          <w:p w14:paraId="1AAB57DE"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Mircea Eliade, </w:t>
            </w:r>
            <w:r w:rsidRPr="00433140">
              <w:rPr>
                <w:rFonts w:ascii="Verdana" w:hAnsi="Verdana" w:cstheme="minorHAnsi"/>
                <w:i/>
                <w:iCs/>
                <w:sz w:val="20"/>
                <w:szCs w:val="20"/>
                <w:lang w:val="tr-TR"/>
              </w:rPr>
              <w:t>The Myth of Eternal Return</w:t>
            </w:r>
          </w:p>
          <w:p w14:paraId="1AAB57DF"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Lord Raglan, </w:t>
            </w:r>
            <w:r w:rsidRPr="00433140">
              <w:rPr>
                <w:rFonts w:ascii="Verdana" w:hAnsi="Verdana" w:cstheme="minorHAnsi"/>
                <w:i/>
                <w:iCs/>
                <w:sz w:val="20"/>
                <w:szCs w:val="20"/>
                <w:lang w:val="tr-TR"/>
              </w:rPr>
              <w:t>The Hero: A Study in Tradition, Myth and Drama</w:t>
            </w:r>
          </w:p>
          <w:p w14:paraId="1AAB57E0"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Otto Rank, </w:t>
            </w:r>
            <w:r w:rsidRPr="00433140">
              <w:rPr>
                <w:rFonts w:ascii="Verdana" w:hAnsi="Verdana" w:cstheme="minorHAnsi"/>
                <w:i/>
                <w:iCs/>
                <w:sz w:val="20"/>
                <w:szCs w:val="20"/>
                <w:lang w:val="tr-TR"/>
              </w:rPr>
              <w:t>The Myth of the Birth of the Hero</w:t>
            </w:r>
          </w:p>
        </w:tc>
      </w:tr>
      <w:tr w:rsidR="003013FD" w:rsidRPr="00433140" w14:paraId="1AAB57E4" w14:textId="77777777" w:rsidTr="003013FD">
        <w:trPr>
          <w:trHeight w:val="450"/>
          <w:tblCellSpacing w:w="15" w:type="dxa"/>
          <w:jc w:val="center"/>
        </w:trPr>
        <w:tc>
          <w:tcPr>
            <w:tcW w:w="1403" w:type="pct"/>
            <w:tcBorders>
              <w:bottom w:val="single" w:sz="6" w:space="0" w:color="CCCCCC"/>
            </w:tcBorders>
            <w:shd w:val="clear" w:color="auto" w:fill="FFFFFF"/>
            <w:tcMar>
              <w:top w:w="15" w:type="dxa"/>
              <w:left w:w="75" w:type="dxa"/>
              <w:bottom w:w="15" w:type="dxa"/>
              <w:right w:w="15" w:type="dxa"/>
            </w:tcMar>
            <w:vAlign w:val="center"/>
          </w:tcPr>
          <w:p w14:paraId="1AAB57E2"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545" w:type="pct"/>
            <w:tcBorders>
              <w:bottom w:val="single" w:sz="6" w:space="0" w:color="CCCCCC"/>
            </w:tcBorders>
            <w:shd w:val="clear" w:color="auto" w:fill="FFFFFF"/>
            <w:tcMar>
              <w:top w:w="15" w:type="dxa"/>
              <w:left w:w="75" w:type="dxa"/>
              <w:bottom w:w="15" w:type="dxa"/>
              <w:right w:w="15" w:type="dxa"/>
            </w:tcMar>
            <w:vAlign w:val="center"/>
          </w:tcPr>
          <w:p w14:paraId="1AAB57E3" w14:textId="77777777" w:rsidR="003013FD" w:rsidRPr="00433140" w:rsidRDefault="003013FD" w:rsidP="003013FD">
            <w:pPr>
              <w:pStyle w:val="Index2"/>
              <w:rPr>
                <w:rFonts w:ascii="Verdana" w:hAnsi="Verdana" w:cstheme="minorHAnsi"/>
                <w:sz w:val="20"/>
                <w:szCs w:val="20"/>
                <w:lang w:eastAsia="tr-TR"/>
              </w:rPr>
            </w:pPr>
          </w:p>
        </w:tc>
      </w:tr>
    </w:tbl>
    <w:p w14:paraId="1AAB57E5" w14:textId="77777777" w:rsidR="00504F53" w:rsidRDefault="00504F53" w:rsidP="00504F53">
      <w:pPr>
        <w:shd w:val="clear" w:color="auto" w:fill="FFFFFF"/>
        <w:rPr>
          <w:rFonts w:ascii="Verdana" w:hAnsi="Verdana" w:cstheme="minorHAnsi"/>
          <w:sz w:val="20"/>
          <w:szCs w:val="20"/>
          <w:lang w:val="tr-TR"/>
        </w:rPr>
      </w:pPr>
    </w:p>
    <w:p w14:paraId="1AAB57E6" w14:textId="77777777" w:rsidR="00BD76BF" w:rsidRDefault="00BD76BF" w:rsidP="00504F53">
      <w:pPr>
        <w:shd w:val="clear" w:color="auto" w:fill="FFFFFF"/>
        <w:rPr>
          <w:rFonts w:ascii="Verdana" w:hAnsi="Verdana" w:cstheme="minorHAnsi"/>
          <w:sz w:val="20"/>
          <w:szCs w:val="20"/>
          <w:lang w:val="tr-TR"/>
        </w:rPr>
      </w:pPr>
    </w:p>
    <w:p w14:paraId="1AAB57E7" w14:textId="77777777" w:rsidR="00BD76BF" w:rsidRDefault="00BD76BF" w:rsidP="00504F53">
      <w:pPr>
        <w:shd w:val="clear" w:color="auto" w:fill="FFFFFF"/>
        <w:rPr>
          <w:rFonts w:ascii="Verdana" w:hAnsi="Verdana" w:cstheme="minorHAnsi"/>
          <w:sz w:val="20"/>
          <w:szCs w:val="20"/>
          <w:lang w:val="tr-TR"/>
        </w:rPr>
      </w:pPr>
    </w:p>
    <w:p w14:paraId="1AAB57E8" w14:textId="77777777" w:rsidR="00BD76BF" w:rsidRPr="00433140" w:rsidRDefault="00BD76BF" w:rsidP="00504F5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EA0DE0" w:rsidRPr="00433140" w14:paraId="1AAB57EA"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7E9" w14:textId="77777777" w:rsidR="00504F53" w:rsidRPr="00433140" w:rsidRDefault="00345C8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MATERYAL PAYLAŞIMI</w:t>
            </w:r>
          </w:p>
        </w:tc>
      </w:tr>
      <w:tr w:rsidR="00696CE1" w:rsidRPr="00433140" w14:paraId="1AAB57ED" w14:textId="77777777" w:rsidTr="00696CE1">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1AAB57EB"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EC"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7F0"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7EE"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EF"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7F3"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7F1"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F2" w14:textId="77777777" w:rsidR="00696CE1" w:rsidRPr="00433140" w:rsidRDefault="00696CE1" w:rsidP="00696CE1">
            <w:pPr>
              <w:spacing w:line="240" w:lineRule="atLeast"/>
              <w:rPr>
                <w:rFonts w:ascii="Verdana" w:hAnsi="Verdana" w:cstheme="minorHAnsi"/>
                <w:sz w:val="20"/>
                <w:szCs w:val="20"/>
                <w:lang w:val="tr-TR"/>
              </w:rPr>
            </w:pPr>
          </w:p>
        </w:tc>
      </w:tr>
    </w:tbl>
    <w:p w14:paraId="1AAB57F4" w14:textId="77777777" w:rsidR="00504F53" w:rsidRPr="00433140" w:rsidRDefault="00504F53" w:rsidP="00504F5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57F6"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7F5" w14:textId="77777777" w:rsidR="00504F53" w:rsidRPr="00433140" w:rsidRDefault="000373F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57FA"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7F7"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F8"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F9"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57F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7FB" w14:textId="77777777" w:rsidR="00504F53" w:rsidRPr="00433140" w:rsidRDefault="00E73E28" w:rsidP="00916C39">
            <w:pPr>
              <w:jc w:val="both"/>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FC" w14:textId="77777777" w:rsidR="00504F53" w:rsidRPr="00433140" w:rsidRDefault="00504F53"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7FD" w14:textId="77777777" w:rsidR="00504F53" w:rsidRPr="00433140" w:rsidRDefault="00504F53" w:rsidP="00916C39">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580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7FF" w14:textId="77777777" w:rsidR="00504F53"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504F53"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00" w14:textId="77777777" w:rsidR="00504F53" w:rsidRPr="00433140" w:rsidRDefault="00504F53"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01" w14:textId="77777777" w:rsidR="00504F53" w:rsidRPr="00433140" w:rsidRDefault="00504F53" w:rsidP="00916C39">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580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803" w14:textId="77777777" w:rsidR="00504F53"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04" w14:textId="77777777" w:rsidR="00504F53" w:rsidRPr="00433140" w:rsidRDefault="00504F53"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05" w14:textId="77777777" w:rsidR="00504F53" w:rsidRPr="00433140" w:rsidRDefault="00504F53" w:rsidP="00916C39">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80A"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807"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08"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0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580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80B"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0C"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0D"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81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80F"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10"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11"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581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813"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14"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1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5817" w14:textId="77777777" w:rsidR="00504F53" w:rsidRPr="00433140" w:rsidRDefault="00504F53" w:rsidP="00504F5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581A"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5818"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19"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81B" w14:textId="77777777" w:rsidR="00504F53" w:rsidRPr="00433140" w:rsidRDefault="00504F53" w:rsidP="00504F5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7"/>
        <w:gridCol w:w="6888"/>
        <w:gridCol w:w="261"/>
        <w:gridCol w:w="278"/>
        <w:gridCol w:w="278"/>
        <w:gridCol w:w="278"/>
        <w:gridCol w:w="376"/>
        <w:gridCol w:w="87"/>
      </w:tblGrid>
      <w:tr w:rsidR="00EA0DE0" w:rsidRPr="00433140" w14:paraId="1AAB581D"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581C" w14:textId="77777777" w:rsidR="00504F53" w:rsidRPr="00433140" w:rsidRDefault="00E73E28"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5821" w14:textId="77777777" w:rsidTr="00E953C9">
        <w:trPr>
          <w:trHeight w:val="450"/>
          <w:tblCellSpacing w:w="15" w:type="dxa"/>
          <w:jc w:val="center"/>
        </w:trPr>
        <w:tc>
          <w:tcPr>
            <w:tcW w:w="366" w:type="dxa"/>
            <w:vMerge w:val="restart"/>
            <w:tcBorders>
              <w:bottom w:val="single" w:sz="6" w:space="0" w:color="CCCCCC"/>
            </w:tcBorders>
            <w:shd w:val="clear" w:color="auto" w:fill="FFFFFF"/>
            <w:tcMar>
              <w:top w:w="15" w:type="dxa"/>
              <w:left w:w="75" w:type="dxa"/>
              <w:bottom w:w="15" w:type="dxa"/>
              <w:right w:w="15" w:type="dxa"/>
            </w:tcMar>
            <w:vAlign w:val="center"/>
          </w:tcPr>
          <w:p w14:paraId="1AAB581E" w14:textId="77777777" w:rsidR="00504F53" w:rsidRPr="00433140" w:rsidRDefault="00504F5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30" w:type="dxa"/>
            <w:vMerge w:val="restart"/>
            <w:tcBorders>
              <w:bottom w:val="single" w:sz="6" w:space="0" w:color="CCCCCC"/>
            </w:tcBorders>
            <w:shd w:val="clear" w:color="auto" w:fill="FFFFFF"/>
            <w:tcMar>
              <w:top w:w="15" w:type="dxa"/>
              <w:left w:w="75" w:type="dxa"/>
              <w:bottom w:w="15" w:type="dxa"/>
              <w:right w:w="15" w:type="dxa"/>
            </w:tcMar>
            <w:vAlign w:val="center"/>
          </w:tcPr>
          <w:p w14:paraId="1AAB581F" w14:textId="77777777" w:rsidR="00504F53" w:rsidRPr="00433140" w:rsidRDefault="008E5BA2"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87" w:type="dxa"/>
            <w:gridSpan w:val="6"/>
            <w:tcBorders>
              <w:bottom w:val="single" w:sz="6" w:space="0" w:color="CCCCCC"/>
            </w:tcBorders>
            <w:shd w:val="clear" w:color="auto" w:fill="FFFFFF"/>
            <w:tcMar>
              <w:top w:w="15" w:type="dxa"/>
              <w:left w:w="75" w:type="dxa"/>
              <w:bottom w:w="15" w:type="dxa"/>
              <w:right w:w="15" w:type="dxa"/>
            </w:tcMar>
            <w:vAlign w:val="center"/>
          </w:tcPr>
          <w:p w14:paraId="1AAB5820" w14:textId="77777777" w:rsidR="00504F53" w:rsidRPr="00433140" w:rsidRDefault="008E5BA2"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582A" w14:textId="77777777" w:rsidTr="00E953C9">
        <w:trPr>
          <w:tblCellSpacing w:w="15" w:type="dxa"/>
          <w:jc w:val="center"/>
        </w:trPr>
        <w:tc>
          <w:tcPr>
            <w:tcW w:w="366" w:type="dxa"/>
            <w:vMerge/>
            <w:tcBorders>
              <w:bottom w:val="single" w:sz="6" w:space="0" w:color="CCCCCC"/>
            </w:tcBorders>
            <w:shd w:val="clear" w:color="auto" w:fill="ECEBEB"/>
            <w:vAlign w:val="center"/>
          </w:tcPr>
          <w:p w14:paraId="1AAB5822" w14:textId="77777777" w:rsidR="00504F53" w:rsidRPr="00433140" w:rsidRDefault="00504F53" w:rsidP="00916C39">
            <w:pPr>
              <w:rPr>
                <w:rFonts w:ascii="Verdana" w:hAnsi="Verdana" w:cstheme="minorHAnsi"/>
                <w:sz w:val="20"/>
                <w:szCs w:val="20"/>
                <w:lang w:val="tr-TR"/>
              </w:rPr>
            </w:pPr>
          </w:p>
        </w:tc>
        <w:tc>
          <w:tcPr>
            <w:tcW w:w="6730" w:type="dxa"/>
            <w:vMerge/>
            <w:tcBorders>
              <w:bottom w:val="single" w:sz="6" w:space="0" w:color="CCCCCC"/>
            </w:tcBorders>
            <w:shd w:val="clear" w:color="auto" w:fill="ECEBEB"/>
            <w:vAlign w:val="center"/>
          </w:tcPr>
          <w:p w14:paraId="1AAB5823" w14:textId="77777777" w:rsidR="00504F53" w:rsidRPr="00433140" w:rsidRDefault="00504F53" w:rsidP="00916C39">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24"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25"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26"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27"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28"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5829" w14:textId="77777777" w:rsidR="00504F53" w:rsidRPr="00433140" w:rsidRDefault="00504F53" w:rsidP="00916C39">
            <w:pPr>
              <w:rPr>
                <w:rFonts w:ascii="Verdana" w:hAnsi="Verdana" w:cstheme="minorHAnsi"/>
                <w:sz w:val="20"/>
                <w:szCs w:val="20"/>
                <w:lang w:val="tr-TR"/>
              </w:rPr>
            </w:pPr>
          </w:p>
        </w:tc>
      </w:tr>
      <w:tr w:rsidR="00E953C9" w:rsidRPr="00433140" w14:paraId="1AAB5833"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82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582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2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2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2F"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30"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31"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832" w14:textId="77777777" w:rsidR="00E953C9" w:rsidRPr="00433140" w:rsidRDefault="00E953C9" w:rsidP="00E953C9">
            <w:pPr>
              <w:rPr>
                <w:rFonts w:ascii="Verdana" w:hAnsi="Verdana" w:cstheme="minorHAnsi"/>
                <w:sz w:val="20"/>
                <w:szCs w:val="20"/>
                <w:lang w:val="tr-TR"/>
              </w:rPr>
            </w:pPr>
          </w:p>
        </w:tc>
      </w:tr>
      <w:tr w:rsidR="00E953C9" w:rsidRPr="00433140" w14:paraId="1AAB583C"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83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583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3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3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3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3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3A"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83B" w14:textId="77777777" w:rsidR="00E953C9" w:rsidRPr="00433140" w:rsidRDefault="00E953C9" w:rsidP="00E953C9">
            <w:pPr>
              <w:rPr>
                <w:rFonts w:ascii="Verdana" w:hAnsi="Verdana" w:cstheme="minorHAnsi"/>
                <w:sz w:val="20"/>
                <w:szCs w:val="20"/>
                <w:lang w:val="tr-TR"/>
              </w:rPr>
            </w:pPr>
          </w:p>
        </w:tc>
      </w:tr>
      <w:tr w:rsidR="00E953C9" w:rsidRPr="00433140" w14:paraId="1AAB5845"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83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583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3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4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4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4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43"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844" w14:textId="77777777" w:rsidR="00E953C9" w:rsidRPr="00433140" w:rsidRDefault="00E953C9" w:rsidP="00E953C9">
            <w:pPr>
              <w:rPr>
                <w:rFonts w:ascii="Verdana" w:hAnsi="Verdana" w:cstheme="minorHAnsi"/>
                <w:sz w:val="20"/>
                <w:szCs w:val="20"/>
                <w:lang w:val="tr-TR"/>
              </w:rPr>
            </w:pPr>
          </w:p>
        </w:tc>
      </w:tr>
      <w:tr w:rsidR="00E953C9" w:rsidRPr="00433140" w14:paraId="1AAB584E"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84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5847"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4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4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4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4B"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4C"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84D" w14:textId="77777777" w:rsidR="00E953C9" w:rsidRPr="00433140" w:rsidRDefault="00E953C9" w:rsidP="00E953C9">
            <w:pPr>
              <w:rPr>
                <w:rFonts w:ascii="Verdana" w:hAnsi="Verdana" w:cstheme="minorHAnsi"/>
                <w:sz w:val="20"/>
                <w:szCs w:val="20"/>
                <w:lang w:val="tr-TR"/>
              </w:rPr>
            </w:pPr>
          </w:p>
        </w:tc>
      </w:tr>
      <w:tr w:rsidR="00E953C9" w:rsidRPr="00433140" w14:paraId="1AAB5857"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84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5850"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5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5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5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54"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55"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856" w14:textId="77777777" w:rsidR="00E953C9" w:rsidRPr="00433140" w:rsidRDefault="00E953C9" w:rsidP="00E953C9">
            <w:pPr>
              <w:rPr>
                <w:rFonts w:ascii="Verdana" w:hAnsi="Verdana" w:cstheme="minorHAnsi"/>
                <w:sz w:val="20"/>
                <w:szCs w:val="20"/>
                <w:lang w:val="tr-TR"/>
              </w:rPr>
            </w:pPr>
          </w:p>
        </w:tc>
      </w:tr>
      <w:tr w:rsidR="00E953C9" w:rsidRPr="00433140" w14:paraId="1AAB5860"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85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585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5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5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5C"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5D"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5E"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85F" w14:textId="77777777" w:rsidR="00E953C9" w:rsidRPr="00433140" w:rsidRDefault="00E953C9" w:rsidP="00E953C9">
            <w:pPr>
              <w:rPr>
                <w:rFonts w:ascii="Verdana" w:hAnsi="Verdana" w:cstheme="minorHAnsi"/>
                <w:sz w:val="20"/>
                <w:szCs w:val="20"/>
                <w:lang w:val="tr-TR"/>
              </w:rPr>
            </w:pPr>
          </w:p>
        </w:tc>
      </w:tr>
      <w:tr w:rsidR="00E953C9" w:rsidRPr="00433140" w14:paraId="1AAB5869"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86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586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6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6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6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66"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6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41" w:type="dxa"/>
            <w:shd w:val="clear" w:color="auto" w:fill="ECEBEB"/>
            <w:vAlign w:val="center"/>
          </w:tcPr>
          <w:p w14:paraId="1AAB5868" w14:textId="77777777" w:rsidR="00E953C9" w:rsidRPr="00433140" w:rsidRDefault="00E953C9" w:rsidP="00E953C9">
            <w:pPr>
              <w:rPr>
                <w:rFonts w:ascii="Verdana" w:hAnsi="Verdana" w:cstheme="minorHAnsi"/>
                <w:sz w:val="20"/>
                <w:szCs w:val="20"/>
                <w:lang w:val="tr-TR"/>
              </w:rPr>
            </w:pPr>
          </w:p>
        </w:tc>
      </w:tr>
      <w:tr w:rsidR="00E953C9" w:rsidRPr="00433140" w14:paraId="1AAB5872"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86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586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6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6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6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6F"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70"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871" w14:textId="77777777" w:rsidR="00E953C9" w:rsidRPr="00433140" w:rsidRDefault="00E953C9" w:rsidP="00E953C9">
            <w:pPr>
              <w:rPr>
                <w:rFonts w:ascii="Verdana" w:hAnsi="Verdana" w:cstheme="minorHAnsi"/>
                <w:sz w:val="20"/>
                <w:szCs w:val="20"/>
                <w:lang w:val="tr-TR"/>
              </w:rPr>
            </w:pPr>
          </w:p>
        </w:tc>
      </w:tr>
      <w:tr w:rsidR="00E953C9" w:rsidRPr="00433140" w14:paraId="1AAB587B"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87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587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Çağdaş edebiyat konuları ve çağın kültürel sorunları hakkında bilgi </w:t>
            </w:r>
            <w:r w:rsidRPr="00433140">
              <w:rPr>
                <w:rFonts w:ascii="Verdana" w:hAnsi="Verdana" w:cstheme="minorHAnsi"/>
                <w:sz w:val="20"/>
                <w:szCs w:val="20"/>
                <w:lang w:val="tr-TR"/>
              </w:rPr>
              <w:lastRenderedPageBreak/>
              <w:t>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7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7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7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7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7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587A" w14:textId="77777777" w:rsidR="00E953C9" w:rsidRPr="00433140" w:rsidRDefault="00E953C9" w:rsidP="00E953C9">
            <w:pPr>
              <w:rPr>
                <w:rFonts w:ascii="Verdana" w:hAnsi="Verdana" w:cstheme="minorHAnsi"/>
                <w:sz w:val="20"/>
                <w:szCs w:val="20"/>
                <w:lang w:val="tr-TR"/>
              </w:rPr>
            </w:pPr>
          </w:p>
        </w:tc>
      </w:tr>
      <w:tr w:rsidR="00E953C9" w:rsidRPr="00433140" w14:paraId="1AAB5884"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87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587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587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7F"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8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881"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5882"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5883" w14:textId="77777777" w:rsidR="00E953C9" w:rsidRPr="00433140" w:rsidRDefault="00E953C9" w:rsidP="00E953C9">
            <w:pPr>
              <w:rPr>
                <w:rFonts w:ascii="Verdana" w:hAnsi="Verdana" w:cstheme="minorHAnsi"/>
                <w:sz w:val="20"/>
                <w:szCs w:val="20"/>
                <w:lang w:val="tr-TR"/>
              </w:rPr>
            </w:pPr>
          </w:p>
        </w:tc>
      </w:tr>
    </w:tbl>
    <w:p w14:paraId="1AAB5885" w14:textId="77777777" w:rsidR="00504F53" w:rsidRPr="00433140" w:rsidRDefault="00504F53" w:rsidP="00504F53">
      <w:pPr>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5887"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5886"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588C"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88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8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8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8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589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88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8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8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9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589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89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9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9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9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589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89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9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9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9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58A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89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9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9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9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58A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8A1"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A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A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A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58A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8A6"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A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A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A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58A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8AB"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A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A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A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8B0" w14:textId="77777777" w:rsidR="00504F53" w:rsidRPr="00433140" w:rsidRDefault="00504F53" w:rsidP="00504F53">
      <w:pPr>
        <w:autoSpaceDE w:val="0"/>
        <w:autoSpaceDN w:val="0"/>
        <w:adjustRightInd w:val="0"/>
        <w:rPr>
          <w:rFonts w:ascii="Verdana" w:hAnsi="Verdana" w:cstheme="minorHAnsi"/>
          <w:b/>
          <w:bCs/>
          <w:sz w:val="20"/>
          <w:szCs w:val="20"/>
          <w:lang w:val="tr-TR"/>
        </w:rPr>
      </w:pPr>
    </w:p>
    <w:p w14:paraId="1AAB58B1" w14:textId="77777777" w:rsidR="00504F53" w:rsidRPr="00433140" w:rsidRDefault="00504F53">
      <w:pPr>
        <w:rPr>
          <w:rFonts w:ascii="Verdana" w:hAnsi="Verdana" w:cstheme="minorHAnsi"/>
          <w:bCs/>
          <w:sz w:val="20"/>
          <w:szCs w:val="20"/>
          <w:lang w:val="tr-TR"/>
        </w:rPr>
      </w:pPr>
      <w:r w:rsidRPr="00433140">
        <w:rPr>
          <w:rFonts w:ascii="Verdana" w:hAnsi="Verdana" w:cstheme="minorHAnsi"/>
          <w:bCs/>
          <w:sz w:val="20"/>
          <w:szCs w:val="20"/>
          <w:lang w:val="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27"/>
        <w:gridCol w:w="1328"/>
        <w:gridCol w:w="830"/>
        <w:gridCol w:w="1227"/>
        <w:gridCol w:w="729"/>
        <w:gridCol w:w="764"/>
      </w:tblGrid>
      <w:tr w:rsidR="00EA0DE0" w:rsidRPr="00433140" w14:paraId="1AAB58B3" w14:textId="77777777" w:rsidTr="00EA0DE0">
        <w:trPr>
          <w:trHeight w:val="525"/>
          <w:tblCellSpacing w:w="15" w:type="dxa"/>
          <w:jc w:val="center"/>
        </w:trPr>
        <w:tc>
          <w:tcPr>
            <w:tcW w:w="0" w:type="auto"/>
            <w:gridSpan w:val="6"/>
            <w:shd w:val="clear" w:color="auto" w:fill="ECEBEB"/>
            <w:vAlign w:val="center"/>
          </w:tcPr>
          <w:p w14:paraId="1AAB58B2" w14:textId="77777777" w:rsidR="00E0796F" w:rsidRPr="00433140" w:rsidRDefault="001D2B20" w:rsidP="00EA0DE0">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58BA" w14:textId="77777777" w:rsidTr="001D2B20">
        <w:trPr>
          <w:trHeight w:val="450"/>
          <w:tblCellSpacing w:w="15" w:type="dxa"/>
          <w:jc w:val="center"/>
        </w:trPr>
        <w:tc>
          <w:tcPr>
            <w:tcW w:w="2258" w:type="pct"/>
            <w:tcBorders>
              <w:bottom w:val="single" w:sz="6" w:space="0" w:color="CCCCCC"/>
            </w:tcBorders>
            <w:shd w:val="clear" w:color="auto" w:fill="FFFFFF"/>
            <w:tcMar>
              <w:top w:w="15" w:type="dxa"/>
              <w:left w:w="75" w:type="dxa"/>
              <w:bottom w:w="15" w:type="dxa"/>
              <w:right w:w="15" w:type="dxa"/>
            </w:tcMar>
            <w:vAlign w:val="center"/>
          </w:tcPr>
          <w:p w14:paraId="1AAB58B4"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755" w:type="pct"/>
            <w:tcBorders>
              <w:bottom w:val="single" w:sz="6" w:space="0" w:color="CCCCCC"/>
            </w:tcBorders>
            <w:shd w:val="clear" w:color="auto" w:fill="FFFFFF"/>
            <w:tcMar>
              <w:top w:w="15" w:type="dxa"/>
              <w:left w:w="75" w:type="dxa"/>
              <w:bottom w:w="15" w:type="dxa"/>
              <w:right w:w="15" w:type="dxa"/>
            </w:tcMar>
            <w:vAlign w:val="center"/>
          </w:tcPr>
          <w:p w14:paraId="1AAB58B5"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B6"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B7"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B8"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B9"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58C1" w14:textId="77777777" w:rsidTr="001D2B20">
        <w:trPr>
          <w:trHeight w:val="375"/>
          <w:tblCellSpacing w:w="15" w:type="dxa"/>
          <w:jc w:val="center"/>
        </w:trPr>
        <w:tc>
          <w:tcPr>
            <w:tcW w:w="2258" w:type="pct"/>
            <w:tcBorders>
              <w:bottom w:val="single" w:sz="6" w:space="0" w:color="CCCCCC"/>
            </w:tcBorders>
            <w:shd w:val="clear" w:color="auto" w:fill="FFFFFF"/>
            <w:tcMar>
              <w:top w:w="15" w:type="dxa"/>
              <w:left w:w="75" w:type="dxa"/>
              <w:bottom w:w="15" w:type="dxa"/>
              <w:right w:w="15" w:type="dxa"/>
            </w:tcMar>
            <w:vAlign w:val="center"/>
          </w:tcPr>
          <w:p w14:paraId="1AAB58BB" w14:textId="77777777" w:rsidR="00E0796F" w:rsidRPr="00433140" w:rsidRDefault="007733D2"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Shakespeare ve Dünya Edebiyatında Seçilmiş Konular</w:t>
            </w:r>
          </w:p>
        </w:tc>
        <w:tc>
          <w:tcPr>
            <w:tcW w:w="755" w:type="pct"/>
            <w:tcBorders>
              <w:bottom w:val="single" w:sz="6" w:space="0" w:color="CCCCCC"/>
            </w:tcBorders>
            <w:shd w:val="clear" w:color="auto" w:fill="FFFFFF"/>
            <w:tcMar>
              <w:top w:w="15" w:type="dxa"/>
              <w:left w:w="75" w:type="dxa"/>
              <w:bottom w:w="15" w:type="dxa"/>
              <w:right w:w="15" w:type="dxa"/>
            </w:tcMar>
            <w:vAlign w:val="center"/>
          </w:tcPr>
          <w:p w14:paraId="1AAB58BC"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636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BD"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BE"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BF"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C0" w14:textId="77777777" w:rsidR="00E0796F" w:rsidRPr="00433140" w:rsidRDefault="00E0796F" w:rsidP="00A221F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221F3" w:rsidRPr="00433140">
              <w:rPr>
                <w:rFonts w:ascii="Verdana" w:hAnsi="Verdana" w:cstheme="minorHAnsi"/>
                <w:sz w:val="20"/>
                <w:szCs w:val="20"/>
                <w:lang w:val="tr-TR"/>
              </w:rPr>
              <w:t>5</w:t>
            </w:r>
          </w:p>
        </w:tc>
      </w:tr>
    </w:tbl>
    <w:p w14:paraId="1AAB58C2"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EA0DE0" w:rsidRPr="00433140" w14:paraId="1AAB58C5" w14:textId="77777777" w:rsidTr="00EA0DE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58C3" w14:textId="77777777" w:rsidR="00E0796F" w:rsidRPr="00433140" w:rsidRDefault="001D2B20" w:rsidP="00EA0DE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C4"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58C6"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693"/>
      </w:tblGrid>
      <w:tr w:rsidR="00541C1B" w:rsidRPr="00433140" w14:paraId="1AAB58C9" w14:textId="77777777" w:rsidTr="007733D2">
        <w:trPr>
          <w:trHeight w:val="450"/>
          <w:tblCellSpacing w:w="15" w:type="dxa"/>
          <w:jc w:val="center"/>
        </w:trPr>
        <w:tc>
          <w:tcPr>
            <w:tcW w:w="1211" w:type="pct"/>
            <w:tcBorders>
              <w:bottom w:val="single" w:sz="6" w:space="0" w:color="CCCCCC"/>
            </w:tcBorders>
            <w:shd w:val="clear" w:color="auto" w:fill="FFFFFF"/>
            <w:tcMar>
              <w:top w:w="15" w:type="dxa"/>
              <w:left w:w="75" w:type="dxa"/>
              <w:bottom w:w="15" w:type="dxa"/>
              <w:right w:w="15" w:type="dxa"/>
            </w:tcMar>
            <w:vAlign w:val="center"/>
          </w:tcPr>
          <w:p w14:paraId="1AAB58C7"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C8"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58CC"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8CA"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CB"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58CF"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8C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C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58D2"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8D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D1" w14:textId="66DFBCA8" w:rsidR="001D2B20" w:rsidRPr="00433140" w:rsidRDefault="00FC0D91" w:rsidP="001D2B20">
            <w:pPr>
              <w:spacing w:line="240"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1D2B20" w:rsidRPr="00433140" w14:paraId="1AAB58D5"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8D3"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D4" w14:textId="1A0FC184" w:rsidR="001D2B20" w:rsidRPr="00433140" w:rsidRDefault="00FC0D91" w:rsidP="001D2B20">
            <w:pPr>
              <w:spacing w:line="240"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1D2B20" w:rsidRPr="00433140" w14:paraId="1AAB58D8"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8D6"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D7" w14:textId="77777777" w:rsidR="001D2B20" w:rsidRPr="00433140" w:rsidRDefault="001D2B20" w:rsidP="001D2B20">
            <w:pPr>
              <w:spacing w:line="240" w:lineRule="atLeast"/>
              <w:rPr>
                <w:rFonts w:ascii="Verdana" w:hAnsi="Verdana" w:cstheme="minorHAnsi"/>
                <w:sz w:val="20"/>
                <w:szCs w:val="20"/>
                <w:lang w:val="tr-TR"/>
              </w:rPr>
            </w:pPr>
          </w:p>
        </w:tc>
      </w:tr>
      <w:tr w:rsidR="007733D2" w:rsidRPr="000D269B" w14:paraId="1AAB58DB"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8D9" w14:textId="77777777" w:rsidR="007733D2" w:rsidRPr="00433140" w:rsidRDefault="007733D2" w:rsidP="007733D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DA" w14:textId="77777777" w:rsidR="007733D2" w:rsidRPr="00433140" w:rsidRDefault="007733D2" w:rsidP="007733D2">
            <w:pPr>
              <w:spacing w:line="256" w:lineRule="auto"/>
              <w:rPr>
                <w:rFonts w:ascii="Verdana" w:hAnsi="Verdana" w:cstheme="minorHAnsi"/>
                <w:sz w:val="20"/>
                <w:szCs w:val="20"/>
                <w:lang w:val="tr-TR"/>
              </w:rPr>
            </w:pPr>
            <w:r w:rsidRPr="00433140">
              <w:rPr>
                <w:rFonts w:ascii="Verdana" w:hAnsi="Verdana" w:cstheme="minorHAnsi"/>
                <w:sz w:val="20"/>
                <w:szCs w:val="20"/>
                <w:lang w:val="tr-TR"/>
              </w:rPr>
              <w:t>Dersin amacı Shakespeare’in Dünya Edebiyatı üzerindeki etkisini görmek ve Ozanın günümüze dek yazılmış eserlerde izini sürmektir.</w:t>
            </w:r>
          </w:p>
        </w:tc>
      </w:tr>
      <w:tr w:rsidR="007733D2" w:rsidRPr="000D269B" w14:paraId="1AAB58DE"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8DC" w14:textId="77777777" w:rsidR="007733D2" w:rsidRPr="00433140" w:rsidRDefault="007733D2" w:rsidP="007733D2">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8DD" w14:textId="77777777" w:rsidR="007733D2" w:rsidRPr="00433140" w:rsidRDefault="007733D2" w:rsidP="007733D2">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Bu derste Shakespeare ile bağlantılı olarak Voltaire, Goethe, Pushkin, Dostoevsky, Chekhov and Brecht gibi yazarların eserleri tartışılacaktır.</w:t>
            </w:r>
          </w:p>
        </w:tc>
      </w:tr>
    </w:tbl>
    <w:p w14:paraId="1AAB58DF" w14:textId="77777777" w:rsidR="00E0796F" w:rsidRPr="00433140" w:rsidRDefault="00E0796F" w:rsidP="00E0796F">
      <w:pPr>
        <w:shd w:val="clear" w:color="auto" w:fill="FFFFFF"/>
        <w:rPr>
          <w:rFonts w:ascii="Verdana" w:hAnsi="Verdana" w:cstheme="minorHAnsi"/>
          <w:sz w:val="20"/>
          <w:szCs w:val="20"/>
          <w:lang w:val="tr-TR"/>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02"/>
        <w:gridCol w:w="1336"/>
        <w:gridCol w:w="1367"/>
        <w:gridCol w:w="1829"/>
      </w:tblGrid>
      <w:tr w:rsidR="007E48BA" w:rsidRPr="00433140" w14:paraId="1AAB58E4" w14:textId="77777777" w:rsidTr="007733D2">
        <w:trPr>
          <w:tblCellSpacing w:w="15" w:type="dxa"/>
          <w:jc w:val="center"/>
        </w:trPr>
        <w:tc>
          <w:tcPr>
            <w:tcW w:w="2409" w:type="pct"/>
            <w:tcBorders>
              <w:bottom w:val="single" w:sz="6" w:space="0" w:color="CCCCCC"/>
            </w:tcBorders>
            <w:shd w:val="clear" w:color="auto" w:fill="FFFFFF"/>
            <w:vAlign w:val="center"/>
          </w:tcPr>
          <w:p w14:paraId="1AAB58E0"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739" w:type="pct"/>
            <w:tcBorders>
              <w:bottom w:val="single" w:sz="6" w:space="0" w:color="CCCCCC"/>
            </w:tcBorders>
            <w:shd w:val="clear" w:color="auto" w:fill="FFFFFF"/>
          </w:tcPr>
          <w:p w14:paraId="1AAB58E1"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58E2"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09" w:type="pct"/>
            <w:tcBorders>
              <w:bottom w:val="single" w:sz="6" w:space="0" w:color="CCCCCC"/>
            </w:tcBorders>
            <w:shd w:val="clear" w:color="auto" w:fill="FFFFFF"/>
            <w:tcMar>
              <w:top w:w="15" w:type="dxa"/>
              <w:left w:w="75" w:type="dxa"/>
              <w:bottom w:w="15" w:type="dxa"/>
              <w:right w:w="15" w:type="dxa"/>
            </w:tcMar>
            <w:vAlign w:val="center"/>
          </w:tcPr>
          <w:p w14:paraId="1AAB58E3"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7733D2" w:rsidRPr="00433140" w14:paraId="1AAB58E9" w14:textId="77777777" w:rsidTr="007733D2">
        <w:trPr>
          <w:trHeight w:val="450"/>
          <w:tblCellSpacing w:w="15" w:type="dxa"/>
          <w:jc w:val="center"/>
        </w:trPr>
        <w:tc>
          <w:tcPr>
            <w:tcW w:w="2409" w:type="pct"/>
            <w:tcBorders>
              <w:bottom w:val="single" w:sz="6" w:space="0" w:color="CCCCCC"/>
            </w:tcBorders>
            <w:shd w:val="clear" w:color="auto" w:fill="FFFFFF"/>
            <w:vAlign w:val="center"/>
          </w:tcPr>
          <w:p w14:paraId="1AAB58E5" w14:textId="77777777" w:rsidR="007733D2" w:rsidRPr="00433140" w:rsidRDefault="007733D2" w:rsidP="007733D2">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 Shakespeare oyunlarını ayrıntılı bir şekilde analiz eder.</w:t>
            </w:r>
          </w:p>
        </w:tc>
        <w:tc>
          <w:tcPr>
            <w:tcW w:w="739" w:type="pct"/>
            <w:tcBorders>
              <w:bottom w:val="single" w:sz="6" w:space="0" w:color="CCCCCC"/>
            </w:tcBorders>
            <w:shd w:val="clear" w:color="auto" w:fill="FFFFFF"/>
            <w:vAlign w:val="center"/>
          </w:tcPr>
          <w:p w14:paraId="1AAB58E6"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58E7"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1,2,3,5</w:t>
            </w:r>
          </w:p>
        </w:tc>
        <w:tc>
          <w:tcPr>
            <w:tcW w:w="1009" w:type="pct"/>
            <w:tcBorders>
              <w:bottom w:val="single" w:sz="6" w:space="0" w:color="CCCCCC"/>
            </w:tcBorders>
            <w:shd w:val="clear" w:color="auto" w:fill="FFFFFF"/>
            <w:tcMar>
              <w:top w:w="15" w:type="dxa"/>
              <w:left w:w="75" w:type="dxa"/>
              <w:bottom w:w="15" w:type="dxa"/>
              <w:right w:w="15" w:type="dxa"/>
            </w:tcMar>
            <w:vAlign w:val="center"/>
          </w:tcPr>
          <w:p w14:paraId="1AAB58E8" w14:textId="77777777" w:rsidR="007733D2" w:rsidRPr="00433140" w:rsidRDefault="007733D2"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7733D2" w:rsidRPr="00433140" w14:paraId="1AAB58EE" w14:textId="77777777" w:rsidTr="007733D2">
        <w:trPr>
          <w:trHeight w:val="450"/>
          <w:tblCellSpacing w:w="15" w:type="dxa"/>
          <w:jc w:val="center"/>
        </w:trPr>
        <w:tc>
          <w:tcPr>
            <w:tcW w:w="2409" w:type="pct"/>
            <w:tcBorders>
              <w:bottom w:val="single" w:sz="6" w:space="0" w:color="CCCCCC"/>
            </w:tcBorders>
            <w:shd w:val="clear" w:color="auto" w:fill="FFFFFF"/>
            <w:vAlign w:val="center"/>
          </w:tcPr>
          <w:p w14:paraId="1AAB58EA" w14:textId="77777777" w:rsidR="007733D2" w:rsidRPr="00433140" w:rsidRDefault="007733D2" w:rsidP="007733D2">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 Shakespeare’in kaynakları ve bu kaynakların kullanımı konusunda bilgiledirir.</w:t>
            </w:r>
          </w:p>
        </w:tc>
        <w:tc>
          <w:tcPr>
            <w:tcW w:w="739" w:type="pct"/>
            <w:tcBorders>
              <w:bottom w:val="single" w:sz="6" w:space="0" w:color="CCCCCC"/>
            </w:tcBorders>
            <w:shd w:val="clear" w:color="auto" w:fill="FFFFFF"/>
            <w:vAlign w:val="center"/>
          </w:tcPr>
          <w:p w14:paraId="1AAB58EB"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58EC"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1,2,3,5</w:t>
            </w:r>
          </w:p>
        </w:tc>
        <w:tc>
          <w:tcPr>
            <w:tcW w:w="1009" w:type="pct"/>
            <w:tcBorders>
              <w:bottom w:val="single" w:sz="6" w:space="0" w:color="CCCCCC"/>
            </w:tcBorders>
            <w:shd w:val="clear" w:color="auto" w:fill="FFFFFF"/>
            <w:tcMar>
              <w:top w:w="15" w:type="dxa"/>
              <w:left w:w="75" w:type="dxa"/>
              <w:bottom w:w="15" w:type="dxa"/>
              <w:right w:w="15" w:type="dxa"/>
            </w:tcMar>
            <w:vAlign w:val="center"/>
          </w:tcPr>
          <w:p w14:paraId="1AAB58ED" w14:textId="77777777" w:rsidR="007733D2" w:rsidRPr="00433140" w:rsidRDefault="007733D2"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7733D2" w:rsidRPr="00433140" w14:paraId="1AAB58F3" w14:textId="77777777" w:rsidTr="007733D2">
        <w:trPr>
          <w:trHeight w:val="450"/>
          <w:tblCellSpacing w:w="15" w:type="dxa"/>
          <w:jc w:val="center"/>
        </w:trPr>
        <w:tc>
          <w:tcPr>
            <w:tcW w:w="2409" w:type="pct"/>
            <w:tcBorders>
              <w:bottom w:val="single" w:sz="6" w:space="0" w:color="CCCCCC"/>
            </w:tcBorders>
            <w:shd w:val="clear" w:color="auto" w:fill="FFFFFF"/>
            <w:vAlign w:val="center"/>
          </w:tcPr>
          <w:p w14:paraId="1AAB58EF" w14:textId="77777777" w:rsidR="007733D2" w:rsidRPr="00433140" w:rsidRDefault="007733D2" w:rsidP="007733D2">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 Shakespeare’i semboller ve metaforlar bağlamında okur.</w:t>
            </w:r>
          </w:p>
        </w:tc>
        <w:tc>
          <w:tcPr>
            <w:tcW w:w="739" w:type="pct"/>
            <w:tcBorders>
              <w:bottom w:val="single" w:sz="6" w:space="0" w:color="CCCCCC"/>
            </w:tcBorders>
            <w:shd w:val="clear" w:color="auto" w:fill="FFFFFF"/>
            <w:vAlign w:val="center"/>
          </w:tcPr>
          <w:p w14:paraId="1AAB58F0"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AAB58F1"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1,2,3,5</w:t>
            </w:r>
          </w:p>
        </w:tc>
        <w:tc>
          <w:tcPr>
            <w:tcW w:w="1009" w:type="pct"/>
            <w:tcBorders>
              <w:bottom w:val="single" w:sz="6" w:space="0" w:color="CCCCCC"/>
            </w:tcBorders>
            <w:shd w:val="clear" w:color="auto" w:fill="FFFFFF"/>
            <w:tcMar>
              <w:top w:w="15" w:type="dxa"/>
              <w:left w:w="75" w:type="dxa"/>
              <w:bottom w:w="15" w:type="dxa"/>
              <w:right w:w="15" w:type="dxa"/>
            </w:tcMar>
            <w:vAlign w:val="center"/>
          </w:tcPr>
          <w:p w14:paraId="1AAB58F2" w14:textId="77777777" w:rsidR="007733D2" w:rsidRPr="00433140" w:rsidRDefault="007733D2"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7733D2" w:rsidRPr="00433140" w14:paraId="1AAB58F8" w14:textId="77777777" w:rsidTr="007733D2">
        <w:trPr>
          <w:trHeight w:val="512"/>
          <w:tblCellSpacing w:w="15" w:type="dxa"/>
          <w:jc w:val="center"/>
        </w:trPr>
        <w:tc>
          <w:tcPr>
            <w:tcW w:w="2409" w:type="pct"/>
            <w:shd w:val="clear" w:color="auto" w:fill="FFFFFF"/>
            <w:vAlign w:val="center"/>
          </w:tcPr>
          <w:p w14:paraId="1AAB58F4" w14:textId="77777777" w:rsidR="007733D2" w:rsidRPr="00433140" w:rsidRDefault="007733D2" w:rsidP="007733D2">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 Shakespeare’in daha yeni eleştirel yaklaşımlarla okunmasını sağlar, özellikle de feminist okumalarla.</w:t>
            </w:r>
          </w:p>
        </w:tc>
        <w:tc>
          <w:tcPr>
            <w:tcW w:w="739" w:type="pct"/>
            <w:shd w:val="clear" w:color="auto" w:fill="FFFFFF"/>
            <w:vAlign w:val="center"/>
          </w:tcPr>
          <w:p w14:paraId="1AAB58F5"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shd w:val="clear" w:color="auto" w:fill="FFFFFF"/>
            <w:tcMar>
              <w:top w:w="15" w:type="dxa"/>
              <w:left w:w="75" w:type="dxa"/>
              <w:bottom w:w="15" w:type="dxa"/>
              <w:right w:w="15" w:type="dxa"/>
            </w:tcMar>
            <w:vAlign w:val="center"/>
          </w:tcPr>
          <w:p w14:paraId="1AAB58F6"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1,2,3,5</w:t>
            </w:r>
          </w:p>
        </w:tc>
        <w:tc>
          <w:tcPr>
            <w:tcW w:w="1009" w:type="pct"/>
            <w:shd w:val="clear" w:color="auto" w:fill="FFFFFF"/>
            <w:tcMar>
              <w:top w:w="15" w:type="dxa"/>
              <w:left w:w="75" w:type="dxa"/>
              <w:bottom w:w="15" w:type="dxa"/>
              <w:right w:w="15" w:type="dxa"/>
            </w:tcMar>
            <w:vAlign w:val="center"/>
          </w:tcPr>
          <w:p w14:paraId="1AAB58F7" w14:textId="77777777" w:rsidR="007733D2" w:rsidRPr="00433140" w:rsidRDefault="007733D2"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7733D2" w:rsidRPr="00433140" w14:paraId="1AAB58FD" w14:textId="77777777" w:rsidTr="007733D2">
        <w:trPr>
          <w:trHeight w:val="665"/>
          <w:tblCellSpacing w:w="15" w:type="dxa"/>
          <w:jc w:val="center"/>
        </w:trPr>
        <w:tc>
          <w:tcPr>
            <w:tcW w:w="2409" w:type="pct"/>
            <w:shd w:val="clear" w:color="auto" w:fill="FFFFFF"/>
            <w:vAlign w:val="center"/>
          </w:tcPr>
          <w:p w14:paraId="1AAB58F9" w14:textId="77777777" w:rsidR="007733D2" w:rsidRPr="00433140" w:rsidRDefault="007733D2" w:rsidP="007733D2">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 Çağdaş Shakespeare adaptasyonlarını analiz eder ve karşılaştırır.</w:t>
            </w:r>
          </w:p>
        </w:tc>
        <w:tc>
          <w:tcPr>
            <w:tcW w:w="739" w:type="pct"/>
            <w:shd w:val="clear" w:color="auto" w:fill="FFFFFF"/>
            <w:vAlign w:val="center"/>
          </w:tcPr>
          <w:p w14:paraId="1AAB58FA"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7" w:type="pct"/>
            <w:shd w:val="clear" w:color="auto" w:fill="FFFFFF"/>
            <w:tcMar>
              <w:top w:w="15" w:type="dxa"/>
              <w:left w:w="75" w:type="dxa"/>
              <w:bottom w:w="15" w:type="dxa"/>
              <w:right w:w="15" w:type="dxa"/>
            </w:tcMar>
            <w:vAlign w:val="center"/>
          </w:tcPr>
          <w:p w14:paraId="1AAB58FB"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1,2,3,5</w:t>
            </w:r>
          </w:p>
        </w:tc>
        <w:tc>
          <w:tcPr>
            <w:tcW w:w="1009" w:type="pct"/>
            <w:shd w:val="clear" w:color="auto" w:fill="FFFFFF"/>
            <w:tcMar>
              <w:top w:w="15" w:type="dxa"/>
              <w:left w:w="75" w:type="dxa"/>
              <w:bottom w:w="15" w:type="dxa"/>
              <w:right w:w="15" w:type="dxa"/>
            </w:tcMar>
            <w:vAlign w:val="center"/>
          </w:tcPr>
          <w:p w14:paraId="1AAB58FC" w14:textId="77777777" w:rsidR="007733D2" w:rsidRPr="00433140" w:rsidRDefault="007733D2"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58FE" w14:textId="77777777" w:rsidR="00E0796F" w:rsidRPr="00433140" w:rsidRDefault="00E0796F" w:rsidP="00E0796F">
      <w:pPr>
        <w:shd w:val="clear" w:color="auto" w:fill="FFFFFF"/>
        <w:rPr>
          <w:rFonts w:ascii="Verdana" w:hAnsi="Verdana" w:cstheme="minorHAnsi"/>
          <w:sz w:val="20"/>
          <w:szCs w:val="20"/>
          <w:lang w:val="tr-TR"/>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74"/>
      </w:tblGrid>
      <w:tr w:rsidR="00EE7AD6" w:rsidRPr="000D269B" w14:paraId="1AAB5901"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58FF"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5900"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5904"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5902"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5903"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905"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9"/>
        <w:gridCol w:w="6395"/>
        <w:gridCol w:w="1689"/>
      </w:tblGrid>
      <w:tr w:rsidR="00EA0DE0" w:rsidRPr="00433140" w14:paraId="1AAB5907"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906" w14:textId="77777777" w:rsidR="00E0796F" w:rsidRPr="00433140" w:rsidRDefault="00EE7AD6"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590B" w14:textId="77777777" w:rsidTr="00EE7AD6">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5908"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590" w:type="pct"/>
            <w:tcBorders>
              <w:bottom w:val="single" w:sz="6" w:space="0" w:color="CCCCCC"/>
            </w:tcBorders>
            <w:shd w:val="clear" w:color="auto" w:fill="FFFFFF"/>
            <w:tcMar>
              <w:top w:w="15" w:type="dxa"/>
              <w:left w:w="75" w:type="dxa"/>
              <w:bottom w:w="15" w:type="dxa"/>
              <w:right w:w="15" w:type="dxa"/>
            </w:tcMar>
            <w:vAlign w:val="center"/>
          </w:tcPr>
          <w:p w14:paraId="1AAB5909"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927" w:type="pct"/>
            <w:tcBorders>
              <w:bottom w:val="single" w:sz="6" w:space="0" w:color="CCCCCC"/>
            </w:tcBorders>
            <w:shd w:val="clear" w:color="auto" w:fill="FFFFFF"/>
            <w:tcMar>
              <w:top w:w="15" w:type="dxa"/>
              <w:left w:w="75" w:type="dxa"/>
              <w:bottom w:w="15" w:type="dxa"/>
              <w:right w:w="15" w:type="dxa"/>
            </w:tcMar>
            <w:vAlign w:val="center"/>
          </w:tcPr>
          <w:p w14:paraId="1AAB590A"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590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0C"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0D" w14:textId="77777777" w:rsidR="00E0796F" w:rsidRPr="00433140" w:rsidRDefault="007733D2" w:rsidP="00E80B31">
            <w:pPr>
              <w:rPr>
                <w:rFonts w:ascii="Verdana" w:hAnsi="Verdana" w:cstheme="minorHAnsi"/>
                <w:sz w:val="20"/>
                <w:szCs w:val="20"/>
                <w:lang w:val="tr-TR"/>
              </w:rPr>
            </w:pPr>
            <w:r w:rsidRPr="00433140">
              <w:rPr>
                <w:rFonts w:ascii="Verdana" w:hAnsi="Verdana" w:cstheme="minorHAnsi"/>
                <w:sz w:val="20"/>
                <w:szCs w:val="20"/>
                <w:lang w:val="tr-TR"/>
              </w:rPr>
              <w:t>Derse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0E" w14:textId="77777777" w:rsidR="00E0796F" w:rsidRPr="00433140" w:rsidRDefault="00D6235D"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A0DE0" w:rsidRPr="00433140" w14:paraId="1AAB591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10"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11" w14:textId="77777777" w:rsidR="00E0796F" w:rsidRPr="00433140" w:rsidRDefault="00133CC2" w:rsidP="00E80B31">
            <w:pPr>
              <w:jc w:val="both"/>
              <w:rPr>
                <w:rFonts w:ascii="Verdana" w:hAnsi="Verdana" w:cstheme="minorHAnsi"/>
                <w:sz w:val="20"/>
                <w:szCs w:val="20"/>
                <w:lang w:val="tr-TR"/>
              </w:rPr>
            </w:pPr>
            <w:r w:rsidRPr="00433140">
              <w:rPr>
                <w:rFonts w:ascii="Verdana" w:hAnsi="Verdana" w:cstheme="minorHAnsi"/>
                <w:sz w:val="20"/>
                <w:szCs w:val="20"/>
                <w:lang w:val="tr-TR"/>
              </w:rPr>
              <w:t>Winter’s Tale-Jeanette Winterson: The Gap of Time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12"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17"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14"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15" w14:textId="77777777" w:rsidR="00E0796F" w:rsidRPr="00433140" w:rsidRDefault="00133CC2" w:rsidP="00E80B31">
            <w:pPr>
              <w:jc w:val="both"/>
              <w:rPr>
                <w:rFonts w:ascii="Verdana" w:hAnsi="Verdana" w:cstheme="minorHAnsi"/>
                <w:sz w:val="20"/>
                <w:szCs w:val="20"/>
                <w:lang w:val="tr-TR"/>
              </w:rPr>
            </w:pPr>
            <w:r w:rsidRPr="00433140">
              <w:rPr>
                <w:rFonts w:ascii="Verdana" w:hAnsi="Verdana" w:cstheme="minorHAnsi"/>
                <w:sz w:val="20"/>
                <w:szCs w:val="20"/>
                <w:lang w:val="tr-TR"/>
              </w:rPr>
              <w:t>Merchant of Venice-Howard Jacobson: Shylock is My Name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16"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1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18"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19" w14:textId="77777777" w:rsidR="00E0796F" w:rsidRPr="00433140" w:rsidRDefault="00133CC2" w:rsidP="00E80B31">
            <w:pPr>
              <w:jc w:val="both"/>
              <w:rPr>
                <w:rFonts w:ascii="Verdana" w:hAnsi="Verdana" w:cstheme="minorHAnsi"/>
                <w:sz w:val="20"/>
                <w:szCs w:val="20"/>
                <w:lang w:val="tr-TR"/>
              </w:rPr>
            </w:pPr>
            <w:r w:rsidRPr="00433140">
              <w:rPr>
                <w:rFonts w:ascii="Verdana" w:hAnsi="Verdana" w:cstheme="minorHAnsi"/>
                <w:sz w:val="20"/>
                <w:szCs w:val="20"/>
                <w:lang w:val="tr-TR"/>
              </w:rPr>
              <w:t>Taming of the Shrew-Anne Tyler: Vinegar Girl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1A"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1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1C"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1D" w14:textId="77777777" w:rsidR="00E0796F" w:rsidRPr="00433140" w:rsidRDefault="00133CC2" w:rsidP="00E80B31">
            <w:pPr>
              <w:jc w:val="both"/>
              <w:rPr>
                <w:rFonts w:ascii="Verdana" w:hAnsi="Verdana" w:cstheme="minorHAnsi"/>
                <w:i/>
                <w:sz w:val="20"/>
                <w:szCs w:val="20"/>
                <w:lang w:val="tr-TR"/>
              </w:rPr>
            </w:pPr>
            <w:r w:rsidRPr="00433140">
              <w:rPr>
                <w:rFonts w:ascii="Verdana" w:hAnsi="Verdana" w:cstheme="minorHAnsi"/>
                <w:sz w:val="20"/>
                <w:szCs w:val="20"/>
                <w:lang w:val="tr-TR"/>
              </w:rPr>
              <w:t xml:space="preserve">King Lear-Edward St Aubyn: Dunbar; </w:t>
            </w:r>
            <w:r w:rsidRPr="00433140">
              <w:rPr>
                <w:rFonts w:ascii="Verdana" w:hAnsi="Verdana" w:cstheme="minorHAnsi"/>
                <w:i/>
                <w:sz w:val="20"/>
                <w:szCs w:val="20"/>
                <w:lang w:val="tr-TR"/>
              </w:rPr>
              <w:t>Jane Smiley: A Thousand Acres; Lear/Cordelia (King Lear by Ben Spiller, Cordelia by Farrah Chaudhry</w:t>
            </w:r>
            <w:r w:rsidRPr="00433140">
              <w:rPr>
                <w:rFonts w:ascii="Verdana" w:hAnsi="Verdana" w:cstheme="minorHAnsi"/>
                <w:sz w:val="20"/>
                <w:szCs w:val="20"/>
                <w:lang w:val="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1E"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2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20"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21" w14:textId="77777777" w:rsidR="00E0796F" w:rsidRPr="00433140" w:rsidRDefault="00133CC2" w:rsidP="00E80B31">
            <w:pPr>
              <w:jc w:val="both"/>
              <w:rPr>
                <w:rFonts w:ascii="Verdana" w:hAnsi="Verdana" w:cstheme="minorHAnsi"/>
                <w:i/>
                <w:sz w:val="20"/>
                <w:szCs w:val="20"/>
                <w:lang w:val="tr-TR"/>
              </w:rPr>
            </w:pPr>
            <w:r w:rsidRPr="00433140">
              <w:rPr>
                <w:rFonts w:ascii="Verdana" w:hAnsi="Verdana" w:cstheme="minorHAnsi"/>
                <w:sz w:val="20"/>
                <w:szCs w:val="20"/>
                <w:lang w:val="tr-TR"/>
              </w:rPr>
              <w:t xml:space="preserve">The Tempest-Margaret Atwood: Hagseed; </w:t>
            </w:r>
            <w:r w:rsidRPr="00433140">
              <w:rPr>
                <w:rFonts w:ascii="Verdana" w:hAnsi="Verdana" w:cstheme="minorHAnsi"/>
                <w:i/>
                <w:sz w:val="20"/>
                <w:szCs w:val="20"/>
                <w:lang w:val="tr-TR"/>
              </w:rPr>
              <w:t>Neil Gaiman: The Tempest; Aimee Cesaire: A Tempest; Grace Tiffany: Ariel</w:t>
            </w:r>
            <w:r w:rsidRPr="00433140">
              <w:rPr>
                <w:rFonts w:ascii="Verdana" w:hAnsi="Verdana" w:cstheme="minorHAnsi"/>
                <w:sz w:val="20"/>
                <w:szCs w:val="20"/>
                <w:lang w:val="tr-TR"/>
              </w:rPr>
              <w:t xml:space="preserve">, </w:t>
            </w:r>
            <w:r w:rsidRPr="00433140">
              <w:rPr>
                <w:rFonts w:ascii="Verdana" w:hAnsi="Verdana" w:cstheme="minorHAnsi"/>
                <w:i/>
                <w:sz w:val="20"/>
                <w:szCs w:val="20"/>
                <w:lang w:val="tr-TR"/>
              </w:rPr>
              <w:t>Marina Warner: Indigo</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22"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27"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24"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25" w14:textId="77777777" w:rsidR="00E0796F" w:rsidRPr="00433140" w:rsidRDefault="00133CC2" w:rsidP="00E80B31">
            <w:pPr>
              <w:jc w:val="both"/>
              <w:rPr>
                <w:rFonts w:ascii="Verdana" w:hAnsi="Verdana" w:cstheme="minorHAnsi"/>
                <w:i/>
                <w:sz w:val="20"/>
                <w:szCs w:val="20"/>
                <w:lang w:val="tr-TR"/>
              </w:rPr>
            </w:pPr>
            <w:r w:rsidRPr="00433140">
              <w:rPr>
                <w:rFonts w:ascii="Verdana" w:hAnsi="Verdana" w:cstheme="minorHAnsi"/>
                <w:sz w:val="20"/>
                <w:szCs w:val="20"/>
                <w:lang w:val="tr-TR"/>
              </w:rPr>
              <w:t xml:space="preserve">Othello-Tracy Chevalier: New Boy; </w:t>
            </w:r>
            <w:r w:rsidRPr="00433140">
              <w:rPr>
                <w:rFonts w:ascii="Verdana" w:hAnsi="Verdana" w:cstheme="minorHAnsi"/>
                <w:i/>
                <w:sz w:val="20"/>
                <w:szCs w:val="20"/>
                <w:lang w:val="tr-TR"/>
              </w:rPr>
              <w:t>Toni Morrison: Desdemona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26"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2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28"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29" w14:textId="77777777" w:rsidR="00E0796F" w:rsidRPr="00433140" w:rsidRDefault="00133CC2" w:rsidP="00E80B31">
            <w:pPr>
              <w:jc w:val="both"/>
              <w:rPr>
                <w:rFonts w:ascii="Verdana" w:hAnsi="Verdana" w:cstheme="minorHAnsi"/>
                <w:sz w:val="20"/>
                <w:szCs w:val="20"/>
                <w:lang w:val="tr-TR"/>
              </w:rPr>
            </w:pPr>
            <w:r w:rsidRPr="00433140">
              <w:rPr>
                <w:rFonts w:ascii="Verdana" w:hAnsi="Verdana" w:cstheme="minorHAnsi"/>
                <w:sz w:val="20"/>
                <w:szCs w:val="20"/>
                <w:lang w:val="tr-TR"/>
              </w:rPr>
              <w:t>Macbeth-Jo Nesbo: Macbeth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2A"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2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2C"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2D" w14:textId="77777777" w:rsidR="00E0796F" w:rsidRPr="00433140" w:rsidRDefault="00133CC2" w:rsidP="00E80B31">
            <w:pPr>
              <w:jc w:val="both"/>
              <w:rPr>
                <w:rFonts w:ascii="Verdana" w:hAnsi="Verdana" w:cstheme="minorHAnsi"/>
                <w:i/>
                <w:sz w:val="20"/>
                <w:szCs w:val="20"/>
                <w:lang w:val="tr-TR"/>
              </w:rPr>
            </w:pPr>
            <w:r w:rsidRPr="00433140">
              <w:rPr>
                <w:rFonts w:ascii="Verdana" w:hAnsi="Verdana" w:cstheme="minorHAnsi"/>
                <w:sz w:val="20"/>
                <w:szCs w:val="20"/>
                <w:lang w:val="tr-TR"/>
              </w:rPr>
              <w:t>Hamlet-</w:t>
            </w:r>
            <w:r w:rsidRPr="00433140">
              <w:rPr>
                <w:rFonts w:ascii="Verdana" w:hAnsi="Verdana" w:cstheme="minorHAnsi"/>
                <w:i/>
                <w:sz w:val="20"/>
                <w:szCs w:val="20"/>
                <w:lang w:val="tr-TR"/>
              </w:rPr>
              <w:t>Ian McEwan: Nutshell, Iris Murdoch: The Black Prince; John Updike: Gertrude and Claudius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2E"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3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30"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31" w14:textId="77777777" w:rsidR="00E0796F" w:rsidRPr="00433140" w:rsidRDefault="00133CC2" w:rsidP="00E80B31">
            <w:pPr>
              <w:rPr>
                <w:rFonts w:ascii="Verdana" w:hAnsi="Verdana" w:cstheme="minorHAnsi"/>
                <w:sz w:val="20"/>
                <w:szCs w:val="20"/>
                <w:lang w:val="tr-TR"/>
              </w:rPr>
            </w:pPr>
            <w:r w:rsidRPr="00433140">
              <w:rPr>
                <w:rFonts w:ascii="Verdana" w:hAnsi="Verdana" w:cstheme="minorHAnsi"/>
                <w:sz w:val="20"/>
                <w:szCs w:val="20"/>
                <w:lang w:val="tr-TR"/>
              </w:rPr>
              <w:t>Richard III</w:t>
            </w:r>
            <w:r w:rsidRPr="00433140">
              <w:rPr>
                <w:rFonts w:ascii="Verdana" w:hAnsi="Verdana" w:cstheme="minorHAnsi"/>
                <w:i/>
                <w:sz w:val="20"/>
                <w:szCs w:val="20"/>
                <w:lang w:val="tr-TR"/>
              </w:rPr>
              <w:t>- Josephine Tey: The Daughter of Time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32"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37"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34"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35" w14:textId="77777777" w:rsidR="00E0796F" w:rsidRPr="00433140" w:rsidRDefault="00133CC2" w:rsidP="00E80B31">
            <w:pPr>
              <w:rPr>
                <w:rFonts w:ascii="Verdana" w:hAnsi="Verdana" w:cstheme="minorHAnsi"/>
                <w:sz w:val="20"/>
                <w:szCs w:val="20"/>
                <w:lang w:val="tr-TR"/>
              </w:rPr>
            </w:pPr>
            <w:r w:rsidRPr="00433140">
              <w:rPr>
                <w:rFonts w:ascii="Verdana" w:hAnsi="Verdana" w:cstheme="minorHAnsi"/>
                <w:sz w:val="20"/>
                <w:szCs w:val="20"/>
                <w:lang w:val="tr-TR"/>
              </w:rPr>
              <w:t>Peter Ackroyd: Shakespeare: The Biography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36"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3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38"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39" w14:textId="77777777" w:rsidR="00E0796F" w:rsidRPr="00433140" w:rsidRDefault="00133CC2" w:rsidP="00E80B31">
            <w:pPr>
              <w:jc w:val="both"/>
              <w:rPr>
                <w:rFonts w:ascii="Verdana" w:hAnsi="Verdana" w:cstheme="minorHAnsi"/>
                <w:sz w:val="20"/>
                <w:szCs w:val="20"/>
                <w:lang w:val="tr-TR"/>
              </w:rPr>
            </w:pPr>
            <w:r w:rsidRPr="00433140">
              <w:rPr>
                <w:rFonts w:ascii="Verdana" w:hAnsi="Verdana" w:cstheme="minorHAnsi"/>
                <w:sz w:val="20"/>
                <w:szCs w:val="20"/>
                <w:lang w:val="tr-TR"/>
              </w:rPr>
              <w:t>Stephen Greenblatt: Will in the World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3A"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593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3C"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3D" w14:textId="77777777" w:rsidR="00E0796F" w:rsidRPr="00433140" w:rsidRDefault="00133CC2" w:rsidP="00E80B31">
            <w:pPr>
              <w:jc w:val="both"/>
              <w:rPr>
                <w:rFonts w:ascii="Verdana" w:hAnsi="Verdana" w:cstheme="minorHAnsi"/>
                <w:sz w:val="20"/>
                <w:szCs w:val="20"/>
                <w:lang w:val="tr-TR"/>
              </w:rPr>
            </w:pPr>
            <w:r w:rsidRPr="00433140">
              <w:rPr>
                <w:rFonts w:ascii="Verdana" w:hAnsi="Verdana" w:cstheme="minorHAnsi"/>
                <w:sz w:val="20"/>
                <w:szCs w:val="20"/>
                <w:lang w:val="tr-TR"/>
              </w:rPr>
              <w:t>Antony Burgess: Shakespeare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3E" w14:textId="77777777" w:rsidR="00E0796F" w:rsidRPr="00433140" w:rsidRDefault="00E0796F" w:rsidP="00EA0DE0">
            <w:pPr>
              <w:spacing w:line="240" w:lineRule="atLeast"/>
              <w:rPr>
                <w:rFonts w:ascii="Verdana" w:hAnsi="Verdana" w:cstheme="minorHAnsi"/>
                <w:sz w:val="20"/>
                <w:szCs w:val="20"/>
                <w:lang w:val="tr-TR"/>
              </w:rPr>
            </w:pPr>
          </w:p>
        </w:tc>
      </w:tr>
      <w:tr w:rsidR="00027ECB" w:rsidRPr="00433140" w14:paraId="1AAB5943" w14:textId="77777777" w:rsidTr="00125B47">
        <w:trPr>
          <w:trHeight w:val="375"/>
          <w:tblCellSpacing w:w="15" w:type="dxa"/>
          <w:jc w:val="center"/>
        </w:trPr>
        <w:tc>
          <w:tcPr>
            <w:tcW w:w="0" w:type="auto"/>
            <w:shd w:val="clear" w:color="auto" w:fill="FFFFFF"/>
            <w:tcMar>
              <w:top w:w="15" w:type="dxa"/>
              <w:left w:w="75" w:type="dxa"/>
              <w:bottom w:w="15" w:type="dxa"/>
              <w:right w:w="15" w:type="dxa"/>
            </w:tcMar>
            <w:vAlign w:val="center"/>
          </w:tcPr>
          <w:p w14:paraId="1AAB5940" w14:textId="77777777" w:rsidR="00027ECB" w:rsidRPr="00433140" w:rsidRDefault="00027ECB" w:rsidP="00027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shd w:val="clear" w:color="auto" w:fill="FFFFFF"/>
            <w:tcMar>
              <w:top w:w="15" w:type="dxa"/>
              <w:left w:w="75" w:type="dxa"/>
              <w:bottom w:w="15" w:type="dxa"/>
              <w:right w:w="15" w:type="dxa"/>
            </w:tcMar>
          </w:tcPr>
          <w:p w14:paraId="1AAB5941" w14:textId="77777777" w:rsidR="00027ECB" w:rsidRPr="00433140" w:rsidRDefault="00027ECB" w:rsidP="00E80B31">
            <w:pPr>
              <w:jc w:val="both"/>
              <w:rPr>
                <w:rFonts w:ascii="Verdana" w:hAnsi="Verdana" w:cstheme="minorHAnsi"/>
                <w:sz w:val="20"/>
                <w:szCs w:val="20"/>
                <w:lang w:val="tr-TR"/>
              </w:rPr>
            </w:pPr>
            <w:r w:rsidRPr="00433140">
              <w:rPr>
                <w:rFonts w:ascii="Verdana" w:hAnsi="Verdana" w:cstheme="minorHAnsi"/>
                <w:sz w:val="20"/>
                <w:szCs w:val="20"/>
                <w:lang w:val="tr-TR"/>
              </w:rPr>
              <w:t>Mollie Hardwick: The Shakespeare Girl</w:t>
            </w:r>
          </w:p>
        </w:tc>
        <w:tc>
          <w:tcPr>
            <w:tcW w:w="0" w:type="auto"/>
            <w:shd w:val="clear" w:color="auto" w:fill="FFFFFF"/>
            <w:tcMar>
              <w:top w:w="15" w:type="dxa"/>
              <w:left w:w="75" w:type="dxa"/>
              <w:bottom w:w="15" w:type="dxa"/>
              <w:right w:w="15" w:type="dxa"/>
            </w:tcMar>
            <w:vAlign w:val="center"/>
          </w:tcPr>
          <w:p w14:paraId="1AAB5942" w14:textId="77777777" w:rsidR="00027ECB" w:rsidRPr="00433140" w:rsidRDefault="00027ECB" w:rsidP="00027ECB">
            <w:pPr>
              <w:spacing w:line="240" w:lineRule="atLeast"/>
              <w:rPr>
                <w:rFonts w:ascii="Verdana" w:hAnsi="Verdana" w:cstheme="minorHAnsi"/>
                <w:sz w:val="20"/>
                <w:szCs w:val="20"/>
                <w:lang w:val="tr-TR"/>
              </w:rPr>
            </w:pPr>
          </w:p>
        </w:tc>
      </w:tr>
      <w:tr w:rsidR="00027ECB" w:rsidRPr="00433140" w14:paraId="1AAB5947" w14:textId="77777777" w:rsidTr="00125B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44" w14:textId="77777777" w:rsidR="00027ECB" w:rsidRPr="00433140" w:rsidRDefault="00027ECB" w:rsidP="00027EC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tcPr>
          <w:p w14:paraId="1AAB5945" w14:textId="77777777" w:rsidR="00027ECB" w:rsidRPr="00433140" w:rsidRDefault="00027ECB" w:rsidP="00E80B31">
            <w:pPr>
              <w:jc w:val="both"/>
              <w:rPr>
                <w:rFonts w:ascii="Verdana" w:hAnsi="Verdana" w:cstheme="minorHAnsi"/>
                <w:sz w:val="20"/>
                <w:szCs w:val="20"/>
                <w:lang w:val="tr-TR"/>
              </w:rPr>
            </w:pPr>
            <w:r w:rsidRPr="00433140">
              <w:rPr>
                <w:rFonts w:ascii="Verdana" w:hAnsi="Verdana" w:cstheme="minorHAnsi"/>
                <w:sz w:val="20"/>
                <w:szCs w:val="20"/>
                <w:lang w:val="tr-TR"/>
              </w:rPr>
              <w:t>Peter W. Hassinger: Shakespeare’s Daughter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46" w14:textId="77777777" w:rsidR="00027ECB" w:rsidRPr="00433140" w:rsidRDefault="00027ECB" w:rsidP="00027ECB">
            <w:pPr>
              <w:spacing w:line="240" w:lineRule="atLeast"/>
              <w:rPr>
                <w:rFonts w:ascii="Verdana" w:hAnsi="Verdana" w:cstheme="minorHAnsi"/>
                <w:sz w:val="20"/>
                <w:szCs w:val="20"/>
                <w:lang w:val="tr-TR"/>
              </w:rPr>
            </w:pPr>
          </w:p>
        </w:tc>
      </w:tr>
    </w:tbl>
    <w:p w14:paraId="1AAB5948"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353"/>
      </w:tblGrid>
      <w:tr w:rsidR="00EA0DE0" w:rsidRPr="00433140" w14:paraId="1AAB594A"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949" w14:textId="77777777" w:rsidR="00E0796F" w:rsidRPr="00433140" w:rsidRDefault="003013FD"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594D" w14:textId="77777777" w:rsidTr="003013FD">
        <w:trPr>
          <w:trHeight w:val="450"/>
          <w:tblCellSpacing w:w="15" w:type="dxa"/>
          <w:jc w:val="center"/>
        </w:trPr>
        <w:tc>
          <w:tcPr>
            <w:tcW w:w="2465" w:type="dxa"/>
            <w:tcBorders>
              <w:bottom w:val="single" w:sz="6" w:space="0" w:color="CCCCCC"/>
            </w:tcBorders>
            <w:shd w:val="clear" w:color="auto" w:fill="FFFFFF"/>
            <w:tcMar>
              <w:top w:w="15" w:type="dxa"/>
              <w:left w:w="75" w:type="dxa"/>
              <w:bottom w:w="15" w:type="dxa"/>
              <w:right w:w="15" w:type="dxa"/>
            </w:tcMar>
            <w:vAlign w:val="center"/>
          </w:tcPr>
          <w:p w14:paraId="1AAB594B"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4C" w14:textId="77777777" w:rsidR="003013FD" w:rsidRPr="00433140" w:rsidRDefault="003013FD" w:rsidP="003013FD">
            <w:pPr>
              <w:spacing w:line="270" w:lineRule="atLeast"/>
              <w:rPr>
                <w:rFonts w:ascii="Verdana" w:hAnsi="Verdana" w:cstheme="minorHAnsi"/>
                <w:sz w:val="20"/>
                <w:szCs w:val="20"/>
                <w:lang w:val="tr-TR"/>
              </w:rPr>
            </w:pPr>
            <w:r w:rsidRPr="00433140">
              <w:rPr>
                <w:rFonts w:ascii="Verdana" w:hAnsi="Verdana" w:cstheme="minorHAnsi"/>
                <w:sz w:val="20"/>
                <w:szCs w:val="20"/>
                <w:lang w:val="tr-TR"/>
              </w:rPr>
              <w:t>The Arden Shakespeare</w:t>
            </w:r>
          </w:p>
        </w:tc>
      </w:tr>
      <w:tr w:rsidR="003013FD" w:rsidRPr="00433140" w14:paraId="1AAB597B"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4E"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4F"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Marjorie Garber: Shakespeare After All</w:t>
            </w:r>
          </w:p>
          <w:p w14:paraId="1AAB5950"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A.C. Bradley: Shakespearean Tragedy</w:t>
            </w:r>
          </w:p>
          <w:p w14:paraId="1AAB5951"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Will in the World</w:t>
            </w:r>
          </w:p>
          <w:p w14:paraId="1AAB5952"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Hamlet in Purgatory</w:t>
            </w:r>
          </w:p>
          <w:p w14:paraId="1AAB5953"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Jan Kott: Shakespeare our Contemporary</w:t>
            </w:r>
          </w:p>
          <w:p w14:paraId="1AAB5954"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James Shapiro: William Shakespeare and the Year of Lear</w:t>
            </w:r>
          </w:p>
          <w:p w14:paraId="1AAB5955"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The Subject of Tragedy: Identity and Difference in Shakespearean Drama</w:t>
            </w:r>
          </w:p>
          <w:p w14:paraId="1AAB5956"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in Theory and Practice</w:t>
            </w:r>
          </w:p>
          <w:p w14:paraId="1AAB5957"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Why Shakespeare?</w:t>
            </w:r>
          </w:p>
          <w:p w14:paraId="1AAB5958"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and the Loss of Eden</w:t>
            </w:r>
          </w:p>
          <w:p w14:paraId="1AAB5959"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lastRenderedPageBreak/>
              <w:t>Reneé Girard: A Theatre or Envy</w:t>
            </w:r>
          </w:p>
          <w:p w14:paraId="1AAB595A"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Hester Jeffries-Lees: Shakespeare and Memory</w:t>
            </w:r>
          </w:p>
          <w:p w14:paraId="1AAB595B"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Harold Bloom: Shakespeare: The Invention of the Human</w:t>
            </w:r>
          </w:p>
          <w:p w14:paraId="1AAB595C" w14:textId="77777777" w:rsidR="003013FD" w:rsidRPr="00433140" w:rsidRDefault="003013FD" w:rsidP="007733D2">
            <w:pPr>
              <w:contextualSpacing/>
              <w:jc w:val="both"/>
              <w:rPr>
                <w:rFonts w:ascii="Verdana" w:hAnsi="Verdana" w:cstheme="minorHAnsi"/>
                <w:sz w:val="20"/>
                <w:szCs w:val="20"/>
                <w:lang w:val="tr-TR"/>
              </w:rPr>
            </w:pPr>
            <w:r w:rsidRPr="00433140">
              <w:rPr>
                <w:rFonts w:ascii="Verdana" w:hAnsi="Verdana" w:cstheme="minorHAnsi"/>
                <w:sz w:val="20"/>
                <w:szCs w:val="20"/>
                <w:lang w:val="tr-TR"/>
              </w:rPr>
              <w:t xml:space="preserve">Ed. Cary Di Pietro and Hugh Grady: Shakespeare and the Urgency of Now: Criticism and Theory in the 21st Century </w:t>
            </w:r>
          </w:p>
          <w:p w14:paraId="1AAB595D"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bCs/>
                <w:color w:val="000000" w:themeColor="text1"/>
                <w:sz w:val="20"/>
                <w:szCs w:val="20"/>
                <w:lang w:val="tr-TR"/>
              </w:rPr>
              <w:t xml:space="preserve">Christofides, R. M William-Shakespeare and the Apocalypse: Visions of Doom from Early Modern Tragedy to Popular Culture </w:t>
            </w:r>
          </w:p>
          <w:p w14:paraId="1AAB595E"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Garrett A. Sullivan-Memory and Forgetting in English Renaissance Drama</w:t>
            </w:r>
          </w:p>
          <w:p w14:paraId="1AAB595F"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Lynn Enterline-The Rhetoric of the Body from Ovid to Shakespeare</w:t>
            </w:r>
          </w:p>
          <w:p w14:paraId="1AAB5960"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Alexa Huang and Elizabeth Rivlin: Shakespeare and the Ethics of Appropriation</w:t>
            </w:r>
          </w:p>
          <w:p w14:paraId="1AAB5961"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Stephen Greenblatt: Shakespeare’s Freedom</w:t>
            </w:r>
          </w:p>
          <w:p w14:paraId="1AAB5962"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Antony Tatlow: Shakespeare, Brecht, and the Intercultural Sign</w:t>
            </w:r>
          </w:p>
          <w:p w14:paraId="1AAB5963"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Colin Mc Ginn: Shakespeare’s Philosophy: Discovering the Meaning Behind the Plays</w:t>
            </w:r>
          </w:p>
          <w:p w14:paraId="1AAB5964"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David Scott Kastan: Shakespeare after Theory</w:t>
            </w:r>
          </w:p>
          <w:p w14:paraId="1AAB5965"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Disowning Knowledge in Seven Plays of Shakespeare</w:t>
            </w:r>
          </w:p>
          <w:p w14:paraId="1AAB5966"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John Drakakis: Alternative Shakespeares</w:t>
            </w:r>
          </w:p>
          <w:p w14:paraId="1AAB5967"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Laurie Maguire: How to Do Things with Shakespeare: New Approaches, New Essays</w:t>
            </w:r>
          </w:p>
          <w:p w14:paraId="1AAB5968"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Linda Hutcheon: A Theory of Adaptation</w:t>
            </w:r>
          </w:p>
          <w:p w14:paraId="1AAB5969"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Margaret Jeane Kidnie: Shakespeare and the Problem of Adaptation</w:t>
            </w:r>
          </w:p>
          <w:p w14:paraId="1AAB596A"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Margareta de Grazia and Stanley Cavell: The Cambridge Companion to Shakespeare</w:t>
            </w:r>
          </w:p>
          <w:p w14:paraId="1AAB596B"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Robin Headlam Wells: Shakespeare’s Humanism</w:t>
            </w:r>
          </w:p>
          <w:p w14:paraId="1AAB596C"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Patricia Parker and Geoffrey Hartman: Shakespeare and the Question of Theory</w:t>
            </w:r>
          </w:p>
          <w:p w14:paraId="1AAB596D"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Shakespeare, Sex and Love</w:t>
            </w:r>
          </w:p>
          <w:p w14:paraId="1AAB596E"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Terence Hawkes. Alternative Shakespeares</w:t>
            </w:r>
          </w:p>
          <w:p w14:paraId="1AAB596F"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Janet Adelman: Suffocating Mothers</w:t>
            </w:r>
          </w:p>
          <w:p w14:paraId="1AAB5970"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Douglas Lanier: Shakespeare and Popular Culture</w:t>
            </w:r>
          </w:p>
          <w:p w14:paraId="1AAB5971"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Richard Wilson: Shakespeare in French Theory: King of Shadows</w:t>
            </w:r>
          </w:p>
          <w:p w14:paraId="1AAB5972" w14:textId="77777777" w:rsidR="003013FD" w:rsidRPr="00433140" w:rsidRDefault="003013FD" w:rsidP="007733D2">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Jennifer Ann Bates and Richard Wilson: Shakespeare and Continental Philosophy</w:t>
            </w:r>
          </w:p>
          <w:p w14:paraId="1AAB5973" w14:textId="77777777" w:rsidR="003013FD" w:rsidRPr="00433140" w:rsidRDefault="003013FD" w:rsidP="007733D2">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Peter Holland: Shakespeare: Memory and Performance</w:t>
            </w:r>
          </w:p>
          <w:p w14:paraId="1AAB5974" w14:textId="77777777" w:rsidR="003013FD" w:rsidRPr="00433140" w:rsidRDefault="003013FD" w:rsidP="007733D2">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Dale Townshend: Gothic Shakespeares</w:t>
            </w:r>
          </w:p>
          <w:p w14:paraId="1AAB5975" w14:textId="77777777" w:rsidR="003013FD" w:rsidRPr="00433140" w:rsidRDefault="003013FD" w:rsidP="007733D2">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Jacques Derrida: Specters of Marx</w:t>
            </w:r>
          </w:p>
          <w:p w14:paraId="1AAB5976" w14:textId="77777777" w:rsidR="003013FD" w:rsidRPr="00433140" w:rsidRDefault="003013FD" w:rsidP="007733D2">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Grace Tiffany: Erotic Beasts and Social Monsters</w:t>
            </w:r>
          </w:p>
          <w:p w14:paraId="1AAB5977" w14:textId="77777777" w:rsidR="003013FD" w:rsidRPr="00433140" w:rsidRDefault="003013FD" w:rsidP="007733D2">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Annabel Patterson: Shakespeare and the Popular Voice</w:t>
            </w:r>
          </w:p>
          <w:p w14:paraId="1AAB5978" w14:textId="77777777" w:rsidR="003013FD" w:rsidRPr="00433140" w:rsidRDefault="003013FD" w:rsidP="007733D2">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Stephen Greenblatt: Shakespearean Negotiations</w:t>
            </w:r>
          </w:p>
          <w:p w14:paraId="1AAB5979" w14:textId="77777777" w:rsidR="003013FD" w:rsidRPr="00433140" w:rsidRDefault="003013FD" w:rsidP="007733D2">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Catherine Belsey: Shakespeare and the Loss of Eden: The Construction of Family Values in Early Modern Culture</w:t>
            </w:r>
          </w:p>
          <w:p w14:paraId="1AAB597A" w14:textId="77777777" w:rsidR="003013FD" w:rsidRPr="00BD76BF" w:rsidRDefault="003013FD" w:rsidP="003013FD">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Regina Maria Schwartz: Loving Justice, Living Shakespeare</w:t>
            </w:r>
          </w:p>
        </w:tc>
      </w:tr>
    </w:tbl>
    <w:p w14:paraId="1AAB597C" w14:textId="77777777" w:rsidR="00E0796F" w:rsidRPr="00433140" w:rsidRDefault="00E0796F" w:rsidP="00E0796F">
      <w:pPr>
        <w:shd w:val="clear" w:color="auto" w:fill="FFFFFF"/>
        <w:rPr>
          <w:rFonts w:ascii="Verdana" w:hAnsi="Verdana" w:cstheme="minorHAnsi"/>
          <w:sz w:val="20"/>
          <w:szCs w:val="20"/>
          <w:lang w:val="tr-TR"/>
        </w:rPr>
      </w:pPr>
    </w:p>
    <w:p w14:paraId="1AAB597D" w14:textId="77777777" w:rsidR="007733D2" w:rsidRPr="00433140" w:rsidRDefault="007733D2" w:rsidP="00E0796F">
      <w:pPr>
        <w:shd w:val="clear" w:color="auto" w:fill="FFFFFF"/>
        <w:rPr>
          <w:rFonts w:ascii="Verdana" w:hAnsi="Verdana" w:cstheme="minorHAnsi"/>
          <w:sz w:val="20"/>
          <w:szCs w:val="20"/>
          <w:lang w:val="tr-TR"/>
        </w:rPr>
      </w:pPr>
    </w:p>
    <w:p w14:paraId="1AAB597E" w14:textId="77777777" w:rsidR="007733D2" w:rsidRPr="00433140" w:rsidRDefault="007733D2" w:rsidP="00E0796F">
      <w:pPr>
        <w:shd w:val="clear" w:color="auto" w:fill="FFFFFF"/>
        <w:rPr>
          <w:rFonts w:ascii="Verdana" w:hAnsi="Verdana" w:cstheme="minorHAnsi"/>
          <w:sz w:val="20"/>
          <w:szCs w:val="20"/>
          <w:lang w:val="tr-TR"/>
        </w:rPr>
      </w:pPr>
    </w:p>
    <w:p w14:paraId="1AAB597F" w14:textId="77777777" w:rsidR="00EB4FD3" w:rsidRPr="00433140" w:rsidRDefault="00EB4FD3" w:rsidP="00E0796F">
      <w:pPr>
        <w:shd w:val="clear" w:color="auto" w:fill="FFFFFF"/>
        <w:rPr>
          <w:rFonts w:ascii="Verdana" w:hAnsi="Verdana" w:cstheme="minorHAnsi"/>
          <w:sz w:val="20"/>
          <w:szCs w:val="20"/>
          <w:lang w:val="tr-TR"/>
        </w:rPr>
      </w:pPr>
    </w:p>
    <w:p w14:paraId="1AAB5980" w14:textId="77777777" w:rsidR="00EB4FD3" w:rsidRPr="00433140" w:rsidRDefault="00EB4FD3"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5982"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981" w14:textId="77777777" w:rsidR="00E0796F" w:rsidRPr="00433140" w:rsidRDefault="00345C8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696CE1" w:rsidRPr="00433140" w14:paraId="1AAB5985" w14:textId="77777777" w:rsidTr="00696CE1">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5983"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84"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98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86"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87"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98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89"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8A" w14:textId="77777777" w:rsidR="00696CE1" w:rsidRPr="00433140" w:rsidRDefault="00696CE1" w:rsidP="00696CE1">
            <w:pPr>
              <w:spacing w:line="240" w:lineRule="atLeast"/>
              <w:rPr>
                <w:rFonts w:ascii="Verdana" w:hAnsi="Verdana" w:cstheme="minorHAnsi"/>
                <w:sz w:val="20"/>
                <w:szCs w:val="20"/>
                <w:lang w:val="tr-TR"/>
              </w:rPr>
            </w:pPr>
          </w:p>
        </w:tc>
      </w:tr>
    </w:tbl>
    <w:p w14:paraId="1AAB598C" w14:textId="77777777" w:rsidR="00E0796F" w:rsidRPr="00433140" w:rsidRDefault="00E0796F" w:rsidP="00E0796F">
      <w:pPr>
        <w:shd w:val="clear" w:color="auto" w:fill="FFFFFF"/>
        <w:rPr>
          <w:rFonts w:ascii="Verdana" w:hAnsi="Verdana" w:cstheme="minorHAnsi"/>
          <w:sz w:val="20"/>
          <w:szCs w:val="20"/>
          <w:lang w:val="tr-TR"/>
        </w:rPr>
      </w:pPr>
    </w:p>
    <w:p w14:paraId="1AAB598D"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598F"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98E" w14:textId="77777777" w:rsidR="00E0796F" w:rsidRPr="00433140" w:rsidRDefault="000373F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5993"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90"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91"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92"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599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994" w14:textId="77777777" w:rsidR="00E0796F" w:rsidRPr="00433140" w:rsidRDefault="00E73E28"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95" w14:textId="77777777" w:rsidR="00E0796F" w:rsidRPr="00433140" w:rsidRDefault="00E0796F"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96" w14:textId="77777777" w:rsidR="00E0796F" w:rsidRPr="00433140" w:rsidRDefault="00895028"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3</w:t>
            </w:r>
            <w:r w:rsidR="00E0796F" w:rsidRPr="00433140">
              <w:rPr>
                <w:rFonts w:ascii="Verdana" w:hAnsi="Verdana" w:cstheme="minorHAnsi"/>
                <w:sz w:val="20"/>
                <w:szCs w:val="20"/>
                <w:lang w:val="tr-TR"/>
              </w:rPr>
              <w:t>0</w:t>
            </w:r>
          </w:p>
        </w:tc>
      </w:tr>
      <w:tr w:rsidR="00EA0DE0" w:rsidRPr="00433140" w14:paraId="1AAB599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998" w14:textId="77777777" w:rsidR="00E0796F" w:rsidRPr="00433140" w:rsidRDefault="00256CE2"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99" w14:textId="77777777" w:rsidR="00E0796F" w:rsidRPr="00433140" w:rsidRDefault="00E0796F"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9A" w14:textId="77777777" w:rsidR="00E0796F" w:rsidRPr="00433140" w:rsidRDefault="00895028"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7</w:t>
            </w:r>
            <w:r w:rsidR="00E0796F" w:rsidRPr="00433140">
              <w:rPr>
                <w:rFonts w:ascii="Verdana" w:hAnsi="Verdana" w:cstheme="minorHAnsi"/>
                <w:sz w:val="20"/>
                <w:szCs w:val="20"/>
                <w:lang w:val="tr-TR"/>
              </w:rPr>
              <w:t xml:space="preserve">0 </w:t>
            </w:r>
          </w:p>
        </w:tc>
      </w:tr>
      <w:tr w:rsidR="00E73E28" w:rsidRPr="00433140" w14:paraId="1AAB599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99C"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9D"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9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59A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9A0"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A1"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A2" w14:textId="77777777" w:rsidR="00E73E28" w:rsidRPr="00433140" w:rsidRDefault="00E73E28" w:rsidP="00E73E28">
            <w:pPr>
              <w:spacing w:line="270" w:lineRule="atLeast"/>
              <w:rPr>
                <w:rFonts w:ascii="Verdana" w:hAnsi="Verdana" w:cstheme="minorHAnsi"/>
                <w:sz w:val="20"/>
                <w:szCs w:val="20"/>
                <w:lang w:val="tr-TR"/>
              </w:rPr>
            </w:pPr>
            <w:r w:rsidRPr="00433140">
              <w:rPr>
                <w:rFonts w:ascii="Verdana" w:hAnsi="Verdana" w:cstheme="minorHAnsi"/>
                <w:sz w:val="20"/>
                <w:szCs w:val="20"/>
                <w:lang w:val="tr-TR"/>
              </w:rPr>
              <w:t>70</w:t>
            </w:r>
          </w:p>
        </w:tc>
      </w:tr>
      <w:tr w:rsidR="00E73E28" w:rsidRPr="00433140" w14:paraId="1AAB59A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9A4"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A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A6" w14:textId="77777777" w:rsidR="00E73E28" w:rsidRPr="00433140" w:rsidRDefault="00E73E28" w:rsidP="00E73E28">
            <w:pPr>
              <w:spacing w:line="27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73E28" w:rsidRPr="00433140" w14:paraId="1AAB59A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9A8"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A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A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59AC"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59AF"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59AD"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AE"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9B0"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4"/>
        <w:gridCol w:w="266"/>
        <w:gridCol w:w="260"/>
        <w:gridCol w:w="260"/>
        <w:gridCol w:w="260"/>
        <w:gridCol w:w="266"/>
        <w:gridCol w:w="86"/>
      </w:tblGrid>
      <w:tr w:rsidR="00EA0DE0" w:rsidRPr="00433140" w14:paraId="1AAB59B2" w14:textId="77777777" w:rsidTr="00EA0DE0">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59B1" w14:textId="77777777" w:rsidR="00E0796F" w:rsidRPr="00433140" w:rsidRDefault="00E73E28"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59B6"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9B3"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9B4" w14:textId="77777777" w:rsidR="00E0796F" w:rsidRPr="00433140" w:rsidRDefault="008E5BA2"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59B5" w14:textId="77777777" w:rsidR="00E0796F" w:rsidRPr="00433140" w:rsidRDefault="008E5BA2"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59BF" w14:textId="77777777" w:rsidTr="00E953C9">
        <w:trPr>
          <w:tblCellSpacing w:w="15" w:type="dxa"/>
          <w:jc w:val="center"/>
        </w:trPr>
        <w:tc>
          <w:tcPr>
            <w:tcW w:w="0" w:type="auto"/>
            <w:vMerge/>
            <w:tcBorders>
              <w:bottom w:val="single" w:sz="6" w:space="0" w:color="CCCCCC"/>
            </w:tcBorders>
            <w:shd w:val="clear" w:color="auto" w:fill="ECEBEB"/>
            <w:vAlign w:val="center"/>
          </w:tcPr>
          <w:p w14:paraId="1AAB59B7" w14:textId="77777777" w:rsidR="00E0796F" w:rsidRPr="00433140" w:rsidRDefault="00E0796F" w:rsidP="00EA0DE0">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59B8" w14:textId="77777777" w:rsidR="00E0796F" w:rsidRPr="00433140" w:rsidRDefault="00E0796F" w:rsidP="00EA0DE0">
            <w:pPr>
              <w:rPr>
                <w:rFonts w:ascii="Verdana" w:hAnsi="Verdana" w:cstheme="minorHAnsi"/>
                <w:sz w:val="20"/>
                <w:szCs w:val="20"/>
                <w:lang w:val="tr-TR"/>
              </w:rPr>
            </w:pPr>
          </w:p>
        </w:tc>
        <w:tc>
          <w:tcPr>
            <w:tcW w:w="236" w:type="dxa"/>
            <w:tcBorders>
              <w:bottom w:val="single" w:sz="6" w:space="0" w:color="CCCCCC"/>
            </w:tcBorders>
            <w:shd w:val="clear" w:color="auto" w:fill="FFFFFF"/>
            <w:tcMar>
              <w:top w:w="15" w:type="dxa"/>
              <w:left w:w="75" w:type="dxa"/>
              <w:bottom w:w="15" w:type="dxa"/>
              <w:right w:w="15" w:type="dxa"/>
            </w:tcMar>
            <w:vAlign w:val="center"/>
          </w:tcPr>
          <w:p w14:paraId="1AAB59B9"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59BA"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59BB"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59BC"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36" w:type="dxa"/>
            <w:tcBorders>
              <w:bottom w:val="single" w:sz="6" w:space="0" w:color="CCCCCC"/>
            </w:tcBorders>
            <w:shd w:val="clear" w:color="auto" w:fill="FFFFFF"/>
            <w:tcMar>
              <w:top w:w="15" w:type="dxa"/>
              <w:left w:w="75" w:type="dxa"/>
              <w:bottom w:w="15" w:type="dxa"/>
              <w:right w:w="15" w:type="dxa"/>
            </w:tcMar>
            <w:vAlign w:val="center"/>
          </w:tcPr>
          <w:p w14:paraId="1AAB59BD"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59BE" w14:textId="77777777" w:rsidR="00E0796F" w:rsidRPr="00433140" w:rsidRDefault="00E0796F" w:rsidP="00EA0DE0">
            <w:pPr>
              <w:rPr>
                <w:rFonts w:ascii="Verdana" w:hAnsi="Verdana" w:cstheme="minorHAnsi"/>
                <w:sz w:val="20"/>
                <w:szCs w:val="20"/>
                <w:lang w:val="tr-TR"/>
              </w:rPr>
            </w:pPr>
          </w:p>
        </w:tc>
      </w:tr>
      <w:tr w:rsidR="00E953C9" w:rsidRPr="00433140" w14:paraId="1AAB59C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C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9C7" w14:textId="77777777" w:rsidR="00E953C9" w:rsidRPr="00433140" w:rsidRDefault="00E953C9" w:rsidP="00E953C9">
            <w:pPr>
              <w:rPr>
                <w:rFonts w:ascii="Verdana" w:hAnsi="Verdana" w:cstheme="minorHAnsi"/>
                <w:sz w:val="20"/>
                <w:szCs w:val="20"/>
                <w:lang w:val="tr-TR"/>
              </w:rPr>
            </w:pPr>
          </w:p>
        </w:tc>
      </w:tr>
      <w:tr w:rsidR="00E953C9" w:rsidRPr="00433140" w14:paraId="1AAB59D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C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C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9D0" w14:textId="77777777" w:rsidR="00E953C9" w:rsidRPr="00433140" w:rsidRDefault="00E953C9" w:rsidP="00E953C9">
            <w:pPr>
              <w:rPr>
                <w:rFonts w:ascii="Verdana" w:hAnsi="Verdana" w:cstheme="minorHAnsi"/>
                <w:sz w:val="20"/>
                <w:szCs w:val="20"/>
                <w:lang w:val="tr-TR"/>
              </w:rPr>
            </w:pPr>
          </w:p>
        </w:tc>
      </w:tr>
      <w:tr w:rsidR="00E953C9" w:rsidRPr="00433140" w14:paraId="1AAB59D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D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D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D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D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D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D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D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9D9" w14:textId="77777777" w:rsidR="00E953C9" w:rsidRPr="00433140" w:rsidRDefault="00E953C9" w:rsidP="00E953C9">
            <w:pPr>
              <w:rPr>
                <w:rFonts w:ascii="Verdana" w:hAnsi="Verdana" w:cstheme="minorHAnsi"/>
                <w:sz w:val="20"/>
                <w:szCs w:val="20"/>
                <w:lang w:val="tr-TR"/>
              </w:rPr>
            </w:pPr>
          </w:p>
        </w:tc>
      </w:tr>
      <w:tr w:rsidR="00E953C9" w:rsidRPr="00433140" w14:paraId="1AAB59E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D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DC"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D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D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D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E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E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9E2" w14:textId="77777777" w:rsidR="00E953C9" w:rsidRPr="00433140" w:rsidRDefault="00E953C9" w:rsidP="00E953C9">
            <w:pPr>
              <w:rPr>
                <w:rFonts w:ascii="Verdana" w:hAnsi="Verdana" w:cstheme="minorHAnsi"/>
                <w:sz w:val="20"/>
                <w:szCs w:val="20"/>
                <w:lang w:val="tr-TR"/>
              </w:rPr>
            </w:pPr>
          </w:p>
        </w:tc>
      </w:tr>
      <w:tr w:rsidR="00E953C9" w:rsidRPr="00433140" w14:paraId="1AAB59EC"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E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E5"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E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E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E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E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E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9EB" w14:textId="77777777" w:rsidR="00E953C9" w:rsidRPr="00433140" w:rsidRDefault="00E953C9" w:rsidP="00E953C9">
            <w:pPr>
              <w:rPr>
                <w:rFonts w:ascii="Verdana" w:hAnsi="Verdana" w:cstheme="minorHAnsi"/>
                <w:sz w:val="20"/>
                <w:szCs w:val="20"/>
                <w:lang w:val="tr-TR"/>
              </w:rPr>
            </w:pPr>
          </w:p>
        </w:tc>
      </w:tr>
      <w:tr w:rsidR="00E953C9" w:rsidRPr="00433140" w14:paraId="1AAB59F5"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E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E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E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F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F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F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F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9F4" w14:textId="77777777" w:rsidR="00E953C9" w:rsidRPr="00433140" w:rsidRDefault="00E953C9" w:rsidP="00E953C9">
            <w:pPr>
              <w:rPr>
                <w:rFonts w:ascii="Verdana" w:hAnsi="Verdana" w:cstheme="minorHAnsi"/>
                <w:sz w:val="20"/>
                <w:szCs w:val="20"/>
                <w:lang w:val="tr-TR"/>
              </w:rPr>
            </w:pPr>
          </w:p>
        </w:tc>
      </w:tr>
      <w:tr w:rsidR="00E953C9" w:rsidRPr="00433140" w14:paraId="1AAB59F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F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F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F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F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F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F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9F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9FD" w14:textId="77777777" w:rsidR="00E953C9" w:rsidRPr="00433140" w:rsidRDefault="00E953C9" w:rsidP="00E953C9">
            <w:pPr>
              <w:rPr>
                <w:rFonts w:ascii="Verdana" w:hAnsi="Verdana" w:cstheme="minorHAnsi"/>
                <w:sz w:val="20"/>
                <w:szCs w:val="20"/>
                <w:lang w:val="tr-TR"/>
              </w:rPr>
            </w:pPr>
          </w:p>
        </w:tc>
      </w:tr>
      <w:tr w:rsidR="00E953C9" w:rsidRPr="00433140" w14:paraId="1AAB5A07"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9F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A06" w14:textId="77777777" w:rsidR="00E953C9" w:rsidRPr="00433140" w:rsidRDefault="00E953C9" w:rsidP="00E953C9">
            <w:pPr>
              <w:rPr>
                <w:rFonts w:ascii="Verdana" w:hAnsi="Verdana" w:cstheme="minorHAnsi"/>
                <w:sz w:val="20"/>
                <w:szCs w:val="20"/>
                <w:lang w:val="tr-TR"/>
              </w:rPr>
            </w:pPr>
          </w:p>
        </w:tc>
      </w:tr>
      <w:tr w:rsidR="00E953C9" w:rsidRPr="00433140" w14:paraId="1AAB5A1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0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0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A0F" w14:textId="77777777" w:rsidR="00E953C9" w:rsidRPr="00433140" w:rsidRDefault="00E953C9" w:rsidP="00E953C9">
            <w:pPr>
              <w:rPr>
                <w:rFonts w:ascii="Verdana" w:hAnsi="Verdana" w:cstheme="minorHAnsi"/>
                <w:sz w:val="20"/>
                <w:szCs w:val="20"/>
                <w:lang w:val="tr-TR"/>
              </w:rPr>
            </w:pPr>
          </w:p>
        </w:tc>
      </w:tr>
      <w:tr w:rsidR="00E953C9" w:rsidRPr="00433140" w14:paraId="1AAB5A1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1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1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1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1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1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1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1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A18" w14:textId="77777777" w:rsidR="00E953C9" w:rsidRPr="00433140" w:rsidRDefault="00E953C9" w:rsidP="00E953C9">
            <w:pPr>
              <w:rPr>
                <w:rFonts w:ascii="Verdana" w:hAnsi="Verdana" w:cstheme="minorHAnsi"/>
                <w:sz w:val="20"/>
                <w:szCs w:val="20"/>
                <w:lang w:val="tr-TR"/>
              </w:rPr>
            </w:pPr>
          </w:p>
        </w:tc>
      </w:tr>
    </w:tbl>
    <w:p w14:paraId="1AAB5A1A"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5A1C"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5A1B"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lastRenderedPageBreak/>
              <w:t>AKTS / İŞ YÜKÜ TABLOSU</w:t>
            </w:r>
          </w:p>
        </w:tc>
      </w:tr>
      <w:tr w:rsidR="00F96FD7" w:rsidRPr="00433140" w14:paraId="1AAB5A21"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1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1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1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2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5A2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A2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2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2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2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5A2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A2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2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2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2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5A3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A2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2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2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2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5A3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A3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3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3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3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5A3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A36"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3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3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3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5A3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A3B"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3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3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3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5A4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A40"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41"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4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4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A45" w14:textId="77777777" w:rsidR="00E0796F" w:rsidRPr="00433140" w:rsidRDefault="00E0796F" w:rsidP="00E0796F">
      <w:pPr>
        <w:rPr>
          <w:rFonts w:ascii="Verdana" w:hAnsi="Verdana" w:cstheme="minorHAnsi"/>
          <w:sz w:val="20"/>
          <w:szCs w:val="20"/>
          <w:lang w:val="tr-TR"/>
        </w:rPr>
      </w:pPr>
    </w:p>
    <w:p w14:paraId="1AAB5A46" w14:textId="77777777" w:rsidR="00504F53" w:rsidRPr="00433140" w:rsidRDefault="00504F53">
      <w:pPr>
        <w:rPr>
          <w:rFonts w:ascii="Verdana" w:hAnsi="Verdana" w:cstheme="minorHAnsi"/>
          <w:bCs/>
          <w:sz w:val="20"/>
          <w:szCs w:val="20"/>
          <w:lang w:val="tr-TR"/>
        </w:rPr>
      </w:pPr>
    </w:p>
    <w:p w14:paraId="1AAB5A47" w14:textId="77777777" w:rsidR="00504F53" w:rsidRPr="00433140" w:rsidRDefault="00504F53">
      <w:pPr>
        <w:rPr>
          <w:rFonts w:ascii="Verdana" w:hAnsi="Verdana" w:cstheme="minorHAnsi"/>
          <w:bCs/>
          <w:sz w:val="20"/>
          <w:szCs w:val="20"/>
          <w:lang w:val="tr-TR"/>
        </w:rPr>
      </w:pPr>
      <w:r w:rsidRPr="00433140">
        <w:rPr>
          <w:rFonts w:ascii="Verdana" w:hAnsi="Verdana" w:cstheme="minorHAnsi"/>
          <w:bCs/>
          <w:sz w:val="20"/>
          <w:szCs w:val="20"/>
          <w:lang w:val="tr-TR"/>
        </w:rPr>
        <w:br w:type="page"/>
      </w: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4"/>
        <w:gridCol w:w="1546"/>
        <w:gridCol w:w="968"/>
        <w:gridCol w:w="1435"/>
        <w:gridCol w:w="849"/>
        <w:gridCol w:w="843"/>
      </w:tblGrid>
      <w:tr w:rsidR="00EA0DE0" w:rsidRPr="00433140" w14:paraId="1AAB5A49" w14:textId="77777777" w:rsidTr="001D2B20">
        <w:trPr>
          <w:trHeight w:val="525"/>
          <w:tblCellSpacing w:w="15" w:type="dxa"/>
          <w:jc w:val="center"/>
        </w:trPr>
        <w:tc>
          <w:tcPr>
            <w:tcW w:w="4966" w:type="pct"/>
            <w:gridSpan w:val="6"/>
            <w:shd w:val="clear" w:color="auto" w:fill="ECEBEB"/>
            <w:vAlign w:val="center"/>
          </w:tcPr>
          <w:p w14:paraId="1AAB5A48" w14:textId="77777777" w:rsidR="00504F53" w:rsidRPr="00433140" w:rsidRDefault="00504F53" w:rsidP="00916C39">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br w:type="page"/>
            </w:r>
            <w:r w:rsidR="001D2B20" w:rsidRPr="00433140">
              <w:rPr>
                <w:rFonts w:ascii="Verdana" w:hAnsi="Verdana" w:cstheme="minorHAnsi"/>
                <w:b/>
                <w:bCs/>
                <w:sz w:val="20"/>
                <w:szCs w:val="20"/>
                <w:lang w:val="tr-TR"/>
              </w:rPr>
              <w:t>DERS BİLGİLERİ</w:t>
            </w:r>
          </w:p>
        </w:tc>
      </w:tr>
      <w:tr w:rsidR="001D2B20" w:rsidRPr="00433140" w14:paraId="1AAB5A50" w14:textId="77777777" w:rsidTr="001D2B20">
        <w:trPr>
          <w:trHeight w:val="450"/>
          <w:tblCellSpacing w:w="15" w:type="dxa"/>
          <w:jc w:val="center"/>
        </w:trPr>
        <w:tc>
          <w:tcPr>
            <w:tcW w:w="1892" w:type="pct"/>
            <w:tcBorders>
              <w:bottom w:val="single" w:sz="6" w:space="0" w:color="CCCCCC"/>
            </w:tcBorders>
            <w:shd w:val="clear" w:color="auto" w:fill="FFFFFF"/>
            <w:tcMar>
              <w:top w:w="15" w:type="dxa"/>
              <w:left w:w="75" w:type="dxa"/>
              <w:bottom w:w="15" w:type="dxa"/>
              <w:right w:w="15" w:type="dxa"/>
            </w:tcMar>
            <w:vAlign w:val="center"/>
          </w:tcPr>
          <w:p w14:paraId="1AAB5A4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4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4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4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4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448" w:type="pct"/>
            <w:tcBorders>
              <w:bottom w:val="single" w:sz="6" w:space="0" w:color="CCCCCC"/>
            </w:tcBorders>
            <w:shd w:val="clear" w:color="auto" w:fill="FFFFFF"/>
            <w:tcMar>
              <w:top w:w="15" w:type="dxa"/>
              <w:left w:w="75" w:type="dxa"/>
              <w:bottom w:w="15" w:type="dxa"/>
              <w:right w:w="15" w:type="dxa"/>
            </w:tcMar>
            <w:vAlign w:val="center"/>
          </w:tcPr>
          <w:p w14:paraId="1AAB5A4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5A57" w14:textId="77777777" w:rsidTr="001D2B20">
        <w:trPr>
          <w:trHeight w:val="375"/>
          <w:tblCellSpacing w:w="15" w:type="dxa"/>
          <w:jc w:val="center"/>
        </w:trPr>
        <w:tc>
          <w:tcPr>
            <w:tcW w:w="1892" w:type="pct"/>
            <w:tcBorders>
              <w:bottom w:val="single" w:sz="6" w:space="0" w:color="CCCCCC"/>
            </w:tcBorders>
            <w:shd w:val="clear" w:color="auto" w:fill="FFFFFF"/>
            <w:tcMar>
              <w:top w:w="15" w:type="dxa"/>
              <w:left w:w="75" w:type="dxa"/>
              <w:bottom w:w="15" w:type="dxa"/>
              <w:right w:w="15" w:type="dxa"/>
            </w:tcMar>
            <w:vAlign w:val="center"/>
          </w:tcPr>
          <w:p w14:paraId="1AAB5A51" w14:textId="77777777" w:rsidR="00504F53" w:rsidRPr="00433140" w:rsidRDefault="007733D2"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Çağdaş İngiliz Tiyatrosu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52" w14:textId="77777777" w:rsidR="00504F53" w:rsidRPr="00433140" w:rsidRDefault="00504F53"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637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53"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54"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55"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448" w:type="pct"/>
            <w:tcBorders>
              <w:bottom w:val="single" w:sz="6" w:space="0" w:color="CCCCCC"/>
            </w:tcBorders>
            <w:shd w:val="clear" w:color="auto" w:fill="FFFFFF"/>
            <w:tcMar>
              <w:top w:w="15" w:type="dxa"/>
              <w:left w:w="75" w:type="dxa"/>
              <w:bottom w:w="15" w:type="dxa"/>
              <w:right w:w="15" w:type="dxa"/>
            </w:tcMar>
            <w:vAlign w:val="center"/>
          </w:tcPr>
          <w:p w14:paraId="1AAB5A56" w14:textId="77777777" w:rsidR="00504F53" w:rsidRPr="00433140" w:rsidRDefault="00504F53" w:rsidP="00A221F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221F3" w:rsidRPr="00433140">
              <w:rPr>
                <w:rFonts w:ascii="Verdana" w:hAnsi="Verdana" w:cstheme="minorHAnsi"/>
                <w:sz w:val="20"/>
                <w:szCs w:val="20"/>
                <w:lang w:val="tr-TR"/>
              </w:rPr>
              <w:t>5</w:t>
            </w:r>
          </w:p>
        </w:tc>
      </w:tr>
    </w:tbl>
    <w:p w14:paraId="1AAB5A58" w14:textId="77777777" w:rsidR="00504F53" w:rsidRPr="00433140" w:rsidRDefault="00504F53" w:rsidP="00504F53">
      <w:pPr>
        <w:shd w:val="clear" w:color="auto" w:fill="FFFFFF"/>
        <w:rPr>
          <w:rFonts w:ascii="Verdana" w:hAnsi="Verdana" w:cstheme="minorHAnsi"/>
          <w:sz w:val="20"/>
          <w:szCs w:val="20"/>
          <w:lang w:val="tr-TR"/>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0"/>
        <w:gridCol w:w="6700"/>
      </w:tblGrid>
      <w:tr w:rsidR="00EA0DE0" w:rsidRPr="00433140" w14:paraId="1AAB5A5B" w14:textId="77777777" w:rsidTr="00916C39">
        <w:trPr>
          <w:trHeight w:val="450"/>
          <w:tblCellSpacing w:w="15" w:type="dxa"/>
          <w:jc w:val="center"/>
        </w:trPr>
        <w:tc>
          <w:tcPr>
            <w:tcW w:w="1261" w:type="pct"/>
            <w:tcBorders>
              <w:bottom w:val="single" w:sz="6" w:space="0" w:color="CCCCCC"/>
            </w:tcBorders>
            <w:shd w:val="clear" w:color="auto" w:fill="FFFFFF"/>
            <w:tcMar>
              <w:top w:w="15" w:type="dxa"/>
              <w:left w:w="75" w:type="dxa"/>
              <w:bottom w:w="15" w:type="dxa"/>
              <w:right w:w="15" w:type="dxa"/>
            </w:tcMar>
            <w:vAlign w:val="center"/>
          </w:tcPr>
          <w:p w14:paraId="1AAB5A59" w14:textId="77777777" w:rsidR="00504F53" w:rsidRPr="00433140" w:rsidRDefault="001D2B20" w:rsidP="00916C39">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3689" w:type="pct"/>
            <w:tcBorders>
              <w:bottom w:val="single" w:sz="6" w:space="0" w:color="CCCCCC"/>
            </w:tcBorders>
            <w:shd w:val="clear" w:color="auto" w:fill="FFFFFF"/>
            <w:tcMar>
              <w:top w:w="15" w:type="dxa"/>
              <w:left w:w="75" w:type="dxa"/>
              <w:bottom w:w="15" w:type="dxa"/>
              <w:right w:w="15" w:type="dxa"/>
            </w:tcMar>
            <w:vAlign w:val="center"/>
          </w:tcPr>
          <w:p w14:paraId="1AAB5A5A" w14:textId="77777777" w:rsidR="00504F53" w:rsidRPr="00433140" w:rsidRDefault="00504F5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5A5C" w14:textId="77777777" w:rsidR="00504F53" w:rsidRPr="00433140" w:rsidRDefault="00504F53" w:rsidP="00504F53">
      <w:pPr>
        <w:shd w:val="clear" w:color="auto" w:fill="FFFFFF"/>
        <w:rPr>
          <w:rFonts w:ascii="Verdana" w:hAnsi="Verdana" w:cstheme="minorHAnsi"/>
          <w:sz w:val="20"/>
          <w:szCs w:val="20"/>
          <w:lang w:val="tr-TR"/>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7"/>
        <w:gridCol w:w="6811"/>
      </w:tblGrid>
      <w:tr w:rsidR="00541C1B" w:rsidRPr="00433140" w14:paraId="1AAB5A5F"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A5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A5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5A62"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A6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A6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5A65"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A6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A6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5A68"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A66"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A67" w14:textId="07B651FE" w:rsidR="001D2B20" w:rsidRPr="00433140" w:rsidRDefault="00FC0D91" w:rsidP="001D2B20">
            <w:pPr>
              <w:spacing w:line="240" w:lineRule="atLeast"/>
              <w:rPr>
                <w:rFonts w:ascii="Verdana" w:hAnsi="Verdana" w:cstheme="minorHAnsi"/>
                <w:sz w:val="20"/>
                <w:szCs w:val="20"/>
                <w:lang w:val="tr-TR"/>
              </w:rPr>
            </w:pPr>
            <w:r>
              <w:rPr>
                <w:rFonts w:ascii="Verdana" w:hAnsi="Verdana" w:cstheme="minorHAnsi"/>
                <w:sz w:val="20"/>
                <w:szCs w:val="20"/>
                <w:lang w:val="tr-TR"/>
              </w:rPr>
              <w:t>Bahar Karlidag</w:t>
            </w:r>
          </w:p>
        </w:tc>
      </w:tr>
      <w:tr w:rsidR="001D2B20" w:rsidRPr="00433140" w14:paraId="1AAB5A6B"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A6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A6A" w14:textId="3F8183DB" w:rsidR="001D2B20" w:rsidRPr="00433140" w:rsidRDefault="00FC0D91" w:rsidP="001D2B20">
            <w:pPr>
              <w:spacing w:line="240" w:lineRule="atLeast"/>
              <w:rPr>
                <w:rFonts w:ascii="Verdana" w:hAnsi="Verdana" w:cstheme="minorHAnsi"/>
                <w:sz w:val="20"/>
                <w:szCs w:val="20"/>
                <w:lang w:val="tr-TR"/>
              </w:rPr>
            </w:pPr>
            <w:r>
              <w:rPr>
                <w:rFonts w:ascii="Verdana" w:hAnsi="Verdana" w:cstheme="minorHAnsi"/>
                <w:sz w:val="20"/>
                <w:szCs w:val="20"/>
                <w:lang w:val="tr-TR"/>
              </w:rPr>
              <w:t>Bahar Karlidag</w:t>
            </w:r>
          </w:p>
        </w:tc>
      </w:tr>
      <w:tr w:rsidR="001D2B20" w:rsidRPr="00433140" w14:paraId="1AAB5A6E"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A6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A6D"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5A71"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A6F"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A70" w14:textId="77777777" w:rsidR="001D2B20" w:rsidRPr="00BD76BF" w:rsidRDefault="007733D2" w:rsidP="001D2B20">
            <w:pPr>
              <w:spacing w:line="240" w:lineRule="atLeast"/>
              <w:jc w:val="both"/>
              <w:rPr>
                <w:rFonts w:ascii="Verdana" w:hAnsi="Verdana" w:cstheme="minorHAnsi"/>
                <w:sz w:val="20"/>
                <w:szCs w:val="20"/>
                <w:lang w:val="tr-TR"/>
              </w:rPr>
            </w:pPr>
            <w:r w:rsidRPr="00BD76BF">
              <w:rPr>
                <w:rFonts w:ascii="Verdana" w:hAnsi="Verdana" w:cstheme="minorHAnsi"/>
                <w:sz w:val="20"/>
                <w:szCs w:val="20"/>
                <w:lang w:val="tr-TR"/>
              </w:rPr>
              <w:t>İngiliz tiyatrosunun çağdaş döneme kadar eserler üzerinden incelenmesi.</w:t>
            </w:r>
          </w:p>
        </w:tc>
      </w:tr>
      <w:tr w:rsidR="001D2B20" w:rsidRPr="00433140" w14:paraId="1AAB5A74"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A72"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A73" w14:textId="77777777" w:rsidR="001D2B20" w:rsidRPr="00BD76BF" w:rsidRDefault="007733D2" w:rsidP="001D2B20">
            <w:pPr>
              <w:spacing w:line="240" w:lineRule="atLeast"/>
              <w:jc w:val="both"/>
              <w:rPr>
                <w:rFonts w:ascii="Verdana" w:hAnsi="Verdana" w:cstheme="minorHAnsi"/>
                <w:sz w:val="20"/>
                <w:szCs w:val="20"/>
                <w:lang w:val="tr-TR"/>
              </w:rPr>
            </w:pPr>
            <w:r w:rsidRPr="00BD76BF">
              <w:rPr>
                <w:rFonts w:ascii="Verdana" w:hAnsi="Verdana" w:cstheme="minorHAnsi"/>
                <w:sz w:val="20"/>
                <w:szCs w:val="20"/>
                <w:lang w:val="tr-TR"/>
              </w:rPr>
              <w:t>-</w:t>
            </w:r>
          </w:p>
        </w:tc>
      </w:tr>
    </w:tbl>
    <w:p w14:paraId="1AAB5A75" w14:textId="77777777" w:rsidR="00B926B9" w:rsidRPr="00433140" w:rsidRDefault="00B926B9" w:rsidP="00B926B9">
      <w:pPr>
        <w:shd w:val="clear" w:color="auto" w:fill="FFFFFF"/>
        <w:rPr>
          <w:rFonts w:ascii="Verdana" w:hAnsi="Verdana" w:cstheme="minorHAnsi"/>
          <w:sz w:val="20"/>
          <w:szCs w:val="20"/>
          <w:lang w:val="tr-TR"/>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48"/>
        <w:gridCol w:w="1708"/>
        <w:gridCol w:w="1368"/>
        <w:gridCol w:w="1827"/>
      </w:tblGrid>
      <w:tr w:rsidR="007E48BA" w:rsidRPr="00433140" w14:paraId="1AAB5A7A" w14:textId="77777777" w:rsidTr="007733D2">
        <w:trPr>
          <w:tblCellSpacing w:w="15" w:type="dxa"/>
          <w:jc w:val="center"/>
        </w:trPr>
        <w:tc>
          <w:tcPr>
            <w:tcW w:w="2204" w:type="pct"/>
            <w:tcBorders>
              <w:bottom w:val="single" w:sz="6" w:space="0" w:color="CCCCCC"/>
            </w:tcBorders>
            <w:shd w:val="clear" w:color="auto" w:fill="FFFFFF"/>
            <w:vAlign w:val="center"/>
          </w:tcPr>
          <w:p w14:paraId="1AAB5A76"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48" w:type="pct"/>
            <w:tcBorders>
              <w:bottom w:val="single" w:sz="6" w:space="0" w:color="CCCCCC"/>
            </w:tcBorders>
            <w:shd w:val="clear" w:color="auto" w:fill="FFFFFF"/>
          </w:tcPr>
          <w:p w14:paraId="1AAB5A77"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A78"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A7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7733D2" w:rsidRPr="00433140" w14:paraId="1AAB5A7F" w14:textId="77777777" w:rsidTr="007733D2">
        <w:trPr>
          <w:trHeight w:val="450"/>
          <w:tblCellSpacing w:w="15" w:type="dxa"/>
          <w:jc w:val="center"/>
        </w:trPr>
        <w:tc>
          <w:tcPr>
            <w:tcW w:w="2204" w:type="pct"/>
            <w:tcBorders>
              <w:bottom w:val="single" w:sz="6" w:space="0" w:color="CCCCCC"/>
            </w:tcBorders>
            <w:shd w:val="clear" w:color="auto" w:fill="FFFFFF"/>
            <w:vAlign w:val="center"/>
          </w:tcPr>
          <w:p w14:paraId="1AAB5A7B" w14:textId="77777777" w:rsidR="007733D2" w:rsidRPr="00433140" w:rsidRDefault="007733D2" w:rsidP="007733D2">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1) Tiyatro eserinin sahnelenecek şekilde okunmasını sağlar.</w:t>
            </w:r>
          </w:p>
        </w:tc>
        <w:tc>
          <w:tcPr>
            <w:tcW w:w="948" w:type="pct"/>
            <w:tcBorders>
              <w:bottom w:val="single" w:sz="6" w:space="0" w:color="CCCCCC"/>
            </w:tcBorders>
            <w:shd w:val="clear" w:color="auto" w:fill="FFFFFF"/>
            <w:vAlign w:val="center"/>
          </w:tcPr>
          <w:p w14:paraId="1AAB5A7C"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A7D"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A7E" w14:textId="77777777" w:rsidR="007733D2" w:rsidRPr="00433140" w:rsidRDefault="007733D2"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7733D2" w:rsidRPr="00433140" w14:paraId="1AAB5A84" w14:textId="77777777" w:rsidTr="007733D2">
        <w:trPr>
          <w:trHeight w:val="450"/>
          <w:tblCellSpacing w:w="15" w:type="dxa"/>
          <w:jc w:val="center"/>
        </w:trPr>
        <w:tc>
          <w:tcPr>
            <w:tcW w:w="2204" w:type="pct"/>
            <w:tcBorders>
              <w:bottom w:val="single" w:sz="6" w:space="0" w:color="CCCCCC"/>
            </w:tcBorders>
            <w:shd w:val="clear" w:color="auto" w:fill="FFFFFF"/>
            <w:vAlign w:val="center"/>
          </w:tcPr>
          <w:p w14:paraId="1AAB5A80" w14:textId="77777777" w:rsidR="007733D2" w:rsidRPr="00433140" w:rsidRDefault="007733D2" w:rsidP="007733D2">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2) Tiyatroya ait biçimlerin gelişimini değerlendirilir.</w:t>
            </w:r>
          </w:p>
        </w:tc>
        <w:tc>
          <w:tcPr>
            <w:tcW w:w="948" w:type="pct"/>
            <w:tcBorders>
              <w:bottom w:val="single" w:sz="6" w:space="0" w:color="CCCCCC"/>
            </w:tcBorders>
            <w:shd w:val="clear" w:color="auto" w:fill="FFFFFF"/>
            <w:vAlign w:val="center"/>
          </w:tcPr>
          <w:p w14:paraId="1AAB5A81"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A82"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A83" w14:textId="77777777" w:rsidR="007733D2" w:rsidRPr="00433140" w:rsidRDefault="007733D2"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7733D2" w:rsidRPr="00433140" w14:paraId="1AAB5A89" w14:textId="77777777" w:rsidTr="007733D2">
        <w:trPr>
          <w:trHeight w:val="450"/>
          <w:tblCellSpacing w:w="15" w:type="dxa"/>
          <w:jc w:val="center"/>
        </w:trPr>
        <w:tc>
          <w:tcPr>
            <w:tcW w:w="2204" w:type="pct"/>
            <w:tcBorders>
              <w:bottom w:val="single" w:sz="6" w:space="0" w:color="CCCCCC"/>
            </w:tcBorders>
            <w:shd w:val="clear" w:color="auto" w:fill="FFFFFF"/>
            <w:vAlign w:val="center"/>
          </w:tcPr>
          <w:p w14:paraId="1AAB5A85" w14:textId="77777777" w:rsidR="007733D2" w:rsidRPr="00433140" w:rsidRDefault="007733D2" w:rsidP="007733D2">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3) Tiyatro eserinin içeriğini kültürel-tarihsel gelişmeler ile ilişkilendirir.</w:t>
            </w:r>
          </w:p>
        </w:tc>
        <w:tc>
          <w:tcPr>
            <w:tcW w:w="948" w:type="pct"/>
            <w:tcBorders>
              <w:bottom w:val="single" w:sz="6" w:space="0" w:color="CCCCCC"/>
            </w:tcBorders>
            <w:shd w:val="clear" w:color="auto" w:fill="FFFFFF"/>
            <w:vAlign w:val="center"/>
          </w:tcPr>
          <w:p w14:paraId="1AAB5A86"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A87"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A88" w14:textId="77777777" w:rsidR="007733D2" w:rsidRPr="00433140" w:rsidRDefault="007733D2"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7733D2" w:rsidRPr="00433140" w14:paraId="1AAB5A8E" w14:textId="77777777" w:rsidTr="007733D2">
        <w:trPr>
          <w:trHeight w:val="450"/>
          <w:tblCellSpacing w:w="15" w:type="dxa"/>
          <w:jc w:val="center"/>
        </w:trPr>
        <w:tc>
          <w:tcPr>
            <w:tcW w:w="2204" w:type="pct"/>
            <w:tcBorders>
              <w:bottom w:val="single" w:sz="6" w:space="0" w:color="CCCCCC"/>
            </w:tcBorders>
            <w:shd w:val="clear" w:color="auto" w:fill="FFFFFF"/>
            <w:vAlign w:val="center"/>
          </w:tcPr>
          <w:p w14:paraId="1AAB5A8A" w14:textId="77777777" w:rsidR="007733D2" w:rsidRPr="00433140" w:rsidRDefault="007733D2" w:rsidP="007733D2">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4) Tiyatronun farklı tanımlarını çözümler.</w:t>
            </w:r>
          </w:p>
        </w:tc>
        <w:tc>
          <w:tcPr>
            <w:tcW w:w="948" w:type="pct"/>
            <w:tcBorders>
              <w:bottom w:val="single" w:sz="6" w:space="0" w:color="CCCCCC"/>
            </w:tcBorders>
            <w:shd w:val="clear" w:color="auto" w:fill="FFFFFF"/>
            <w:vAlign w:val="center"/>
          </w:tcPr>
          <w:p w14:paraId="1AAB5A8B"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A8C"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A8D" w14:textId="77777777" w:rsidR="007733D2" w:rsidRPr="00433140" w:rsidRDefault="007733D2"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7733D2" w:rsidRPr="00433140" w14:paraId="1AAB5A93" w14:textId="77777777" w:rsidTr="007733D2">
        <w:trPr>
          <w:trHeight w:val="450"/>
          <w:tblCellSpacing w:w="15" w:type="dxa"/>
          <w:jc w:val="center"/>
        </w:trPr>
        <w:tc>
          <w:tcPr>
            <w:tcW w:w="2204" w:type="pct"/>
            <w:tcBorders>
              <w:bottom w:val="single" w:sz="6" w:space="0" w:color="CCCCCC"/>
            </w:tcBorders>
            <w:shd w:val="clear" w:color="auto" w:fill="FFFFFF"/>
            <w:vAlign w:val="center"/>
          </w:tcPr>
          <w:p w14:paraId="1AAB5A8F" w14:textId="77777777" w:rsidR="007733D2" w:rsidRPr="00433140" w:rsidRDefault="007733D2" w:rsidP="007733D2">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5) Edebi metinlerin analizinde kullanılan yorumlayıcı becerileri öğretir.</w:t>
            </w:r>
          </w:p>
        </w:tc>
        <w:tc>
          <w:tcPr>
            <w:tcW w:w="948" w:type="pct"/>
            <w:tcBorders>
              <w:bottom w:val="single" w:sz="6" w:space="0" w:color="CCCCCC"/>
            </w:tcBorders>
            <w:shd w:val="clear" w:color="auto" w:fill="FFFFFF"/>
            <w:vAlign w:val="center"/>
          </w:tcPr>
          <w:p w14:paraId="1AAB5A90"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A91" w14:textId="77777777" w:rsidR="007733D2" w:rsidRPr="00433140" w:rsidRDefault="007733D2" w:rsidP="007733D2">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A92" w14:textId="77777777" w:rsidR="007733D2" w:rsidRPr="00433140" w:rsidRDefault="007733D2" w:rsidP="007733D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5A94" w14:textId="77777777" w:rsidR="00B926B9" w:rsidRPr="00433140" w:rsidRDefault="00B926B9" w:rsidP="00B926B9">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5A97" w14:textId="77777777" w:rsidTr="00B926B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A95"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A96"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5A9A" w14:textId="77777777" w:rsidTr="00B926B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A98"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A99"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A9B" w14:textId="77777777" w:rsidR="00504F53" w:rsidRPr="00433140" w:rsidRDefault="00504F53" w:rsidP="00504F53">
      <w:pPr>
        <w:shd w:val="clear" w:color="auto" w:fill="FFFFFF"/>
        <w:rPr>
          <w:rFonts w:ascii="Verdana" w:hAnsi="Verdana" w:cstheme="minorHAnsi"/>
          <w:sz w:val="20"/>
          <w:szCs w:val="20"/>
          <w:lang w:val="tr-TR"/>
        </w:rPr>
      </w:pPr>
    </w:p>
    <w:p w14:paraId="1AAB5A9C" w14:textId="77777777" w:rsidR="007733D2" w:rsidRPr="00433140" w:rsidRDefault="007733D2" w:rsidP="00504F5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9"/>
        <w:gridCol w:w="5958"/>
        <w:gridCol w:w="2126"/>
      </w:tblGrid>
      <w:tr w:rsidR="00EA0DE0" w:rsidRPr="00433140" w14:paraId="1AAB5A9E"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A9D" w14:textId="77777777" w:rsidR="00504F53" w:rsidRPr="00433140" w:rsidRDefault="00EE7AD6"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DERS AKIŞI</w:t>
            </w:r>
          </w:p>
        </w:tc>
      </w:tr>
      <w:tr w:rsidR="00EE7AD6" w:rsidRPr="00433140" w14:paraId="1AAB5AA2" w14:textId="77777777" w:rsidTr="00EE7AD6">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5A9F"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A0"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A1"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133CC2" w:rsidRPr="00433140" w14:paraId="1AAB5AA6"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A3"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A4" w14:textId="77777777" w:rsidR="00133CC2" w:rsidRPr="00433140" w:rsidRDefault="007733D2"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A5" w14:textId="77777777" w:rsidR="00133CC2" w:rsidRPr="00433140" w:rsidRDefault="00D6235D"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133CC2" w:rsidRPr="00433140" w14:paraId="1AAB5AAA"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A7"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A8" w14:textId="77777777" w:rsidR="00133CC2" w:rsidRPr="00433140" w:rsidRDefault="0055417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O’Casey</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A9" w14:textId="77777777" w:rsidR="00133CC2" w:rsidRPr="00433140" w:rsidRDefault="00133CC2" w:rsidP="00133CC2">
            <w:pPr>
              <w:spacing w:line="240" w:lineRule="atLeast"/>
              <w:rPr>
                <w:rFonts w:ascii="Verdana" w:hAnsi="Verdana" w:cstheme="minorHAnsi"/>
                <w:sz w:val="20"/>
                <w:szCs w:val="20"/>
                <w:lang w:val="tr-TR"/>
              </w:rPr>
            </w:pPr>
          </w:p>
        </w:tc>
      </w:tr>
      <w:tr w:rsidR="00B926B9" w:rsidRPr="00433140" w14:paraId="1AAB5AAE"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AB" w14:textId="77777777" w:rsidR="00B926B9" w:rsidRPr="00433140" w:rsidRDefault="00B926B9"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AC" w14:textId="77777777" w:rsidR="00B926B9"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O’Casey</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AD" w14:textId="77777777" w:rsidR="00B926B9" w:rsidRPr="00433140" w:rsidRDefault="00B926B9" w:rsidP="00133CC2">
            <w:pPr>
              <w:spacing w:line="240" w:lineRule="atLeast"/>
              <w:rPr>
                <w:rFonts w:ascii="Verdana" w:hAnsi="Verdana" w:cstheme="minorHAnsi"/>
                <w:sz w:val="20"/>
                <w:szCs w:val="20"/>
                <w:lang w:val="tr-TR"/>
              </w:rPr>
            </w:pPr>
          </w:p>
        </w:tc>
      </w:tr>
      <w:tr w:rsidR="00133CC2" w:rsidRPr="00433140" w14:paraId="1AAB5AB2"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AF"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B0"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Osborne</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B1"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B6"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B3"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B4"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Osborne</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B5"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BA"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B7"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B8"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Behan</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B9"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BE"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BB"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BC"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Behan</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BD"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C2"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BF"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C0"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Delaney</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C1"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C6"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C3"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C4"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Delaney</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C5"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CA"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C7"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C8"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The Theater Workshop</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C9"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CE"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CB"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CC"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Stoppard</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CD"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D2"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CF"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D0"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Stoppard</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D1"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D6"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D3"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D4"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Churchill</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D5"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DA" w14:textId="77777777" w:rsidTr="00EE7AD6">
        <w:trPr>
          <w:trHeight w:val="375"/>
          <w:tblCellSpacing w:w="15" w:type="dxa"/>
          <w:jc w:val="center"/>
        </w:trPr>
        <w:tc>
          <w:tcPr>
            <w:tcW w:w="0" w:type="auto"/>
            <w:shd w:val="clear" w:color="auto" w:fill="FFFFFF"/>
            <w:tcMar>
              <w:top w:w="15" w:type="dxa"/>
              <w:left w:w="75" w:type="dxa"/>
              <w:bottom w:w="15" w:type="dxa"/>
              <w:right w:w="15" w:type="dxa"/>
            </w:tcMar>
            <w:vAlign w:val="center"/>
          </w:tcPr>
          <w:p w14:paraId="1AAB5AD7"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43" w:type="pct"/>
            <w:shd w:val="clear" w:color="auto" w:fill="FFFFFF"/>
            <w:tcMar>
              <w:top w:w="15" w:type="dxa"/>
              <w:left w:w="75" w:type="dxa"/>
              <w:bottom w:w="15" w:type="dxa"/>
              <w:right w:w="15" w:type="dxa"/>
            </w:tcMar>
            <w:vAlign w:val="center"/>
          </w:tcPr>
          <w:p w14:paraId="1AAB5AD8" w14:textId="77777777" w:rsidR="00133CC2" w:rsidRPr="00433140" w:rsidRDefault="00B926B9"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Churchill</w:t>
            </w:r>
          </w:p>
        </w:tc>
        <w:tc>
          <w:tcPr>
            <w:tcW w:w="1174" w:type="pct"/>
            <w:shd w:val="clear" w:color="auto" w:fill="FFFFFF"/>
            <w:tcMar>
              <w:top w:w="15" w:type="dxa"/>
              <w:left w:w="75" w:type="dxa"/>
              <w:bottom w:w="15" w:type="dxa"/>
              <w:right w:w="15" w:type="dxa"/>
            </w:tcMar>
            <w:vAlign w:val="center"/>
          </w:tcPr>
          <w:p w14:paraId="1AAB5AD9" w14:textId="77777777" w:rsidR="00133CC2" w:rsidRPr="00433140" w:rsidRDefault="00133CC2" w:rsidP="00133CC2">
            <w:pPr>
              <w:spacing w:line="240" w:lineRule="atLeast"/>
              <w:rPr>
                <w:rFonts w:ascii="Verdana" w:hAnsi="Verdana" w:cstheme="minorHAnsi"/>
                <w:sz w:val="20"/>
                <w:szCs w:val="20"/>
                <w:lang w:val="tr-TR"/>
              </w:rPr>
            </w:pPr>
          </w:p>
        </w:tc>
      </w:tr>
      <w:tr w:rsidR="00133CC2" w:rsidRPr="00433140" w14:paraId="1AAB5ADE"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DB" w14:textId="77777777" w:rsidR="00133CC2" w:rsidRPr="00433140" w:rsidRDefault="00133CC2" w:rsidP="00133CC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ADC" w14:textId="77777777" w:rsidR="00133CC2" w:rsidRPr="00433140" w:rsidRDefault="00851728" w:rsidP="00133CC2">
            <w:pPr>
              <w:spacing w:line="24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ADD" w14:textId="77777777" w:rsidR="00133CC2" w:rsidRPr="00433140" w:rsidRDefault="00133CC2" w:rsidP="00133CC2">
            <w:pPr>
              <w:spacing w:line="240" w:lineRule="atLeast"/>
              <w:rPr>
                <w:rFonts w:ascii="Verdana" w:hAnsi="Verdana" w:cstheme="minorHAnsi"/>
                <w:sz w:val="20"/>
                <w:szCs w:val="20"/>
                <w:lang w:val="tr-TR"/>
              </w:rPr>
            </w:pPr>
          </w:p>
        </w:tc>
      </w:tr>
    </w:tbl>
    <w:p w14:paraId="1AAB5ADF" w14:textId="77777777" w:rsidR="00504F53" w:rsidRPr="00433140" w:rsidRDefault="00504F53" w:rsidP="00504F5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353"/>
      </w:tblGrid>
      <w:tr w:rsidR="00EA0DE0" w:rsidRPr="00433140" w14:paraId="1AAB5AE1"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AE0" w14:textId="77777777" w:rsidR="00504F53" w:rsidRPr="00433140" w:rsidRDefault="003013FD"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5AEA" w14:textId="77777777" w:rsidTr="003013FD">
        <w:trPr>
          <w:trHeight w:val="450"/>
          <w:tblCellSpacing w:w="15" w:type="dxa"/>
          <w:jc w:val="center"/>
        </w:trPr>
        <w:tc>
          <w:tcPr>
            <w:tcW w:w="2465" w:type="dxa"/>
            <w:tcBorders>
              <w:bottom w:val="single" w:sz="6" w:space="0" w:color="CCCCCC"/>
            </w:tcBorders>
            <w:shd w:val="clear" w:color="auto" w:fill="FFFFFF"/>
            <w:tcMar>
              <w:top w:w="15" w:type="dxa"/>
              <w:left w:w="75" w:type="dxa"/>
              <w:bottom w:w="15" w:type="dxa"/>
              <w:right w:w="15" w:type="dxa"/>
            </w:tcMar>
            <w:vAlign w:val="center"/>
          </w:tcPr>
          <w:p w14:paraId="1AAB5AE2"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E3" w14:textId="77777777" w:rsidR="003013FD" w:rsidRPr="00433140" w:rsidRDefault="003013FD" w:rsidP="003013FD">
            <w:pPr>
              <w:pStyle w:val="xmsonormal"/>
              <w:spacing w:before="0" w:beforeAutospacing="0" w:after="0" w:afterAutospacing="0"/>
              <w:jc w:val="both"/>
              <w:rPr>
                <w:rFonts w:ascii="Verdana" w:hAnsi="Verdana" w:cstheme="minorHAnsi"/>
                <w:i/>
                <w:iCs/>
                <w:color w:val="000000"/>
                <w:sz w:val="20"/>
                <w:szCs w:val="20"/>
                <w:lang w:val="tr-TR"/>
              </w:rPr>
            </w:pPr>
            <w:r w:rsidRPr="00433140">
              <w:rPr>
                <w:rFonts w:ascii="Verdana" w:hAnsi="Verdana" w:cstheme="minorHAnsi"/>
                <w:color w:val="000000"/>
                <w:sz w:val="20"/>
                <w:szCs w:val="20"/>
                <w:lang w:val="tr-TR"/>
              </w:rPr>
              <w:t xml:space="preserve">Sean O’Casey, </w:t>
            </w:r>
            <w:r w:rsidRPr="00433140">
              <w:rPr>
                <w:rFonts w:ascii="Verdana" w:hAnsi="Verdana" w:cstheme="minorHAnsi"/>
                <w:i/>
                <w:iCs/>
                <w:color w:val="000000"/>
                <w:sz w:val="20"/>
                <w:szCs w:val="20"/>
                <w:lang w:val="tr-TR"/>
              </w:rPr>
              <w:t>The Plough and the Stars</w:t>
            </w:r>
          </w:p>
          <w:p w14:paraId="1AAB5AE4" w14:textId="77777777" w:rsidR="003013FD" w:rsidRPr="00433140" w:rsidRDefault="003013FD" w:rsidP="003013FD">
            <w:pPr>
              <w:pStyle w:val="xmsonormal"/>
              <w:spacing w:before="0" w:beforeAutospacing="0" w:after="0" w:afterAutospacing="0"/>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 xml:space="preserve">John Osborne, </w:t>
            </w:r>
            <w:r w:rsidRPr="00433140">
              <w:rPr>
                <w:rFonts w:ascii="Verdana" w:hAnsi="Verdana" w:cstheme="minorHAnsi"/>
                <w:i/>
                <w:iCs/>
                <w:color w:val="000000"/>
                <w:sz w:val="20"/>
                <w:szCs w:val="20"/>
                <w:lang w:val="tr-TR"/>
              </w:rPr>
              <w:t>Look Back in Anger</w:t>
            </w:r>
            <w:r w:rsidRPr="00433140">
              <w:rPr>
                <w:rFonts w:ascii="Verdana" w:hAnsi="Verdana" w:cstheme="minorHAnsi"/>
                <w:color w:val="000000"/>
                <w:sz w:val="20"/>
                <w:szCs w:val="20"/>
                <w:lang w:val="tr-TR"/>
              </w:rPr>
              <w:t> </w:t>
            </w:r>
          </w:p>
          <w:p w14:paraId="1AAB5AE5" w14:textId="77777777" w:rsidR="003013FD" w:rsidRPr="00433140" w:rsidRDefault="003013FD" w:rsidP="003013FD">
            <w:pPr>
              <w:pStyle w:val="xmsonormal"/>
              <w:spacing w:before="0" w:beforeAutospacing="0" w:after="0" w:afterAutospacing="0"/>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 xml:space="preserve">Brendan Behan, </w:t>
            </w:r>
            <w:r w:rsidRPr="00433140">
              <w:rPr>
                <w:rFonts w:ascii="Verdana" w:hAnsi="Verdana" w:cstheme="minorHAnsi"/>
                <w:i/>
                <w:iCs/>
                <w:color w:val="000000"/>
                <w:sz w:val="20"/>
                <w:szCs w:val="20"/>
                <w:lang w:val="tr-TR"/>
              </w:rPr>
              <w:t>The Hostage</w:t>
            </w:r>
            <w:r w:rsidRPr="00433140">
              <w:rPr>
                <w:rFonts w:ascii="Verdana" w:hAnsi="Verdana" w:cstheme="minorHAnsi"/>
                <w:color w:val="000000"/>
                <w:sz w:val="20"/>
                <w:szCs w:val="20"/>
                <w:lang w:val="tr-TR"/>
              </w:rPr>
              <w:t> </w:t>
            </w:r>
          </w:p>
          <w:p w14:paraId="1AAB5AE6" w14:textId="77777777" w:rsidR="003013FD" w:rsidRPr="00433140" w:rsidRDefault="003013FD" w:rsidP="003013FD">
            <w:pPr>
              <w:pStyle w:val="xmsonormal"/>
              <w:spacing w:before="0" w:beforeAutospacing="0" w:after="0" w:afterAutospacing="0"/>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 xml:space="preserve">Shelagh Delaney, </w:t>
            </w:r>
            <w:r w:rsidRPr="00433140">
              <w:rPr>
                <w:rFonts w:ascii="Verdana" w:hAnsi="Verdana" w:cstheme="minorHAnsi"/>
                <w:i/>
                <w:iCs/>
                <w:color w:val="000000"/>
                <w:sz w:val="20"/>
                <w:szCs w:val="20"/>
                <w:lang w:val="tr-TR"/>
              </w:rPr>
              <w:t>A Taste of Honey</w:t>
            </w:r>
            <w:r w:rsidRPr="00433140">
              <w:rPr>
                <w:rFonts w:ascii="Verdana" w:hAnsi="Verdana" w:cstheme="minorHAnsi"/>
                <w:color w:val="000000"/>
                <w:sz w:val="20"/>
                <w:szCs w:val="20"/>
                <w:lang w:val="tr-TR"/>
              </w:rPr>
              <w:t> </w:t>
            </w:r>
          </w:p>
          <w:p w14:paraId="1AAB5AE7" w14:textId="77777777" w:rsidR="003013FD" w:rsidRPr="00433140" w:rsidRDefault="003013FD" w:rsidP="003013FD">
            <w:pPr>
              <w:pStyle w:val="xmsonormal"/>
              <w:spacing w:before="0" w:beforeAutospacing="0" w:after="0" w:afterAutospacing="0"/>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 xml:space="preserve">The Theatre Workshop, </w:t>
            </w:r>
            <w:r w:rsidRPr="00433140">
              <w:rPr>
                <w:rFonts w:ascii="Verdana" w:hAnsi="Verdana" w:cstheme="minorHAnsi"/>
                <w:i/>
                <w:iCs/>
                <w:color w:val="000000"/>
                <w:sz w:val="20"/>
                <w:szCs w:val="20"/>
                <w:lang w:val="tr-TR"/>
              </w:rPr>
              <w:t>Oh What a Lovely War!</w:t>
            </w:r>
            <w:r w:rsidRPr="00433140">
              <w:rPr>
                <w:rFonts w:ascii="Verdana" w:hAnsi="Verdana" w:cstheme="minorHAnsi"/>
                <w:color w:val="000000"/>
                <w:sz w:val="20"/>
                <w:szCs w:val="20"/>
                <w:lang w:val="tr-TR"/>
              </w:rPr>
              <w:t xml:space="preserve"> </w:t>
            </w:r>
          </w:p>
          <w:p w14:paraId="1AAB5AE8" w14:textId="77777777" w:rsidR="003013FD" w:rsidRPr="00433140" w:rsidRDefault="003013FD" w:rsidP="003013FD">
            <w:pPr>
              <w:pStyle w:val="xmsonormal"/>
              <w:spacing w:before="0" w:beforeAutospacing="0" w:after="0" w:afterAutospacing="0"/>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 xml:space="preserve">Tom Stoppard, </w:t>
            </w:r>
            <w:r w:rsidRPr="00433140">
              <w:rPr>
                <w:rFonts w:ascii="Verdana" w:hAnsi="Verdana" w:cstheme="minorHAnsi"/>
                <w:i/>
                <w:iCs/>
                <w:color w:val="000000"/>
                <w:sz w:val="20"/>
                <w:szCs w:val="20"/>
                <w:lang w:val="tr-TR"/>
              </w:rPr>
              <w:t>Rosenkrantz and Guildenstern are Dead</w:t>
            </w:r>
          </w:p>
          <w:p w14:paraId="1AAB5AE9" w14:textId="77777777" w:rsidR="003013FD" w:rsidRPr="00433140" w:rsidRDefault="003013FD" w:rsidP="003013FD">
            <w:pPr>
              <w:pStyle w:val="xmsonormal"/>
              <w:spacing w:before="0" w:beforeAutospacing="0" w:after="0" w:afterAutospacing="0"/>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 xml:space="preserve">Caryl Churchill, </w:t>
            </w:r>
            <w:r w:rsidRPr="00433140">
              <w:rPr>
                <w:rFonts w:ascii="Verdana" w:hAnsi="Verdana" w:cstheme="minorHAnsi"/>
                <w:i/>
                <w:iCs/>
                <w:color w:val="000000"/>
                <w:sz w:val="20"/>
                <w:szCs w:val="20"/>
                <w:lang w:val="tr-TR"/>
              </w:rPr>
              <w:t>Mad Forest</w:t>
            </w:r>
          </w:p>
        </w:tc>
      </w:tr>
      <w:tr w:rsidR="003013FD" w:rsidRPr="00433140" w14:paraId="1AAB5AED"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AEB"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AEC" w14:textId="77777777" w:rsidR="003013FD" w:rsidRPr="00433140" w:rsidRDefault="003013FD" w:rsidP="003013FD">
            <w:pPr>
              <w:spacing w:line="270" w:lineRule="atLeast"/>
              <w:rPr>
                <w:rFonts w:ascii="Verdana" w:hAnsi="Verdana" w:cstheme="minorHAnsi"/>
                <w:sz w:val="20"/>
                <w:szCs w:val="20"/>
                <w:lang w:val="tr-TR"/>
              </w:rPr>
            </w:pPr>
            <w:r w:rsidRPr="00433140">
              <w:rPr>
                <w:rFonts w:ascii="Verdana" w:hAnsi="Verdana" w:cstheme="minorHAnsi"/>
                <w:color w:val="000000"/>
                <w:sz w:val="20"/>
                <w:szCs w:val="20"/>
                <w:lang w:val="tr-TR"/>
              </w:rPr>
              <w:t>Raymond Williams, </w:t>
            </w:r>
            <w:r w:rsidRPr="00433140">
              <w:rPr>
                <w:rFonts w:ascii="Verdana" w:hAnsi="Verdana" w:cstheme="minorHAnsi"/>
                <w:i/>
                <w:iCs/>
                <w:color w:val="000000"/>
                <w:sz w:val="20"/>
                <w:szCs w:val="20"/>
                <w:lang w:val="tr-TR"/>
              </w:rPr>
              <w:t>Modern Tragedy</w:t>
            </w:r>
            <w:r w:rsidRPr="00433140">
              <w:rPr>
                <w:rFonts w:ascii="Verdana" w:hAnsi="Verdana" w:cstheme="minorHAnsi"/>
                <w:color w:val="000000"/>
                <w:sz w:val="20"/>
                <w:szCs w:val="20"/>
                <w:lang w:val="tr-TR"/>
              </w:rPr>
              <w:t> </w:t>
            </w:r>
          </w:p>
        </w:tc>
      </w:tr>
    </w:tbl>
    <w:p w14:paraId="1AAB5AEE" w14:textId="77777777" w:rsidR="00504F53" w:rsidRPr="00433140" w:rsidRDefault="00504F53" w:rsidP="00504F5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15"/>
        <w:gridCol w:w="4281"/>
        <w:gridCol w:w="1083"/>
        <w:gridCol w:w="1784"/>
      </w:tblGrid>
      <w:tr w:rsidR="00EA0DE0" w:rsidRPr="00433140" w14:paraId="1AAB5AF0" w14:textId="77777777" w:rsidTr="00B926B9">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14:paraId="1AAB5AEF" w14:textId="77777777" w:rsidR="00504F53" w:rsidRPr="00433140" w:rsidRDefault="00345C8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696CE1" w:rsidRPr="00433140" w14:paraId="1AAB5AF3" w14:textId="77777777" w:rsidTr="00E73E28">
        <w:trPr>
          <w:trHeight w:val="375"/>
          <w:tblCellSpacing w:w="15" w:type="dxa"/>
          <w:jc w:val="center"/>
        </w:trPr>
        <w:tc>
          <w:tcPr>
            <w:tcW w:w="952" w:type="pct"/>
            <w:tcBorders>
              <w:bottom w:val="single" w:sz="6" w:space="0" w:color="CCCCCC"/>
            </w:tcBorders>
            <w:shd w:val="clear" w:color="auto" w:fill="FFFFFF"/>
            <w:tcMar>
              <w:top w:w="15" w:type="dxa"/>
              <w:left w:w="75" w:type="dxa"/>
              <w:bottom w:w="15" w:type="dxa"/>
              <w:right w:w="15" w:type="dxa"/>
            </w:tcMar>
            <w:vAlign w:val="center"/>
          </w:tcPr>
          <w:p w14:paraId="1AAB5AF1"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3996" w:type="pct"/>
            <w:gridSpan w:val="3"/>
            <w:tcBorders>
              <w:bottom w:val="single" w:sz="6" w:space="0" w:color="CCCCCC"/>
            </w:tcBorders>
            <w:shd w:val="clear" w:color="auto" w:fill="FFFFFF"/>
            <w:tcMar>
              <w:top w:w="15" w:type="dxa"/>
              <w:left w:w="75" w:type="dxa"/>
              <w:bottom w:w="15" w:type="dxa"/>
              <w:right w:w="15" w:type="dxa"/>
            </w:tcMar>
            <w:vAlign w:val="center"/>
          </w:tcPr>
          <w:p w14:paraId="1AAB5AF2"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AF6" w14:textId="77777777" w:rsidTr="00E73E28">
        <w:trPr>
          <w:trHeight w:val="375"/>
          <w:tblCellSpacing w:w="15" w:type="dxa"/>
          <w:jc w:val="center"/>
        </w:trPr>
        <w:tc>
          <w:tcPr>
            <w:tcW w:w="952" w:type="pct"/>
            <w:tcBorders>
              <w:bottom w:val="single" w:sz="6" w:space="0" w:color="CCCCCC"/>
            </w:tcBorders>
            <w:shd w:val="clear" w:color="auto" w:fill="FFFFFF"/>
            <w:tcMar>
              <w:top w:w="15" w:type="dxa"/>
              <w:left w:w="75" w:type="dxa"/>
              <w:bottom w:w="15" w:type="dxa"/>
              <w:right w:w="15" w:type="dxa"/>
            </w:tcMar>
            <w:vAlign w:val="center"/>
          </w:tcPr>
          <w:p w14:paraId="1AAB5AF4"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3996" w:type="pct"/>
            <w:gridSpan w:val="3"/>
            <w:tcBorders>
              <w:bottom w:val="single" w:sz="6" w:space="0" w:color="CCCCCC"/>
            </w:tcBorders>
            <w:shd w:val="clear" w:color="auto" w:fill="FFFFFF"/>
            <w:tcMar>
              <w:top w:w="15" w:type="dxa"/>
              <w:left w:w="75" w:type="dxa"/>
              <w:bottom w:w="15" w:type="dxa"/>
              <w:right w:w="15" w:type="dxa"/>
            </w:tcMar>
            <w:vAlign w:val="center"/>
          </w:tcPr>
          <w:p w14:paraId="1AAB5AF5"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AF9" w14:textId="77777777" w:rsidTr="00E73E28">
        <w:trPr>
          <w:trHeight w:val="375"/>
          <w:tblCellSpacing w:w="15" w:type="dxa"/>
          <w:jc w:val="center"/>
        </w:trPr>
        <w:tc>
          <w:tcPr>
            <w:tcW w:w="952" w:type="pct"/>
            <w:tcBorders>
              <w:bottom w:val="single" w:sz="6" w:space="0" w:color="CCCCCC"/>
            </w:tcBorders>
            <w:shd w:val="clear" w:color="auto" w:fill="FFFFFF"/>
            <w:tcMar>
              <w:top w:w="15" w:type="dxa"/>
              <w:left w:w="75" w:type="dxa"/>
              <w:bottom w:w="15" w:type="dxa"/>
              <w:right w:w="15" w:type="dxa"/>
            </w:tcMar>
            <w:vAlign w:val="center"/>
          </w:tcPr>
          <w:p w14:paraId="1AAB5AF7"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3996" w:type="pct"/>
            <w:gridSpan w:val="3"/>
            <w:tcBorders>
              <w:bottom w:val="single" w:sz="6" w:space="0" w:color="CCCCCC"/>
            </w:tcBorders>
            <w:shd w:val="clear" w:color="auto" w:fill="FFFFFF"/>
            <w:tcMar>
              <w:top w:w="15" w:type="dxa"/>
              <w:left w:w="75" w:type="dxa"/>
              <w:bottom w:w="15" w:type="dxa"/>
              <w:right w:w="15" w:type="dxa"/>
            </w:tcMar>
            <w:vAlign w:val="center"/>
          </w:tcPr>
          <w:p w14:paraId="1AAB5AF8" w14:textId="77777777" w:rsidR="00696CE1" w:rsidRPr="00433140" w:rsidRDefault="00696CE1" w:rsidP="00696CE1">
            <w:pPr>
              <w:spacing w:line="240" w:lineRule="atLeast"/>
              <w:rPr>
                <w:rFonts w:ascii="Verdana" w:hAnsi="Verdana" w:cstheme="minorHAnsi"/>
                <w:sz w:val="20"/>
                <w:szCs w:val="20"/>
                <w:lang w:val="tr-TR"/>
              </w:rPr>
            </w:pPr>
          </w:p>
        </w:tc>
      </w:tr>
      <w:tr w:rsidR="00EA0DE0" w:rsidRPr="00433140" w14:paraId="1AAB5AFB" w14:textId="77777777" w:rsidTr="00B926B9">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14:paraId="1AAB5AFA" w14:textId="77777777" w:rsidR="00504F53" w:rsidRPr="00433140" w:rsidRDefault="000373F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DEĞERLENDİRME SİSTEMİ</w:t>
            </w:r>
          </w:p>
        </w:tc>
      </w:tr>
      <w:tr w:rsidR="000373FC" w:rsidRPr="00433140" w14:paraId="1AAB5AFF" w14:textId="77777777" w:rsidTr="00E73E28">
        <w:trPr>
          <w:trHeight w:val="450"/>
          <w:tblCellSpacing w:w="15" w:type="dxa"/>
          <w:jc w:val="center"/>
        </w:trPr>
        <w:tc>
          <w:tcPr>
            <w:tcW w:w="3375" w:type="pct"/>
            <w:gridSpan w:val="2"/>
            <w:tcBorders>
              <w:bottom w:val="single" w:sz="6" w:space="0" w:color="CCCCCC"/>
            </w:tcBorders>
            <w:shd w:val="clear" w:color="auto" w:fill="FFFFFF"/>
            <w:tcMar>
              <w:top w:w="15" w:type="dxa"/>
              <w:left w:w="75" w:type="dxa"/>
              <w:bottom w:w="15" w:type="dxa"/>
              <w:right w:w="15" w:type="dxa"/>
            </w:tcMar>
            <w:vAlign w:val="center"/>
          </w:tcPr>
          <w:p w14:paraId="1AAB5AFC"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5AFD"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5AFE"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5B03" w14:textId="77777777" w:rsidTr="00E73E28">
        <w:trPr>
          <w:trHeight w:val="375"/>
          <w:tblCellSpacing w:w="15" w:type="dxa"/>
          <w:jc w:val="center"/>
        </w:trPr>
        <w:tc>
          <w:tcPr>
            <w:tcW w:w="3375" w:type="pct"/>
            <w:gridSpan w:val="2"/>
            <w:tcBorders>
              <w:bottom w:val="single" w:sz="6" w:space="0" w:color="CCCCCC"/>
            </w:tcBorders>
            <w:shd w:val="clear" w:color="auto" w:fill="FFFFFF"/>
            <w:tcMar>
              <w:top w:w="15" w:type="dxa"/>
              <w:left w:w="75" w:type="dxa"/>
              <w:bottom w:w="15" w:type="dxa"/>
              <w:right w:w="15" w:type="dxa"/>
            </w:tcMar>
            <w:vAlign w:val="center"/>
          </w:tcPr>
          <w:p w14:paraId="1AAB5B00" w14:textId="77777777" w:rsidR="00504F53" w:rsidRPr="00433140" w:rsidRDefault="008517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Araştırma Ödevi ve </w:t>
            </w:r>
            <w:r w:rsidR="00E73E28" w:rsidRPr="00433140">
              <w:rPr>
                <w:rFonts w:ascii="Verdana" w:hAnsi="Verdana" w:cstheme="minorHAnsi"/>
                <w:sz w:val="20"/>
                <w:szCs w:val="20"/>
                <w:lang w:val="tr-TR"/>
              </w:rPr>
              <w:t>Derse Katılım</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5B01" w14:textId="77777777" w:rsidR="00504F53" w:rsidRPr="00433140" w:rsidRDefault="00504F5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5B02" w14:textId="77777777" w:rsidR="00504F53" w:rsidRPr="00433140" w:rsidRDefault="00504F5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A0DE0" w:rsidRPr="00433140" w14:paraId="1AAB5B07" w14:textId="77777777" w:rsidTr="00E73E28">
        <w:trPr>
          <w:trHeight w:val="375"/>
          <w:tblCellSpacing w:w="15" w:type="dxa"/>
          <w:jc w:val="center"/>
        </w:trPr>
        <w:tc>
          <w:tcPr>
            <w:tcW w:w="3375" w:type="pct"/>
            <w:gridSpan w:val="2"/>
            <w:tcBorders>
              <w:bottom w:val="single" w:sz="6" w:space="0" w:color="CCCCCC"/>
            </w:tcBorders>
            <w:shd w:val="clear" w:color="auto" w:fill="FFFFFF"/>
            <w:tcMar>
              <w:top w:w="15" w:type="dxa"/>
              <w:left w:w="75" w:type="dxa"/>
              <w:bottom w:w="15" w:type="dxa"/>
              <w:right w:w="15" w:type="dxa"/>
            </w:tcMar>
            <w:vAlign w:val="center"/>
          </w:tcPr>
          <w:p w14:paraId="1AAB5B04" w14:textId="77777777" w:rsidR="00504F53" w:rsidRPr="00433140" w:rsidRDefault="00504F5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Final </w:t>
            </w:r>
            <w:r w:rsidR="00851728" w:rsidRPr="00433140">
              <w:rPr>
                <w:rFonts w:ascii="Verdana" w:hAnsi="Verdana" w:cstheme="minorHAnsi"/>
                <w:sz w:val="20"/>
                <w:szCs w:val="20"/>
                <w:lang w:val="tr-TR"/>
              </w:rPr>
              <w:t>Sınavı</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5B05" w14:textId="77777777" w:rsidR="00504F53" w:rsidRPr="00433140" w:rsidRDefault="00504F5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5B06" w14:textId="77777777" w:rsidR="00504F53" w:rsidRPr="00433140" w:rsidRDefault="00504F5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B0B" w14:textId="77777777" w:rsidTr="00E73E28">
        <w:trPr>
          <w:trHeight w:val="375"/>
          <w:tblCellSpacing w:w="15" w:type="dxa"/>
          <w:jc w:val="center"/>
        </w:trPr>
        <w:tc>
          <w:tcPr>
            <w:tcW w:w="3375" w:type="pct"/>
            <w:gridSpan w:val="2"/>
            <w:tcBorders>
              <w:bottom w:val="single" w:sz="6" w:space="0" w:color="CCCCCC"/>
            </w:tcBorders>
            <w:shd w:val="clear" w:color="auto" w:fill="FFFFFF"/>
            <w:tcMar>
              <w:top w:w="15" w:type="dxa"/>
              <w:left w:w="75" w:type="dxa"/>
              <w:bottom w:w="15" w:type="dxa"/>
              <w:right w:w="15" w:type="dxa"/>
            </w:tcMar>
            <w:vAlign w:val="center"/>
          </w:tcPr>
          <w:p w14:paraId="1AAB5B08"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5B0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5B0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5B0F" w14:textId="77777777" w:rsidTr="00E73E28">
        <w:trPr>
          <w:trHeight w:val="375"/>
          <w:tblCellSpacing w:w="15" w:type="dxa"/>
          <w:jc w:val="center"/>
        </w:trPr>
        <w:tc>
          <w:tcPr>
            <w:tcW w:w="3375" w:type="pct"/>
            <w:gridSpan w:val="2"/>
            <w:tcBorders>
              <w:bottom w:val="single" w:sz="6" w:space="0" w:color="CCCCCC"/>
            </w:tcBorders>
            <w:shd w:val="clear" w:color="auto" w:fill="FFFFFF"/>
            <w:tcMar>
              <w:top w:w="15" w:type="dxa"/>
              <w:left w:w="75" w:type="dxa"/>
              <w:bottom w:w="15" w:type="dxa"/>
              <w:right w:w="15" w:type="dxa"/>
            </w:tcMar>
            <w:vAlign w:val="center"/>
          </w:tcPr>
          <w:p w14:paraId="1AAB5B0C"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5B0D"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5B0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B13" w14:textId="77777777" w:rsidTr="00E73E28">
        <w:trPr>
          <w:trHeight w:val="375"/>
          <w:tblCellSpacing w:w="15" w:type="dxa"/>
          <w:jc w:val="center"/>
        </w:trPr>
        <w:tc>
          <w:tcPr>
            <w:tcW w:w="3375" w:type="pct"/>
            <w:gridSpan w:val="2"/>
            <w:tcBorders>
              <w:bottom w:val="single" w:sz="6" w:space="0" w:color="CCCCCC"/>
            </w:tcBorders>
            <w:shd w:val="clear" w:color="auto" w:fill="FFFFFF"/>
            <w:tcMar>
              <w:top w:w="15" w:type="dxa"/>
              <w:left w:w="75" w:type="dxa"/>
              <w:bottom w:w="15" w:type="dxa"/>
              <w:right w:w="15" w:type="dxa"/>
            </w:tcMar>
            <w:vAlign w:val="center"/>
          </w:tcPr>
          <w:p w14:paraId="1AAB5B10"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5B11"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5B1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5B17" w14:textId="77777777" w:rsidTr="00E73E28">
        <w:trPr>
          <w:trHeight w:val="375"/>
          <w:tblCellSpacing w:w="15" w:type="dxa"/>
          <w:jc w:val="center"/>
        </w:trPr>
        <w:tc>
          <w:tcPr>
            <w:tcW w:w="3375" w:type="pct"/>
            <w:gridSpan w:val="2"/>
            <w:tcBorders>
              <w:bottom w:val="single" w:sz="6" w:space="0" w:color="CCCCCC"/>
            </w:tcBorders>
            <w:shd w:val="clear" w:color="auto" w:fill="FFFFFF"/>
            <w:tcMar>
              <w:top w:w="15" w:type="dxa"/>
              <w:left w:w="75" w:type="dxa"/>
              <w:bottom w:w="15" w:type="dxa"/>
              <w:right w:w="15" w:type="dxa"/>
            </w:tcMar>
            <w:vAlign w:val="center"/>
          </w:tcPr>
          <w:p w14:paraId="1AAB5B14"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600" w:type="pct"/>
            <w:tcBorders>
              <w:bottom w:val="single" w:sz="6" w:space="0" w:color="CCCCCC"/>
            </w:tcBorders>
            <w:shd w:val="clear" w:color="auto" w:fill="FFFFFF"/>
            <w:tcMar>
              <w:top w:w="15" w:type="dxa"/>
              <w:left w:w="75" w:type="dxa"/>
              <w:bottom w:w="15" w:type="dxa"/>
              <w:right w:w="15" w:type="dxa"/>
            </w:tcMar>
            <w:vAlign w:val="center"/>
          </w:tcPr>
          <w:p w14:paraId="1AAB5B1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55" w:type="pct"/>
            <w:tcBorders>
              <w:bottom w:val="single" w:sz="6" w:space="0" w:color="CCCCCC"/>
            </w:tcBorders>
            <w:shd w:val="clear" w:color="auto" w:fill="FFFFFF"/>
            <w:tcMar>
              <w:top w:w="15" w:type="dxa"/>
              <w:left w:w="75" w:type="dxa"/>
              <w:bottom w:w="15" w:type="dxa"/>
              <w:right w:w="15" w:type="dxa"/>
            </w:tcMar>
            <w:vAlign w:val="center"/>
          </w:tcPr>
          <w:p w14:paraId="1AAB5B1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5B18" w14:textId="77777777" w:rsidR="00504F53" w:rsidRPr="00433140" w:rsidRDefault="00504F53" w:rsidP="00504F5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5B1B"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5B19"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1A"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B1C" w14:textId="77777777" w:rsidR="00504F53" w:rsidRPr="00433140" w:rsidRDefault="00504F53" w:rsidP="00504F5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1"/>
        <w:gridCol w:w="273"/>
        <w:gridCol w:w="248"/>
        <w:gridCol w:w="273"/>
        <w:gridCol w:w="248"/>
        <w:gridCol w:w="273"/>
        <w:gridCol w:w="86"/>
      </w:tblGrid>
      <w:tr w:rsidR="00EA0DE0" w:rsidRPr="00433140" w14:paraId="1AAB5B1E" w14:textId="77777777" w:rsidTr="00916C39">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5B1D" w14:textId="77777777" w:rsidR="00504F53" w:rsidRPr="00433140" w:rsidRDefault="00E73E28"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5B22" w14:textId="77777777" w:rsidTr="00916C3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B1F" w14:textId="77777777" w:rsidR="00504F53" w:rsidRPr="00433140" w:rsidRDefault="00504F5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B20" w14:textId="77777777" w:rsidR="00504F53" w:rsidRPr="00433140" w:rsidRDefault="008E5BA2"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5B21" w14:textId="77777777" w:rsidR="00504F53" w:rsidRPr="00433140" w:rsidRDefault="008E5BA2"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5B2B" w14:textId="77777777" w:rsidTr="00E953C9">
        <w:trPr>
          <w:tblCellSpacing w:w="15" w:type="dxa"/>
          <w:jc w:val="center"/>
        </w:trPr>
        <w:tc>
          <w:tcPr>
            <w:tcW w:w="0" w:type="auto"/>
            <w:vMerge/>
            <w:tcBorders>
              <w:bottom w:val="single" w:sz="6" w:space="0" w:color="CCCCCC"/>
            </w:tcBorders>
            <w:shd w:val="clear" w:color="auto" w:fill="ECEBEB"/>
            <w:vAlign w:val="center"/>
          </w:tcPr>
          <w:p w14:paraId="1AAB5B23" w14:textId="77777777" w:rsidR="00504F53" w:rsidRPr="00433140" w:rsidRDefault="00504F53" w:rsidP="00916C39">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5B24" w14:textId="77777777" w:rsidR="00504F53" w:rsidRPr="00433140" w:rsidRDefault="00504F53" w:rsidP="00916C39">
            <w:pP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B25"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5B26"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B27"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5B28"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B29" w14:textId="77777777" w:rsidR="00504F53" w:rsidRPr="00433140" w:rsidRDefault="00504F53"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5B2A" w14:textId="77777777" w:rsidR="00504F53" w:rsidRPr="00433140" w:rsidRDefault="00504F53" w:rsidP="00916C39">
            <w:pPr>
              <w:rPr>
                <w:rFonts w:ascii="Verdana" w:hAnsi="Verdana" w:cstheme="minorHAnsi"/>
                <w:sz w:val="20"/>
                <w:szCs w:val="20"/>
                <w:lang w:val="tr-TR"/>
              </w:rPr>
            </w:pPr>
          </w:p>
        </w:tc>
      </w:tr>
      <w:tr w:rsidR="00E953C9" w:rsidRPr="00433140" w14:paraId="1AAB5B34"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2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2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2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2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3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3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3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B33" w14:textId="77777777" w:rsidR="00E953C9" w:rsidRPr="00433140" w:rsidRDefault="00E953C9" w:rsidP="00E953C9">
            <w:pPr>
              <w:rPr>
                <w:rFonts w:ascii="Verdana" w:hAnsi="Verdana" w:cstheme="minorHAnsi"/>
                <w:sz w:val="20"/>
                <w:szCs w:val="20"/>
                <w:lang w:val="tr-TR"/>
              </w:rPr>
            </w:pPr>
          </w:p>
        </w:tc>
      </w:tr>
      <w:tr w:rsidR="00E953C9" w:rsidRPr="00433140" w14:paraId="1AAB5B3D"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3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3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3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3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3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3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3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B3C" w14:textId="77777777" w:rsidR="00E953C9" w:rsidRPr="00433140" w:rsidRDefault="00E953C9" w:rsidP="00E953C9">
            <w:pPr>
              <w:rPr>
                <w:rFonts w:ascii="Verdana" w:hAnsi="Verdana" w:cstheme="minorHAnsi"/>
                <w:sz w:val="20"/>
                <w:szCs w:val="20"/>
                <w:lang w:val="tr-TR"/>
              </w:rPr>
            </w:pPr>
          </w:p>
        </w:tc>
      </w:tr>
      <w:tr w:rsidR="00E953C9" w:rsidRPr="00433140" w14:paraId="1AAB5B46"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3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3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B45" w14:textId="77777777" w:rsidR="00E953C9" w:rsidRPr="00433140" w:rsidRDefault="00E953C9" w:rsidP="00E953C9">
            <w:pPr>
              <w:rPr>
                <w:rFonts w:ascii="Verdana" w:hAnsi="Verdana" w:cstheme="minorHAnsi"/>
                <w:sz w:val="20"/>
                <w:szCs w:val="20"/>
                <w:lang w:val="tr-TR"/>
              </w:rPr>
            </w:pPr>
          </w:p>
        </w:tc>
      </w:tr>
      <w:tr w:rsidR="00E953C9" w:rsidRPr="00433140" w14:paraId="1AAB5B4F"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4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8"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4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B4E" w14:textId="77777777" w:rsidR="00E953C9" w:rsidRPr="00433140" w:rsidRDefault="00E953C9" w:rsidP="00E953C9">
            <w:pPr>
              <w:rPr>
                <w:rFonts w:ascii="Verdana" w:hAnsi="Verdana" w:cstheme="minorHAnsi"/>
                <w:sz w:val="20"/>
                <w:szCs w:val="20"/>
                <w:lang w:val="tr-TR"/>
              </w:rPr>
            </w:pPr>
          </w:p>
        </w:tc>
      </w:tr>
      <w:tr w:rsidR="00E953C9" w:rsidRPr="00433140" w14:paraId="1AAB5B58"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5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1"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B57" w14:textId="77777777" w:rsidR="00E953C9" w:rsidRPr="00433140" w:rsidRDefault="00E953C9" w:rsidP="00E953C9">
            <w:pPr>
              <w:rPr>
                <w:rFonts w:ascii="Verdana" w:hAnsi="Verdana" w:cstheme="minorHAnsi"/>
                <w:sz w:val="20"/>
                <w:szCs w:val="20"/>
                <w:lang w:val="tr-TR"/>
              </w:rPr>
            </w:pPr>
          </w:p>
        </w:tc>
      </w:tr>
      <w:tr w:rsidR="00E953C9" w:rsidRPr="00433140" w14:paraId="1AAB5B61"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5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5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B60" w14:textId="77777777" w:rsidR="00E953C9" w:rsidRPr="00433140" w:rsidRDefault="00E953C9" w:rsidP="00E953C9">
            <w:pPr>
              <w:rPr>
                <w:rFonts w:ascii="Verdana" w:hAnsi="Verdana" w:cstheme="minorHAnsi"/>
                <w:sz w:val="20"/>
                <w:szCs w:val="20"/>
                <w:lang w:val="tr-TR"/>
              </w:rPr>
            </w:pPr>
          </w:p>
        </w:tc>
      </w:tr>
      <w:tr w:rsidR="00E953C9" w:rsidRPr="00433140" w14:paraId="1AAB5B6A"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6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6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6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6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6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6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6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B69" w14:textId="77777777" w:rsidR="00E953C9" w:rsidRPr="00433140" w:rsidRDefault="00E953C9" w:rsidP="00E953C9">
            <w:pPr>
              <w:rPr>
                <w:rFonts w:ascii="Verdana" w:hAnsi="Verdana" w:cstheme="minorHAnsi"/>
                <w:sz w:val="20"/>
                <w:szCs w:val="20"/>
                <w:lang w:val="tr-TR"/>
              </w:rPr>
            </w:pPr>
          </w:p>
        </w:tc>
      </w:tr>
      <w:tr w:rsidR="00E953C9" w:rsidRPr="00433140" w14:paraId="1AAB5B73"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6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6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6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6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6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7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7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B72" w14:textId="77777777" w:rsidR="00E953C9" w:rsidRPr="00433140" w:rsidRDefault="00E953C9" w:rsidP="00E953C9">
            <w:pPr>
              <w:rPr>
                <w:rFonts w:ascii="Verdana" w:hAnsi="Verdana" w:cstheme="minorHAnsi"/>
                <w:sz w:val="20"/>
                <w:szCs w:val="20"/>
                <w:lang w:val="tr-TR"/>
              </w:rPr>
            </w:pPr>
          </w:p>
        </w:tc>
      </w:tr>
      <w:tr w:rsidR="00E953C9" w:rsidRPr="00433140" w14:paraId="1AAB5B7C"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7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7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7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7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7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7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7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B7B" w14:textId="77777777" w:rsidR="00E953C9" w:rsidRPr="00433140" w:rsidRDefault="00E953C9" w:rsidP="00E953C9">
            <w:pPr>
              <w:rPr>
                <w:rFonts w:ascii="Verdana" w:hAnsi="Verdana" w:cstheme="minorHAnsi"/>
                <w:sz w:val="20"/>
                <w:szCs w:val="20"/>
                <w:lang w:val="tr-TR"/>
              </w:rPr>
            </w:pPr>
          </w:p>
        </w:tc>
      </w:tr>
      <w:tr w:rsidR="00E953C9" w:rsidRPr="00433140" w14:paraId="1AAB5B85"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7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7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7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8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8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8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8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B84" w14:textId="77777777" w:rsidR="00E953C9" w:rsidRPr="00433140" w:rsidRDefault="00E953C9" w:rsidP="00E953C9">
            <w:pPr>
              <w:rPr>
                <w:rFonts w:ascii="Verdana" w:hAnsi="Verdana" w:cstheme="minorHAnsi"/>
                <w:sz w:val="20"/>
                <w:szCs w:val="20"/>
                <w:lang w:val="tr-TR"/>
              </w:rPr>
            </w:pPr>
          </w:p>
        </w:tc>
      </w:tr>
    </w:tbl>
    <w:p w14:paraId="1AAB5B86" w14:textId="77777777" w:rsidR="00504F53" w:rsidRPr="00433140" w:rsidRDefault="00504F53" w:rsidP="00504F53">
      <w:pPr>
        <w:shd w:val="clear" w:color="auto" w:fill="FFFFFF"/>
        <w:rPr>
          <w:rFonts w:ascii="Verdana" w:hAnsi="Verdana" w:cstheme="minorHAnsi"/>
          <w:sz w:val="20"/>
          <w:szCs w:val="20"/>
          <w:lang w:val="tr-TR"/>
        </w:rPr>
      </w:pPr>
    </w:p>
    <w:p w14:paraId="1AAB5B87" w14:textId="77777777" w:rsidR="00851728" w:rsidRPr="00433140" w:rsidRDefault="00851728" w:rsidP="00504F53">
      <w:pPr>
        <w:shd w:val="clear" w:color="auto" w:fill="FFFFFF"/>
        <w:rPr>
          <w:rFonts w:ascii="Verdana" w:hAnsi="Verdana" w:cstheme="minorHAnsi"/>
          <w:sz w:val="20"/>
          <w:szCs w:val="20"/>
          <w:lang w:val="tr-TR"/>
        </w:rPr>
      </w:pPr>
    </w:p>
    <w:p w14:paraId="1AAB5B88" w14:textId="77777777" w:rsidR="00851728" w:rsidRPr="00433140" w:rsidRDefault="00851728" w:rsidP="00504F53">
      <w:pPr>
        <w:shd w:val="clear" w:color="auto" w:fill="FFFFFF"/>
        <w:rPr>
          <w:rFonts w:ascii="Verdana" w:hAnsi="Verdana" w:cstheme="minorHAnsi"/>
          <w:sz w:val="20"/>
          <w:szCs w:val="20"/>
          <w:lang w:val="tr-TR"/>
        </w:rPr>
      </w:pPr>
    </w:p>
    <w:p w14:paraId="1AAB5B89" w14:textId="77777777" w:rsidR="00851728" w:rsidRPr="00433140" w:rsidRDefault="00851728" w:rsidP="00504F53">
      <w:pPr>
        <w:shd w:val="clear" w:color="auto" w:fill="FFFFFF"/>
        <w:rPr>
          <w:rFonts w:ascii="Verdana" w:hAnsi="Verdana" w:cstheme="minorHAnsi"/>
          <w:sz w:val="20"/>
          <w:szCs w:val="20"/>
          <w:lang w:val="tr-TR"/>
        </w:rPr>
      </w:pPr>
    </w:p>
    <w:p w14:paraId="1AAB5B8A" w14:textId="77777777" w:rsidR="00851728" w:rsidRPr="00433140" w:rsidRDefault="00851728" w:rsidP="00504F53">
      <w:pPr>
        <w:shd w:val="clear" w:color="auto" w:fill="FFFFFF"/>
        <w:rPr>
          <w:rFonts w:ascii="Verdana" w:hAnsi="Verdana" w:cstheme="minorHAnsi"/>
          <w:sz w:val="20"/>
          <w:szCs w:val="20"/>
          <w:lang w:val="tr-TR"/>
        </w:rPr>
      </w:pPr>
    </w:p>
    <w:p w14:paraId="1AAB5B8B" w14:textId="77777777" w:rsidR="00851728" w:rsidRPr="00433140" w:rsidRDefault="00851728" w:rsidP="00504F5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5B8D"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5B8C"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5B92"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B8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lastRenderedPageBreak/>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8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9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9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5B9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B9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9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9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9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5B9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B9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9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9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9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5BA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B9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9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9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A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5BA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BA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A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A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A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5BA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BA7"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A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A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A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5BB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BAC"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A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A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A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5BB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BB1"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B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B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B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BB6" w14:textId="77777777" w:rsidR="00657D86" w:rsidRPr="00433140" w:rsidRDefault="00657D86">
      <w:pPr>
        <w:rPr>
          <w:rFonts w:ascii="Verdana" w:hAnsi="Verdana" w:cstheme="minorHAnsi"/>
          <w:sz w:val="20"/>
          <w:szCs w:val="20"/>
          <w:lang w:val="tr-TR"/>
        </w:rPr>
      </w:pPr>
      <w:r w:rsidRPr="00433140">
        <w:rPr>
          <w:rFonts w:ascii="Verdana" w:hAnsi="Verdana" w:cstheme="minorHAnsi"/>
          <w:sz w:val="20"/>
          <w:szCs w:val="20"/>
          <w:lang w:val="tr-TR"/>
        </w:rPr>
        <w:br w:type="page"/>
      </w:r>
    </w:p>
    <w:p w14:paraId="1AAB5BB7" w14:textId="77777777" w:rsidR="00504F53" w:rsidRPr="00433140" w:rsidRDefault="00504F53" w:rsidP="00504F53">
      <w:pPr>
        <w:autoSpaceDE w:val="0"/>
        <w:autoSpaceDN w:val="0"/>
        <w:adjustRightInd w:val="0"/>
        <w:rPr>
          <w:rFonts w:ascii="Verdana" w:hAnsi="Verdana" w:cstheme="minorHAnsi"/>
          <w:sz w:val="20"/>
          <w:szCs w:val="20"/>
          <w:lang w:val="tr-TR"/>
        </w:rPr>
      </w:pPr>
    </w:p>
    <w:p w14:paraId="1AAB5BB8" w14:textId="77777777" w:rsidR="00E0796F" w:rsidRPr="00433140" w:rsidRDefault="00E0796F">
      <w:pPr>
        <w:rPr>
          <w:rFonts w:ascii="Verdana" w:hAnsi="Verdana" w:cstheme="minorHAnsi"/>
          <w:bCs/>
          <w:sz w:val="20"/>
          <w:szCs w:val="20"/>
          <w:lang w:val="tr-TR"/>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4"/>
        <w:gridCol w:w="1546"/>
        <w:gridCol w:w="968"/>
        <w:gridCol w:w="1435"/>
        <w:gridCol w:w="849"/>
        <w:gridCol w:w="843"/>
      </w:tblGrid>
      <w:tr w:rsidR="00EA0DE0" w:rsidRPr="00433140" w14:paraId="1AAB5BBA" w14:textId="77777777" w:rsidTr="001D2B20">
        <w:trPr>
          <w:trHeight w:val="525"/>
          <w:tblCellSpacing w:w="15" w:type="dxa"/>
          <w:jc w:val="center"/>
        </w:trPr>
        <w:tc>
          <w:tcPr>
            <w:tcW w:w="4966" w:type="pct"/>
            <w:gridSpan w:val="6"/>
            <w:shd w:val="clear" w:color="auto" w:fill="ECEBEB"/>
            <w:vAlign w:val="center"/>
          </w:tcPr>
          <w:p w14:paraId="1AAB5BB9" w14:textId="77777777" w:rsidR="00E0796F" w:rsidRPr="00433140" w:rsidRDefault="00E0796F" w:rsidP="00EA0DE0">
            <w:pPr>
              <w:jc w:val="center"/>
              <w:rPr>
                <w:rFonts w:ascii="Verdana" w:hAnsi="Verdana" w:cstheme="minorHAnsi"/>
                <w:b/>
                <w:bCs/>
                <w:sz w:val="20"/>
                <w:szCs w:val="20"/>
                <w:lang w:val="tr-TR"/>
              </w:rPr>
            </w:pPr>
            <w:r w:rsidRPr="00433140">
              <w:rPr>
                <w:rFonts w:ascii="Verdana" w:hAnsi="Verdana" w:cstheme="minorHAnsi"/>
                <w:b/>
                <w:bCs/>
                <w:sz w:val="20"/>
                <w:szCs w:val="20"/>
                <w:lang w:val="tr-TR"/>
              </w:rPr>
              <w:br w:type="page"/>
            </w:r>
            <w:r w:rsidR="001D2B20" w:rsidRPr="00433140">
              <w:rPr>
                <w:rFonts w:ascii="Verdana" w:hAnsi="Verdana" w:cstheme="minorHAnsi"/>
                <w:b/>
                <w:bCs/>
                <w:sz w:val="20"/>
                <w:szCs w:val="20"/>
                <w:lang w:val="tr-TR"/>
              </w:rPr>
              <w:t>DERS BİLGİLERİ</w:t>
            </w:r>
          </w:p>
        </w:tc>
      </w:tr>
      <w:tr w:rsidR="001D2B20" w:rsidRPr="00433140" w14:paraId="1AAB5BC1" w14:textId="77777777" w:rsidTr="001D2B20">
        <w:trPr>
          <w:trHeight w:val="450"/>
          <w:tblCellSpacing w:w="15" w:type="dxa"/>
          <w:jc w:val="center"/>
        </w:trPr>
        <w:tc>
          <w:tcPr>
            <w:tcW w:w="1892" w:type="pct"/>
            <w:tcBorders>
              <w:bottom w:val="single" w:sz="6" w:space="0" w:color="CCCCCC"/>
            </w:tcBorders>
            <w:shd w:val="clear" w:color="auto" w:fill="FFFFFF"/>
            <w:tcMar>
              <w:top w:w="15" w:type="dxa"/>
              <w:left w:w="75" w:type="dxa"/>
              <w:bottom w:w="15" w:type="dxa"/>
              <w:right w:w="15" w:type="dxa"/>
            </w:tcMar>
            <w:vAlign w:val="center"/>
          </w:tcPr>
          <w:p w14:paraId="1AAB5BB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B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B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B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B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448" w:type="pct"/>
            <w:tcBorders>
              <w:bottom w:val="single" w:sz="6" w:space="0" w:color="CCCCCC"/>
            </w:tcBorders>
            <w:shd w:val="clear" w:color="auto" w:fill="FFFFFF"/>
            <w:tcMar>
              <w:top w:w="15" w:type="dxa"/>
              <w:left w:w="75" w:type="dxa"/>
              <w:bottom w:w="15" w:type="dxa"/>
              <w:right w:w="15" w:type="dxa"/>
            </w:tcMar>
            <w:vAlign w:val="center"/>
          </w:tcPr>
          <w:p w14:paraId="1AAB5BC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5BC8" w14:textId="77777777" w:rsidTr="001D2B20">
        <w:trPr>
          <w:trHeight w:val="375"/>
          <w:tblCellSpacing w:w="15" w:type="dxa"/>
          <w:jc w:val="center"/>
        </w:trPr>
        <w:tc>
          <w:tcPr>
            <w:tcW w:w="1892" w:type="pct"/>
            <w:tcBorders>
              <w:bottom w:val="single" w:sz="6" w:space="0" w:color="CCCCCC"/>
            </w:tcBorders>
            <w:shd w:val="clear" w:color="auto" w:fill="FFFFFF"/>
            <w:tcMar>
              <w:top w:w="15" w:type="dxa"/>
              <w:left w:w="75" w:type="dxa"/>
              <w:bottom w:w="15" w:type="dxa"/>
              <w:right w:w="15" w:type="dxa"/>
            </w:tcMar>
            <w:vAlign w:val="center"/>
          </w:tcPr>
          <w:p w14:paraId="1AAB5BC2" w14:textId="77777777" w:rsidR="00E0796F" w:rsidRPr="00433140" w:rsidRDefault="00851728"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İrlanda Tiyatrosu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C3" w14:textId="77777777" w:rsidR="00E0796F" w:rsidRPr="00433140" w:rsidRDefault="00E0796F" w:rsidP="00EB4FD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638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C4"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C5"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BC6"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448" w:type="pct"/>
            <w:tcBorders>
              <w:bottom w:val="single" w:sz="6" w:space="0" w:color="CCCCCC"/>
            </w:tcBorders>
            <w:shd w:val="clear" w:color="auto" w:fill="FFFFFF"/>
            <w:tcMar>
              <w:top w:w="15" w:type="dxa"/>
              <w:left w:w="75" w:type="dxa"/>
              <w:bottom w:w="15" w:type="dxa"/>
              <w:right w:w="15" w:type="dxa"/>
            </w:tcMar>
            <w:vAlign w:val="center"/>
          </w:tcPr>
          <w:p w14:paraId="1AAB5BC7" w14:textId="77777777" w:rsidR="00E0796F" w:rsidRPr="00433140" w:rsidRDefault="00E0796F" w:rsidP="00A221F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221F3" w:rsidRPr="00433140">
              <w:rPr>
                <w:rFonts w:ascii="Verdana" w:hAnsi="Verdana" w:cstheme="minorHAnsi"/>
                <w:sz w:val="20"/>
                <w:szCs w:val="20"/>
                <w:lang w:val="tr-TR"/>
              </w:rPr>
              <w:t>5</w:t>
            </w:r>
          </w:p>
        </w:tc>
      </w:tr>
    </w:tbl>
    <w:p w14:paraId="1AAB5BC9" w14:textId="77777777" w:rsidR="00E0796F" w:rsidRPr="00433140" w:rsidRDefault="00E0796F" w:rsidP="00E0796F">
      <w:pPr>
        <w:shd w:val="clear" w:color="auto" w:fill="FFFFFF"/>
        <w:rPr>
          <w:rFonts w:ascii="Verdana" w:hAnsi="Verdana" w:cstheme="minorHAnsi"/>
          <w:sz w:val="20"/>
          <w:szCs w:val="20"/>
          <w:lang w:val="tr-TR"/>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0"/>
        <w:gridCol w:w="6700"/>
      </w:tblGrid>
      <w:tr w:rsidR="00EA0DE0" w:rsidRPr="00433140" w14:paraId="1AAB5BCC" w14:textId="77777777" w:rsidTr="00EA0DE0">
        <w:trPr>
          <w:trHeight w:val="450"/>
          <w:tblCellSpacing w:w="15" w:type="dxa"/>
          <w:jc w:val="center"/>
        </w:trPr>
        <w:tc>
          <w:tcPr>
            <w:tcW w:w="1261" w:type="pct"/>
            <w:tcBorders>
              <w:bottom w:val="single" w:sz="6" w:space="0" w:color="CCCCCC"/>
            </w:tcBorders>
            <w:shd w:val="clear" w:color="auto" w:fill="FFFFFF"/>
            <w:tcMar>
              <w:top w:w="15" w:type="dxa"/>
              <w:left w:w="75" w:type="dxa"/>
              <w:bottom w:w="15" w:type="dxa"/>
              <w:right w:w="15" w:type="dxa"/>
            </w:tcMar>
            <w:vAlign w:val="center"/>
          </w:tcPr>
          <w:p w14:paraId="1AAB5BCA" w14:textId="77777777" w:rsidR="00E0796F" w:rsidRPr="00433140" w:rsidRDefault="001D2B20" w:rsidP="00EA0DE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3689" w:type="pct"/>
            <w:tcBorders>
              <w:bottom w:val="single" w:sz="6" w:space="0" w:color="CCCCCC"/>
            </w:tcBorders>
            <w:shd w:val="clear" w:color="auto" w:fill="FFFFFF"/>
            <w:tcMar>
              <w:top w:w="15" w:type="dxa"/>
              <w:left w:w="75" w:type="dxa"/>
              <w:bottom w:w="15" w:type="dxa"/>
              <w:right w:w="15" w:type="dxa"/>
            </w:tcMar>
            <w:vAlign w:val="center"/>
          </w:tcPr>
          <w:p w14:paraId="1AAB5BCB"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5BCD" w14:textId="77777777" w:rsidR="00E0796F" w:rsidRPr="00433140" w:rsidRDefault="00E0796F" w:rsidP="00E0796F">
      <w:pPr>
        <w:shd w:val="clear" w:color="auto" w:fill="FFFFFF"/>
        <w:rPr>
          <w:rFonts w:ascii="Verdana" w:hAnsi="Verdana" w:cstheme="minorHAnsi"/>
          <w:sz w:val="20"/>
          <w:szCs w:val="20"/>
          <w:lang w:val="tr-TR"/>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7"/>
        <w:gridCol w:w="6811"/>
      </w:tblGrid>
      <w:tr w:rsidR="00541C1B" w:rsidRPr="00433140" w14:paraId="1AAB5BD0" w14:textId="77777777" w:rsidTr="001D2B20">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BC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BC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5BD3" w14:textId="77777777" w:rsidTr="001D2B20">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BD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BD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5BD6" w14:textId="77777777" w:rsidTr="001D2B20">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BD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BD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5BD9" w14:textId="77777777" w:rsidTr="001D2B20">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BD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BD8" w14:textId="5230E1FC" w:rsidR="001D2B20" w:rsidRPr="00433140" w:rsidRDefault="00FC0D91" w:rsidP="001D2B20">
            <w:pPr>
              <w:spacing w:line="240" w:lineRule="atLeast"/>
              <w:rPr>
                <w:rFonts w:ascii="Verdana" w:hAnsi="Verdana" w:cstheme="minorHAnsi"/>
                <w:sz w:val="20"/>
                <w:szCs w:val="20"/>
                <w:lang w:val="tr-TR"/>
              </w:rPr>
            </w:pPr>
            <w:r>
              <w:rPr>
                <w:rFonts w:ascii="Verdana" w:hAnsi="Verdana" w:cstheme="minorHAnsi"/>
                <w:sz w:val="20"/>
                <w:szCs w:val="20"/>
                <w:lang w:val="tr-TR"/>
              </w:rPr>
              <w:t>Bahar Karlidag</w:t>
            </w:r>
          </w:p>
        </w:tc>
      </w:tr>
      <w:tr w:rsidR="001D2B20" w:rsidRPr="00433140" w14:paraId="1AAB5BDC" w14:textId="77777777" w:rsidTr="001D2B20">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BD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BDB" w14:textId="4D48FE25" w:rsidR="001D2B20" w:rsidRPr="00433140" w:rsidRDefault="00FC0D91" w:rsidP="001D2B20">
            <w:pPr>
              <w:spacing w:line="240" w:lineRule="atLeast"/>
              <w:rPr>
                <w:rFonts w:ascii="Verdana" w:hAnsi="Verdana" w:cstheme="minorHAnsi"/>
                <w:sz w:val="20"/>
                <w:szCs w:val="20"/>
                <w:lang w:val="tr-TR"/>
              </w:rPr>
            </w:pPr>
            <w:r>
              <w:rPr>
                <w:rFonts w:ascii="Verdana" w:hAnsi="Verdana" w:cstheme="minorHAnsi"/>
                <w:sz w:val="20"/>
                <w:szCs w:val="20"/>
                <w:lang w:val="tr-TR"/>
              </w:rPr>
              <w:t>Bahar Karlidag</w:t>
            </w:r>
          </w:p>
        </w:tc>
      </w:tr>
      <w:tr w:rsidR="001D2B20" w:rsidRPr="00433140" w14:paraId="1AAB5BDF" w14:textId="77777777" w:rsidTr="001D2B20">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BD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BDE" w14:textId="77777777" w:rsidR="001D2B20" w:rsidRPr="00433140" w:rsidRDefault="001D2B20" w:rsidP="001D2B20">
            <w:pPr>
              <w:spacing w:line="240" w:lineRule="atLeast"/>
              <w:rPr>
                <w:rFonts w:ascii="Verdana" w:hAnsi="Verdana" w:cstheme="minorHAnsi"/>
                <w:sz w:val="20"/>
                <w:szCs w:val="20"/>
                <w:lang w:val="tr-TR"/>
              </w:rPr>
            </w:pPr>
          </w:p>
        </w:tc>
      </w:tr>
      <w:tr w:rsidR="00851728" w:rsidRPr="000D269B" w14:paraId="1AAB5BE2" w14:textId="77777777" w:rsidTr="001D2B20">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BE0" w14:textId="77777777" w:rsidR="00851728" w:rsidRPr="00433140" w:rsidRDefault="00851728" w:rsidP="00851728">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BE1" w14:textId="77777777" w:rsidR="00851728" w:rsidRPr="00433140" w:rsidRDefault="00851728" w:rsidP="00851728">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Bu dersin amacı İrlanda tiyatrosunu toplumsal, siyasal ve tarihsel bağlam içinde ele alarak İrlanda tiyatro geleneği konusunu pekiştirmektir.</w:t>
            </w:r>
          </w:p>
        </w:tc>
      </w:tr>
      <w:tr w:rsidR="00851728" w:rsidRPr="000D269B" w14:paraId="1AAB5BE5" w14:textId="77777777" w:rsidTr="001D2B20">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AAB5BE3" w14:textId="77777777" w:rsidR="00851728" w:rsidRPr="00433140" w:rsidRDefault="00851728" w:rsidP="00851728">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AAB5BE4" w14:textId="77777777" w:rsidR="00851728" w:rsidRPr="00433140" w:rsidRDefault="00851728" w:rsidP="00851728">
            <w:pPr>
              <w:pStyle w:val="Default"/>
              <w:spacing w:line="276" w:lineRule="auto"/>
              <w:jc w:val="both"/>
              <w:rPr>
                <w:rFonts w:ascii="Verdana" w:hAnsi="Verdana" w:cstheme="minorHAnsi"/>
                <w:color w:val="auto"/>
                <w:sz w:val="20"/>
                <w:szCs w:val="20"/>
              </w:rPr>
            </w:pPr>
            <w:r w:rsidRPr="00433140">
              <w:rPr>
                <w:rFonts w:ascii="Verdana" w:hAnsi="Verdana" w:cstheme="minorHAnsi"/>
                <w:sz w:val="20"/>
                <w:szCs w:val="20"/>
              </w:rPr>
              <w:t>Yapıtlarından örnekler verilecek yazarlar şunlardır: Oscar Wilde, George Bernard Shaw, W.B. Yeats, John M. Synge, Lady Gregory, James Joyce, Samuel Beckett, ve Brian Friel.</w:t>
            </w:r>
          </w:p>
        </w:tc>
      </w:tr>
    </w:tbl>
    <w:p w14:paraId="1AAB5BE6" w14:textId="77777777" w:rsidR="00E0796F" w:rsidRPr="00433140" w:rsidRDefault="00E0796F" w:rsidP="00E0796F">
      <w:pPr>
        <w:shd w:val="clear" w:color="auto" w:fill="FFFFFF"/>
        <w:rPr>
          <w:rFonts w:ascii="Verdana" w:hAnsi="Verdana" w:cstheme="minorHAnsi"/>
          <w:sz w:val="20"/>
          <w:szCs w:val="20"/>
          <w:lang w:val="tr-TR"/>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48"/>
        <w:gridCol w:w="1708"/>
        <w:gridCol w:w="1368"/>
        <w:gridCol w:w="1827"/>
      </w:tblGrid>
      <w:tr w:rsidR="007E48BA" w:rsidRPr="00433140" w14:paraId="1AAB5BEB" w14:textId="77777777" w:rsidTr="00851728">
        <w:trPr>
          <w:tblCellSpacing w:w="15" w:type="dxa"/>
          <w:jc w:val="center"/>
        </w:trPr>
        <w:tc>
          <w:tcPr>
            <w:tcW w:w="2204" w:type="pct"/>
            <w:tcBorders>
              <w:bottom w:val="single" w:sz="6" w:space="0" w:color="CCCCCC"/>
            </w:tcBorders>
            <w:shd w:val="clear" w:color="auto" w:fill="FFFFFF"/>
            <w:vAlign w:val="center"/>
          </w:tcPr>
          <w:p w14:paraId="1AAB5BE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48" w:type="pct"/>
            <w:tcBorders>
              <w:bottom w:val="single" w:sz="6" w:space="0" w:color="CCCCCC"/>
            </w:tcBorders>
            <w:shd w:val="clear" w:color="auto" w:fill="FFFFFF"/>
          </w:tcPr>
          <w:p w14:paraId="1AAB5BE8"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BE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BEA"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851728" w:rsidRPr="00433140" w14:paraId="1AAB5BF0" w14:textId="77777777" w:rsidTr="00851728">
        <w:trPr>
          <w:trHeight w:val="450"/>
          <w:tblCellSpacing w:w="15" w:type="dxa"/>
          <w:jc w:val="center"/>
        </w:trPr>
        <w:tc>
          <w:tcPr>
            <w:tcW w:w="2204" w:type="pct"/>
            <w:tcBorders>
              <w:bottom w:val="single" w:sz="6" w:space="0" w:color="CCCCCC"/>
            </w:tcBorders>
            <w:shd w:val="clear" w:color="auto" w:fill="FFFFFF"/>
            <w:vAlign w:val="center"/>
          </w:tcPr>
          <w:p w14:paraId="1AAB5BEC" w14:textId="77777777" w:rsidR="00851728" w:rsidRPr="00433140" w:rsidRDefault="00851728" w:rsidP="00851728">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1) Tiyatro eserinin sahnelenecek şekilde okunmasını sağlar.</w:t>
            </w:r>
          </w:p>
        </w:tc>
        <w:tc>
          <w:tcPr>
            <w:tcW w:w="948" w:type="pct"/>
            <w:tcBorders>
              <w:bottom w:val="single" w:sz="6" w:space="0" w:color="CCCCCC"/>
            </w:tcBorders>
            <w:shd w:val="clear" w:color="auto" w:fill="FFFFFF"/>
            <w:vAlign w:val="center"/>
          </w:tcPr>
          <w:p w14:paraId="1AAB5BED" w14:textId="77777777" w:rsidR="00851728" w:rsidRPr="00433140" w:rsidRDefault="00851728" w:rsidP="0085172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BEE" w14:textId="77777777" w:rsidR="00851728" w:rsidRPr="00433140" w:rsidRDefault="00851728" w:rsidP="0085172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BEF" w14:textId="77777777" w:rsidR="00851728" w:rsidRPr="00433140" w:rsidRDefault="00851728" w:rsidP="008517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851728" w:rsidRPr="00433140" w14:paraId="1AAB5BF5" w14:textId="77777777" w:rsidTr="00851728">
        <w:trPr>
          <w:trHeight w:val="450"/>
          <w:tblCellSpacing w:w="15" w:type="dxa"/>
          <w:jc w:val="center"/>
        </w:trPr>
        <w:tc>
          <w:tcPr>
            <w:tcW w:w="2204" w:type="pct"/>
            <w:tcBorders>
              <w:bottom w:val="single" w:sz="6" w:space="0" w:color="CCCCCC"/>
            </w:tcBorders>
            <w:shd w:val="clear" w:color="auto" w:fill="FFFFFF"/>
            <w:vAlign w:val="center"/>
          </w:tcPr>
          <w:p w14:paraId="1AAB5BF1" w14:textId="77777777" w:rsidR="00851728" w:rsidRPr="00433140" w:rsidRDefault="00851728" w:rsidP="00851728">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2) Tiyatroya ait biçimlerin gelişimini değerlendirilir.</w:t>
            </w:r>
          </w:p>
        </w:tc>
        <w:tc>
          <w:tcPr>
            <w:tcW w:w="948" w:type="pct"/>
            <w:tcBorders>
              <w:bottom w:val="single" w:sz="6" w:space="0" w:color="CCCCCC"/>
            </w:tcBorders>
            <w:shd w:val="clear" w:color="auto" w:fill="FFFFFF"/>
            <w:vAlign w:val="center"/>
          </w:tcPr>
          <w:p w14:paraId="1AAB5BF2" w14:textId="77777777" w:rsidR="00851728" w:rsidRPr="00433140" w:rsidRDefault="00851728" w:rsidP="0085172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BF3" w14:textId="77777777" w:rsidR="00851728" w:rsidRPr="00433140" w:rsidRDefault="00851728" w:rsidP="0085172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BF4" w14:textId="77777777" w:rsidR="00851728" w:rsidRPr="00433140" w:rsidRDefault="00851728" w:rsidP="008517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851728" w:rsidRPr="00433140" w14:paraId="1AAB5BFA" w14:textId="77777777" w:rsidTr="00851728">
        <w:trPr>
          <w:trHeight w:val="450"/>
          <w:tblCellSpacing w:w="15" w:type="dxa"/>
          <w:jc w:val="center"/>
        </w:trPr>
        <w:tc>
          <w:tcPr>
            <w:tcW w:w="2204" w:type="pct"/>
            <w:tcBorders>
              <w:bottom w:val="single" w:sz="6" w:space="0" w:color="CCCCCC"/>
            </w:tcBorders>
            <w:shd w:val="clear" w:color="auto" w:fill="FFFFFF"/>
            <w:vAlign w:val="center"/>
          </w:tcPr>
          <w:p w14:paraId="1AAB5BF6" w14:textId="77777777" w:rsidR="00851728" w:rsidRPr="00433140" w:rsidRDefault="00851728" w:rsidP="00851728">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3) Tiyatro eserinin içeriğini kültürel-tarihsel gelişmeler ile ilişkilendirir.</w:t>
            </w:r>
          </w:p>
        </w:tc>
        <w:tc>
          <w:tcPr>
            <w:tcW w:w="948" w:type="pct"/>
            <w:tcBorders>
              <w:bottom w:val="single" w:sz="6" w:space="0" w:color="CCCCCC"/>
            </w:tcBorders>
            <w:shd w:val="clear" w:color="auto" w:fill="FFFFFF"/>
            <w:vAlign w:val="center"/>
          </w:tcPr>
          <w:p w14:paraId="1AAB5BF7" w14:textId="77777777" w:rsidR="00851728" w:rsidRPr="00433140" w:rsidRDefault="00851728" w:rsidP="0085172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BF8" w14:textId="77777777" w:rsidR="00851728" w:rsidRPr="00433140" w:rsidRDefault="00851728" w:rsidP="0085172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BF9" w14:textId="77777777" w:rsidR="00851728" w:rsidRPr="00433140" w:rsidRDefault="00851728" w:rsidP="008517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851728" w:rsidRPr="00433140" w14:paraId="1AAB5BFF" w14:textId="77777777" w:rsidTr="00851728">
        <w:trPr>
          <w:trHeight w:val="450"/>
          <w:tblCellSpacing w:w="15" w:type="dxa"/>
          <w:jc w:val="center"/>
        </w:trPr>
        <w:tc>
          <w:tcPr>
            <w:tcW w:w="2204" w:type="pct"/>
            <w:tcBorders>
              <w:bottom w:val="single" w:sz="6" w:space="0" w:color="CCCCCC"/>
            </w:tcBorders>
            <w:shd w:val="clear" w:color="auto" w:fill="FFFFFF"/>
            <w:vAlign w:val="center"/>
          </w:tcPr>
          <w:p w14:paraId="1AAB5BFB" w14:textId="77777777" w:rsidR="00851728" w:rsidRPr="00433140" w:rsidRDefault="00851728" w:rsidP="00851728">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4) Tiyatronun farklı tanımlarını çözümler.</w:t>
            </w:r>
          </w:p>
        </w:tc>
        <w:tc>
          <w:tcPr>
            <w:tcW w:w="948" w:type="pct"/>
            <w:tcBorders>
              <w:bottom w:val="single" w:sz="6" w:space="0" w:color="CCCCCC"/>
            </w:tcBorders>
            <w:shd w:val="clear" w:color="auto" w:fill="FFFFFF"/>
            <w:vAlign w:val="center"/>
          </w:tcPr>
          <w:p w14:paraId="1AAB5BFC" w14:textId="77777777" w:rsidR="00851728" w:rsidRPr="00433140" w:rsidRDefault="00851728" w:rsidP="0085172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BFD" w14:textId="77777777" w:rsidR="00851728" w:rsidRPr="00433140" w:rsidRDefault="00851728" w:rsidP="0085172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BFE" w14:textId="77777777" w:rsidR="00851728" w:rsidRPr="00433140" w:rsidRDefault="00851728" w:rsidP="008517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51728" w:rsidRPr="00433140" w14:paraId="1AAB5C04" w14:textId="77777777" w:rsidTr="00851728">
        <w:trPr>
          <w:trHeight w:val="450"/>
          <w:tblCellSpacing w:w="15" w:type="dxa"/>
          <w:jc w:val="center"/>
        </w:trPr>
        <w:tc>
          <w:tcPr>
            <w:tcW w:w="2204" w:type="pct"/>
            <w:tcBorders>
              <w:bottom w:val="single" w:sz="6" w:space="0" w:color="CCCCCC"/>
            </w:tcBorders>
            <w:shd w:val="clear" w:color="auto" w:fill="FFFFFF"/>
            <w:vAlign w:val="center"/>
          </w:tcPr>
          <w:p w14:paraId="1AAB5C00" w14:textId="77777777" w:rsidR="00851728" w:rsidRPr="00433140" w:rsidRDefault="00851728" w:rsidP="00851728">
            <w:pPr>
              <w:pStyle w:val="ListParagraph"/>
              <w:tabs>
                <w:tab w:val="left" w:pos="222"/>
              </w:tabs>
              <w:spacing w:line="256" w:lineRule="auto"/>
              <w:rPr>
                <w:rFonts w:ascii="Verdana" w:hAnsi="Verdana" w:cstheme="minorHAnsi"/>
                <w:sz w:val="20"/>
                <w:szCs w:val="20"/>
              </w:rPr>
            </w:pPr>
            <w:r w:rsidRPr="00433140">
              <w:rPr>
                <w:rFonts w:ascii="Verdana" w:hAnsi="Verdana" w:cstheme="minorHAnsi"/>
                <w:sz w:val="20"/>
                <w:szCs w:val="20"/>
              </w:rPr>
              <w:t>5) Edebi metinlerin analizinde kullanılan yorumlayıcı becerileri öğretir.</w:t>
            </w:r>
          </w:p>
        </w:tc>
        <w:tc>
          <w:tcPr>
            <w:tcW w:w="948" w:type="pct"/>
            <w:tcBorders>
              <w:bottom w:val="single" w:sz="6" w:space="0" w:color="CCCCCC"/>
            </w:tcBorders>
            <w:shd w:val="clear" w:color="auto" w:fill="FFFFFF"/>
            <w:vAlign w:val="center"/>
          </w:tcPr>
          <w:p w14:paraId="1AAB5C01" w14:textId="77777777" w:rsidR="00851728" w:rsidRPr="00433140" w:rsidRDefault="00851728" w:rsidP="0085172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756" w:type="pct"/>
            <w:tcBorders>
              <w:bottom w:val="single" w:sz="6" w:space="0" w:color="CCCCCC"/>
            </w:tcBorders>
            <w:shd w:val="clear" w:color="auto" w:fill="FFFFFF"/>
            <w:tcMar>
              <w:top w:w="15" w:type="dxa"/>
              <w:left w:w="75" w:type="dxa"/>
              <w:bottom w:w="15" w:type="dxa"/>
              <w:right w:w="15" w:type="dxa"/>
            </w:tcMar>
            <w:vAlign w:val="center"/>
          </w:tcPr>
          <w:p w14:paraId="1AAB5C02" w14:textId="77777777" w:rsidR="00851728" w:rsidRPr="00433140" w:rsidRDefault="00851728" w:rsidP="0085172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5C03" w14:textId="77777777" w:rsidR="00851728" w:rsidRPr="00433140" w:rsidRDefault="00851728" w:rsidP="008517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C,</w:t>
            </w:r>
            <w:r w:rsidR="00BD76BF">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5C05" w14:textId="77777777" w:rsidR="00E0796F" w:rsidRPr="00433140" w:rsidRDefault="00E0796F" w:rsidP="00E0796F">
      <w:pPr>
        <w:shd w:val="clear" w:color="auto" w:fill="FFFFFF"/>
        <w:rPr>
          <w:rFonts w:ascii="Verdana" w:hAnsi="Verdana" w:cstheme="minorHAnsi"/>
          <w:sz w:val="20"/>
          <w:szCs w:val="20"/>
          <w:lang w:val="tr-TR"/>
        </w:rPr>
      </w:pPr>
    </w:p>
    <w:p w14:paraId="1AAB5C06" w14:textId="77777777" w:rsidR="00912E6A" w:rsidRPr="00433140" w:rsidRDefault="00912E6A" w:rsidP="00E0796F">
      <w:pPr>
        <w:shd w:val="clear" w:color="auto" w:fill="FFFFFF"/>
        <w:rPr>
          <w:rFonts w:ascii="Verdana" w:hAnsi="Verdana" w:cstheme="minorHAnsi"/>
          <w:sz w:val="20"/>
          <w:szCs w:val="20"/>
          <w:lang w:val="tr-TR"/>
        </w:rPr>
      </w:pPr>
    </w:p>
    <w:p w14:paraId="1AAB5C07" w14:textId="77777777" w:rsidR="00912E6A" w:rsidRPr="00433140" w:rsidRDefault="00912E6A" w:rsidP="00E0796F">
      <w:pPr>
        <w:shd w:val="clear" w:color="auto" w:fill="FFFFFF"/>
        <w:rPr>
          <w:rFonts w:ascii="Verdana" w:hAnsi="Verdana" w:cstheme="minorHAnsi"/>
          <w:sz w:val="20"/>
          <w:szCs w:val="20"/>
          <w:lang w:val="tr-TR"/>
        </w:rPr>
      </w:pPr>
    </w:p>
    <w:p w14:paraId="1AAB5C08" w14:textId="77777777" w:rsidR="00912E6A" w:rsidRPr="00433140" w:rsidRDefault="00912E6A" w:rsidP="00E0796F">
      <w:pPr>
        <w:shd w:val="clear" w:color="auto" w:fill="FFFFFF"/>
        <w:rPr>
          <w:rFonts w:ascii="Verdana" w:hAnsi="Verdana" w:cstheme="minorHAnsi"/>
          <w:sz w:val="20"/>
          <w:szCs w:val="20"/>
          <w:lang w:val="tr-TR"/>
        </w:rPr>
      </w:pPr>
    </w:p>
    <w:p w14:paraId="1AAB5C09" w14:textId="77777777" w:rsidR="00912E6A" w:rsidRPr="00433140" w:rsidRDefault="00912E6A" w:rsidP="00E0796F">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5C0C"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C0A"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 xml:space="preserve">Öğretim </w:t>
            </w:r>
            <w:r w:rsidRPr="00433140">
              <w:rPr>
                <w:rFonts w:ascii="Verdana" w:hAnsi="Verdana" w:cstheme="minorHAnsi"/>
                <w:b/>
                <w:bCs/>
                <w:sz w:val="20"/>
                <w:szCs w:val="20"/>
                <w:lang w:val="tr-TR"/>
              </w:rPr>
              <w:lastRenderedPageBreak/>
              <w:t>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C0B"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lastRenderedPageBreak/>
              <w:t xml:space="preserve">1: Anlatım, 2: Soru-Cevap, 3: Tartışma, 4: Simülasyon, 5: Örnek </w:t>
            </w:r>
            <w:r w:rsidRPr="00433140">
              <w:rPr>
                <w:rFonts w:ascii="Verdana" w:hAnsi="Verdana" w:cstheme="minorHAnsi"/>
                <w:sz w:val="20"/>
                <w:szCs w:val="20"/>
                <w:lang w:val="tr-TR"/>
              </w:rPr>
              <w:lastRenderedPageBreak/>
              <w:t xml:space="preserve">Olay </w:t>
            </w:r>
          </w:p>
        </w:tc>
      </w:tr>
      <w:tr w:rsidR="00EE7AD6" w:rsidRPr="000D269B" w14:paraId="1AAB5C0F"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C0D"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C0E"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C10"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9"/>
        <w:gridCol w:w="5958"/>
        <w:gridCol w:w="2126"/>
      </w:tblGrid>
      <w:tr w:rsidR="00EA0DE0" w:rsidRPr="00433140" w14:paraId="1AAB5C12"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C11" w14:textId="77777777" w:rsidR="00E0796F" w:rsidRPr="00433140" w:rsidRDefault="00EE7AD6"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5C16" w14:textId="77777777" w:rsidTr="00EE7AD6">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5C13"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14"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15"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5C1A"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17"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18" w14:textId="77777777" w:rsidR="00E0796F" w:rsidRPr="00433140" w:rsidRDefault="002633E3"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Giriş: Oyun çözümlemesi</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19" w14:textId="77777777" w:rsidR="00E0796F" w:rsidRPr="00433140" w:rsidRDefault="00D6235D"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D30958" w:rsidRPr="00433140" w14:paraId="1AAB5C1E"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1B"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1C"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Goldsmith, </w:t>
            </w:r>
            <w:r w:rsidRPr="00433140">
              <w:rPr>
                <w:rFonts w:ascii="Verdana" w:hAnsi="Verdana" w:cstheme="minorHAnsi"/>
                <w:i/>
                <w:iCs/>
                <w:sz w:val="20"/>
                <w:szCs w:val="20"/>
                <w:lang w:val="tr-TR"/>
              </w:rPr>
              <w:t>She Stoops to Conquer</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1D"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22"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1F"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20"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Goldsmith</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21"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26"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23"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24"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Wilde, </w:t>
            </w:r>
            <w:r w:rsidRPr="00433140">
              <w:rPr>
                <w:rFonts w:ascii="Verdana" w:hAnsi="Verdana" w:cstheme="minorHAnsi"/>
                <w:i/>
                <w:iCs/>
                <w:sz w:val="20"/>
                <w:szCs w:val="20"/>
                <w:lang w:val="tr-TR"/>
              </w:rPr>
              <w:t>The Importance of Being Earnest</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25"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2A"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27"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28"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Shaw, </w:t>
            </w:r>
            <w:r w:rsidRPr="00433140">
              <w:rPr>
                <w:rFonts w:ascii="Verdana" w:hAnsi="Verdana" w:cstheme="minorHAnsi"/>
                <w:i/>
                <w:iCs/>
                <w:sz w:val="20"/>
                <w:szCs w:val="20"/>
                <w:lang w:val="tr-TR"/>
              </w:rPr>
              <w:t>Arms and the Man</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29"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2E"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2B"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2C"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Shaw</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2D"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32"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2F"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30"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Synge, </w:t>
            </w:r>
            <w:r w:rsidRPr="00433140">
              <w:rPr>
                <w:rFonts w:ascii="Verdana" w:hAnsi="Verdana" w:cstheme="minorHAnsi"/>
                <w:i/>
                <w:iCs/>
                <w:sz w:val="20"/>
                <w:szCs w:val="20"/>
                <w:lang w:val="tr-TR"/>
              </w:rPr>
              <w:t>The Playboy of the Western World</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31"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36"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33"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34"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Synge</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35"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3A"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37"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38"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Joyce, </w:t>
            </w:r>
            <w:r w:rsidRPr="00433140">
              <w:rPr>
                <w:rFonts w:ascii="Verdana" w:hAnsi="Verdana" w:cstheme="minorHAnsi"/>
                <w:i/>
                <w:iCs/>
                <w:sz w:val="20"/>
                <w:szCs w:val="20"/>
                <w:lang w:val="tr-TR"/>
              </w:rPr>
              <w:t>Exiles</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39"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3E"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3B"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3C"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Joyce</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3D"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42"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3F"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40"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Beckett, </w:t>
            </w:r>
            <w:r w:rsidRPr="00433140">
              <w:rPr>
                <w:rFonts w:ascii="Verdana" w:hAnsi="Verdana" w:cstheme="minorHAnsi"/>
                <w:i/>
                <w:iCs/>
                <w:sz w:val="20"/>
                <w:szCs w:val="20"/>
                <w:lang w:val="tr-TR"/>
              </w:rPr>
              <w:t>Waiting for Godot</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41"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46"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43"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44"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Beckett</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45"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4A"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47"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48"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Friel, </w:t>
            </w:r>
            <w:r w:rsidRPr="00433140">
              <w:rPr>
                <w:rFonts w:ascii="Verdana" w:hAnsi="Verdana" w:cstheme="minorHAnsi"/>
                <w:i/>
                <w:iCs/>
                <w:sz w:val="20"/>
                <w:szCs w:val="20"/>
                <w:lang w:val="tr-TR"/>
              </w:rPr>
              <w:t>Translations</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49" w14:textId="77777777" w:rsidR="00D30958" w:rsidRPr="00433140" w:rsidRDefault="00D30958" w:rsidP="00D30958">
            <w:pPr>
              <w:spacing w:line="240" w:lineRule="atLeast"/>
              <w:rPr>
                <w:rFonts w:ascii="Verdana" w:hAnsi="Verdana" w:cstheme="minorHAnsi"/>
                <w:sz w:val="20"/>
                <w:szCs w:val="20"/>
                <w:lang w:val="tr-TR"/>
              </w:rPr>
            </w:pPr>
          </w:p>
        </w:tc>
      </w:tr>
      <w:tr w:rsidR="00D30958" w:rsidRPr="00433140" w14:paraId="1AAB5C4E" w14:textId="77777777" w:rsidTr="00EE7AD6">
        <w:trPr>
          <w:trHeight w:val="375"/>
          <w:tblCellSpacing w:w="15" w:type="dxa"/>
          <w:jc w:val="center"/>
        </w:trPr>
        <w:tc>
          <w:tcPr>
            <w:tcW w:w="0" w:type="auto"/>
            <w:shd w:val="clear" w:color="auto" w:fill="FFFFFF"/>
            <w:tcMar>
              <w:top w:w="15" w:type="dxa"/>
              <w:left w:w="75" w:type="dxa"/>
              <w:bottom w:w="15" w:type="dxa"/>
              <w:right w:w="15" w:type="dxa"/>
            </w:tcMar>
            <w:vAlign w:val="center"/>
          </w:tcPr>
          <w:p w14:paraId="1AAB5C4B" w14:textId="77777777" w:rsidR="00D30958" w:rsidRPr="00433140" w:rsidRDefault="00D30958" w:rsidP="00D3095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43" w:type="pct"/>
            <w:shd w:val="clear" w:color="auto" w:fill="FFFFFF"/>
            <w:tcMar>
              <w:top w:w="15" w:type="dxa"/>
              <w:left w:w="75" w:type="dxa"/>
              <w:bottom w:w="15" w:type="dxa"/>
              <w:right w:w="15" w:type="dxa"/>
            </w:tcMar>
            <w:vAlign w:val="center"/>
          </w:tcPr>
          <w:p w14:paraId="1AAB5C4C" w14:textId="77777777" w:rsidR="00D30958" w:rsidRPr="00433140" w:rsidRDefault="00D30958" w:rsidP="00D30958">
            <w:pPr>
              <w:spacing w:line="240" w:lineRule="atLeast"/>
              <w:rPr>
                <w:rFonts w:ascii="Verdana" w:hAnsi="Verdana" w:cstheme="minorHAnsi"/>
                <w:sz w:val="20"/>
                <w:szCs w:val="20"/>
                <w:lang w:val="tr-TR"/>
              </w:rPr>
            </w:pPr>
            <w:r w:rsidRPr="00433140">
              <w:rPr>
                <w:rFonts w:ascii="Verdana" w:hAnsi="Verdana" w:cstheme="minorHAnsi"/>
                <w:sz w:val="20"/>
                <w:szCs w:val="20"/>
                <w:lang w:val="tr-TR"/>
              </w:rPr>
              <w:t>Friel</w:t>
            </w:r>
          </w:p>
        </w:tc>
        <w:tc>
          <w:tcPr>
            <w:tcW w:w="1174" w:type="pct"/>
            <w:shd w:val="clear" w:color="auto" w:fill="FFFFFF"/>
            <w:tcMar>
              <w:top w:w="15" w:type="dxa"/>
              <w:left w:w="75" w:type="dxa"/>
              <w:bottom w:w="15" w:type="dxa"/>
              <w:right w:w="15" w:type="dxa"/>
            </w:tcMar>
            <w:vAlign w:val="center"/>
          </w:tcPr>
          <w:p w14:paraId="1AAB5C4D" w14:textId="77777777" w:rsidR="00D30958" w:rsidRPr="00433140" w:rsidRDefault="00D30958" w:rsidP="00D30958">
            <w:pPr>
              <w:spacing w:line="240" w:lineRule="atLeast"/>
              <w:rPr>
                <w:rFonts w:ascii="Verdana" w:hAnsi="Verdana" w:cstheme="minorHAnsi"/>
                <w:sz w:val="20"/>
                <w:szCs w:val="20"/>
                <w:lang w:val="tr-TR"/>
              </w:rPr>
            </w:pPr>
          </w:p>
        </w:tc>
      </w:tr>
      <w:tr w:rsidR="00554179" w:rsidRPr="00433140" w14:paraId="1AAB5C52" w14:textId="77777777" w:rsidTr="00EE7AD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4F" w14:textId="77777777" w:rsidR="00554179" w:rsidRPr="00433140" w:rsidRDefault="00554179" w:rsidP="0055417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43" w:type="pct"/>
            <w:tcBorders>
              <w:bottom w:val="single" w:sz="6" w:space="0" w:color="CCCCCC"/>
            </w:tcBorders>
            <w:shd w:val="clear" w:color="auto" w:fill="FFFFFF"/>
            <w:tcMar>
              <w:top w:w="15" w:type="dxa"/>
              <w:left w:w="75" w:type="dxa"/>
              <w:bottom w:w="15" w:type="dxa"/>
              <w:right w:w="15" w:type="dxa"/>
            </w:tcMar>
            <w:vAlign w:val="center"/>
          </w:tcPr>
          <w:p w14:paraId="1AAB5C50" w14:textId="77777777" w:rsidR="00554179" w:rsidRPr="00433140" w:rsidRDefault="002633E3" w:rsidP="00554179">
            <w:pPr>
              <w:spacing w:line="24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1174" w:type="pct"/>
            <w:tcBorders>
              <w:bottom w:val="single" w:sz="6" w:space="0" w:color="CCCCCC"/>
            </w:tcBorders>
            <w:shd w:val="clear" w:color="auto" w:fill="FFFFFF"/>
            <w:tcMar>
              <w:top w:w="15" w:type="dxa"/>
              <w:left w:w="75" w:type="dxa"/>
              <w:bottom w:w="15" w:type="dxa"/>
              <w:right w:w="15" w:type="dxa"/>
            </w:tcMar>
            <w:vAlign w:val="center"/>
          </w:tcPr>
          <w:p w14:paraId="1AAB5C51" w14:textId="77777777" w:rsidR="00554179" w:rsidRPr="00433140" w:rsidRDefault="00554179" w:rsidP="00554179">
            <w:pPr>
              <w:spacing w:line="240" w:lineRule="atLeast"/>
              <w:rPr>
                <w:rFonts w:ascii="Verdana" w:hAnsi="Verdana" w:cstheme="minorHAnsi"/>
                <w:sz w:val="20"/>
                <w:szCs w:val="20"/>
                <w:lang w:val="tr-TR"/>
              </w:rPr>
            </w:pPr>
          </w:p>
        </w:tc>
      </w:tr>
    </w:tbl>
    <w:p w14:paraId="1AAB5C53"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6268"/>
      </w:tblGrid>
      <w:tr w:rsidR="00EA0DE0" w:rsidRPr="00433140" w14:paraId="1AAB5C55"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C54" w14:textId="77777777" w:rsidR="00E0796F" w:rsidRPr="00433140" w:rsidRDefault="003013FD"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5C5E" w14:textId="77777777" w:rsidTr="00657D86">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tcPr>
          <w:p w14:paraId="1AAB5C56"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57"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Oliver Goldsmith, </w:t>
            </w:r>
            <w:r w:rsidRPr="00433140">
              <w:rPr>
                <w:rFonts w:ascii="Verdana" w:hAnsi="Verdana" w:cstheme="minorHAnsi"/>
                <w:i/>
                <w:iCs/>
                <w:sz w:val="20"/>
                <w:szCs w:val="20"/>
                <w:lang w:val="tr-TR"/>
              </w:rPr>
              <w:t>She Stoops to Conquer</w:t>
            </w:r>
          </w:p>
          <w:p w14:paraId="1AAB5C58"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Oscar Wilde, </w:t>
            </w:r>
            <w:r w:rsidRPr="00433140">
              <w:rPr>
                <w:rFonts w:ascii="Verdana" w:hAnsi="Verdana" w:cstheme="minorHAnsi"/>
                <w:i/>
                <w:iCs/>
                <w:sz w:val="20"/>
                <w:szCs w:val="20"/>
                <w:lang w:val="tr-TR"/>
              </w:rPr>
              <w:t>The Importance of Being Earnest</w:t>
            </w:r>
          </w:p>
          <w:p w14:paraId="1AAB5C59"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George Bernard Shaw, </w:t>
            </w:r>
            <w:r w:rsidRPr="00433140">
              <w:rPr>
                <w:rFonts w:ascii="Verdana" w:hAnsi="Verdana" w:cstheme="minorHAnsi"/>
                <w:i/>
                <w:iCs/>
                <w:sz w:val="20"/>
                <w:szCs w:val="20"/>
                <w:lang w:val="tr-TR"/>
              </w:rPr>
              <w:t>Candida</w:t>
            </w:r>
          </w:p>
          <w:p w14:paraId="1AAB5C5A"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J.M. Synge, </w:t>
            </w:r>
            <w:r w:rsidRPr="00433140">
              <w:rPr>
                <w:rFonts w:ascii="Verdana" w:hAnsi="Verdana" w:cstheme="minorHAnsi"/>
                <w:i/>
                <w:iCs/>
                <w:sz w:val="20"/>
                <w:szCs w:val="20"/>
                <w:lang w:val="tr-TR"/>
              </w:rPr>
              <w:t>The Playboy of the Western World</w:t>
            </w:r>
          </w:p>
          <w:p w14:paraId="1AAB5C5B"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James Joyce, </w:t>
            </w:r>
            <w:r w:rsidRPr="00433140">
              <w:rPr>
                <w:rFonts w:ascii="Verdana" w:hAnsi="Verdana" w:cstheme="minorHAnsi"/>
                <w:i/>
                <w:iCs/>
                <w:sz w:val="20"/>
                <w:szCs w:val="20"/>
                <w:lang w:val="tr-TR"/>
              </w:rPr>
              <w:t>Exiles</w:t>
            </w:r>
          </w:p>
          <w:p w14:paraId="1AAB5C5C"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Samuel Beckett, </w:t>
            </w:r>
            <w:r w:rsidRPr="00433140">
              <w:rPr>
                <w:rFonts w:ascii="Verdana" w:hAnsi="Verdana" w:cstheme="minorHAnsi"/>
                <w:i/>
                <w:iCs/>
                <w:sz w:val="20"/>
                <w:szCs w:val="20"/>
                <w:lang w:val="tr-TR"/>
              </w:rPr>
              <w:t>Waiting for Godot</w:t>
            </w:r>
          </w:p>
          <w:p w14:paraId="1AAB5C5D"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Brial Friel, </w:t>
            </w:r>
            <w:r w:rsidRPr="00433140">
              <w:rPr>
                <w:rFonts w:ascii="Verdana" w:hAnsi="Verdana" w:cstheme="minorHAnsi"/>
                <w:i/>
                <w:iCs/>
                <w:sz w:val="20"/>
                <w:szCs w:val="20"/>
                <w:lang w:val="tr-TR"/>
              </w:rPr>
              <w:t>Translations</w:t>
            </w:r>
          </w:p>
        </w:tc>
      </w:tr>
      <w:tr w:rsidR="003013FD" w:rsidRPr="00433140" w14:paraId="1AAB5C61"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5F"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60" w14:textId="77777777" w:rsidR="003013FD" w:rsidRPr="00433140" w:rsidRDefault="003013FD" w:rsidP="003013FD">
            <w:pPr>
              <w:spacing w:line="240" w:lineRule="atLeast"/>
              <w:rPr>
                <w:rFonts w:ascii="Verdana" w:hAnsi="Verdana" w:cstheme="minorHAnsi"/>
                <w:sz w:val="20"/>
                <w:szCs w:val="20"/>
                <w:lang w:val="tr-TR"/>
              </w:rPr>
            </w:pPr>
          </w:p>
        </w:tc>
      </w:tr>
    </w:tbl>
    <w:p w14:paraId="1AAB5C62"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5C64"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C63" w14:textId="77777777" w:rsidR="00E0796F" w:rsidRPr="00433140" w:rsidRDefault="00345C8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696CE1" w:rsidRPr="00433140" w14:paraId="1AAB5C67" w14:textId="77777777" w:rsidTr="00696CE1">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5C65"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66"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C6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68"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69"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C6D"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6B"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6C" w14:textId="77777777" w:rsidR="00696CE1" w:rsidRPr="00433140" w:rsidRDefault="00696CE1" w:rsidP="00696CE1">
            <w:pPr>
              <w:spacing w:line="240" w:lineRule="atLeast"/>
              <w:rPr>
                <w:rFonts w:ascii="Verdana" w:hAnsi="Verdana" w:cstheme="minorHAnsi"/>
                <w:sz w:val="20"/>
                <w:szCs w:val="20"/>
                <w:lang w:val="tr-TR"/>
              </w:rPr>
            </w:pPr>
          </w:p>
        </w:tc>
      </w:tr>
    </w:tbl>
    <w:p w14:paraId="1AAB5C6E"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5C70"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C6F" w14:textId="77777777" w:rsidR="00E0796F" w:rsidRPr="00433140" w:rsidRDefault="000373F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5C74"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71"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72"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73"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5C7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C75" w14:textId="77777777" w:rsidR="00E0796F" w:rsidRPr="00433140" w:rsidRDefault="002633E3"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Araştırma Ödevi ve</w:t>
            </w:r>
            <w:r w:rsidR="00E0796F" w:rsidRPr="00433140">
              <w:rPr>
                <w:rFonts w:ascii="Verdana" w:hAnsi="Verdana" w:cstheme="minorHAnsi"/>
                <w:sz w:val="20"/>
                <w:szCs w:val="20"/>
                <w:lang w:val="tr-TR"/>
              </w:rPr>
              <w:t xml:space="preserve"> </w:t>
            </w:r>
            <w:r w:rsidR="00E73E28" w:rsidRPr="00433140">
              <w:rPr>
                <w:rFonts w:ascii="Verdana" w:hAnsi="Verdana" w:cstheme="minorHAnsi"/>
                <w:sz w:val="20"/>
                <w:szCs w:val="20"/>
                <w:lang w:val="tr-TR"/>
              </w:rPr>
              <w:t>Derse Katılım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76"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77"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A0DE0" w:rsidRPr="00433140" w14:paraId="1AAB5C7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C79"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Final </w:t>
            </w:r>
            <w:r w:rsidR="002633E3" w:rsidRPr="00433140">
              <w:rPr>
                <w:rFonts w:ascii="Verdana" w:hAnsi="Verdana" w:cstheme="minorHAnsi"/>
                <w:sz w:val="20"/>
                <w:szCs w:val="20"/>
                <w:lang w:val="tr-TR"/>
              </w:rPr>
              <w:t>Sınavı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7A"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7B"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C8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C7D"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7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7F"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5C8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C81"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8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8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C8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C85"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8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87"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5C8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C89"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8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8B"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5C8D"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5C90"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5C8E"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8F"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C91"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1"/>
        <w:gridCol w:w="273"/>
        <w:gridCol w:w="248"/>
        <w:gridCol w:w="273"/>
        <w:gridCol w:w="248"/>
        <w:gridCol w:w="273"/>
        <w:gridCol w:w="86"/>
      </w:tblGrid>
      <w:tr w:rsidR="00EA0DE0" w:rsidRPr="00433140" w14:paraId="1AAB5C93" w14:textId="77777777" w:rsidTr="00EA0DE0">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5C92" w14:textId="77777777" w:rsidR="00E0796F" w:rsidRPr="00433140" w:rsidRDefault="00E73E28"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5C97"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C94"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C95" w14:textId="77777777" w:rsidR="00E0796F" w:rsidRPr="00433140" w:rsidRDefault="008E5BA2"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5C96" w14:textId="77777777" w:rsidR="00E0796F" w:rsidRPr="00433140" w:rsidRDefault="008E5BA2"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5CA0" w14:textId="77777777" w:rsidTr="00E953C9">
        <w:trPr>
          <w:tblCellSpacing w:w="15" w:type="dxa"/>
          <w:jc w:val="center"/>
        </w:trPr>
        <w:tc>
          <w:tcPr>
            <w:tcW w:w="0" w:type="auto"/>
            <w:vMerge/>
            <w:tcBorders>
              <w:bottom w:val="single" w:sz="6" w:space="0" w:color="CCCCCC"/>
            </w:tcBorders>
            <w:shd w:val="clear" w:color="auto" w:fill="ECEBEB"/>
            <w:vAlign w:val="center"/>
          </w:tcPr>
          <w:p w14:paraId="1AAB5C98" w14:textId="77777777" w:rsidR="00E0796F" w:rsidRPr="00433140" w:rsidRDefault="00E0796F" w:rsidP="00EA0DE0">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5C99" w14:textId="77777777" w:rsidR="00E0796F" w:rsidRPr="00433140" w:rsidRDefault="00E0796F" w:rsidP="00EA0DE0">
            <w:pP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C9A"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5C9B"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C9C"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5C9D"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C9E"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5C9F" w14:textId="77777777" w:rsidR="00E0796F" w:rsidRPr="00433140" w:rsidRDefault="00E0796F" w:rsidP="00EA0DE0">
            <w:pPr>
              <w:rPr>
                <w:rFonts w:ascii="Verdana" w:hAnsi="Verdana" w:cstheme="minorHAnsi"/>
                <w:sz w:val="20"/>
                <w:szCs w:val="20"/>
                <w:lang w:val="tr-TR"/>
              </w:rPr>
            </w:pPr>
          </w:p>
        </w:tc>
      </w:tr>
      <w:tr w:rsidR="00E953C9" w:rsidRPr="00433140" w14:paraId="1AAB5CA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A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CA8" w14:textId="77777777" w:rsidR="00E953C9" w:rsidRPr="00433140" w:rsidRDefault="00E953C9" w:rsidP="00E953C9">
            <w:pPr>
              <w:rPr>
                <w:rFonts w:ascii="Verdana" w:hAnsi="Verdana" w:cstheme="minorHAnsi"/>
                <w:sz w:val="20"/>
                <w:szCs w:val="20"/>
                <w:lang w:val="tr-TR"/>
              </w:rPr>
            </w:pPr>
          </w:p>
        </w:tc>
      </w:tr>
      <w:tr w:rsidR="00E953C9" w:rsidRPr="00433140" w14:paraId="1AAB5CB2"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A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A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B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CB1" w14:textId="77777777" w:rsidR="00E953C9" w:rsidRPr="00433140" w:rsidRDefault="00E953C9" w:rsidP="00E953C9">
            <w:pPr>
              <w:rPr>
                <w:rFonts w:ascii="Verdana" w:hAnsi="Verdana" w:cstheme="minorHAnsi"/>
                <w:sz w:val="20"/>
                <w:szCs w:val="20"/>
                <w:lang w:val="tr-TR"/>
              </w:rPr>
            </w:pPr>
          </w:p>
        </w:tc>
      </w:tr>
      <w:tr w:rsidR="00E953C9" w:rsidRPr="00433140" w14:paraId="1AAB5CB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B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B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B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B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B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B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B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CBA" w14:textId="77777777" w:rsidR="00E953C9" w:rsidRPr="00433140" w:rsidRDefault="00E953C9" w:rsidP="00E953C9">
            <w:pPr>
              <w:rPr>
                <w:rFonts w:ascii="Verdana" w:hAnsi="Verdana" w:cstheme="minorHAnsi"/>
                <w:sz w:val="20"/>
                <w:szCs w:val="20"/>
                <w:lang w:val="tr-TR"/>
              </w:rPr>
            </w:pPr>
          </w:p>
        </w:tc>
      </w:tr>
      <w:tr w:rsidR="00E953C9" w:rsidRPr="00433140" w14:paraId="1AAB5CC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B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BD"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B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B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C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C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C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CC3" w14:textId="77777777" w:rsidR="00E953C9" w:rsidRPr="00433140" w:rsidRDefault="00E953C9" w:rsidP="00E953C9">
            <w:pPr>
              <w:rPr>
                <w:rFonts w:ascii="Verdana" w:hAnsi="Verdana" w:cstheme="minorHAnsi"/>
                <w:sz w:val="20"/>
                <w:szCs w:val="20"/>
                <w:lang w:val="tr-TR"/>
              </w:rPr>
            </w:pPr>
          </w:p>
        </w:tc>
      </w:tr>
      <w:tr w:rsidR="00E953C9" w:rsidRPr="00433140" w14:paraId="1AAB5CCD"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C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C6"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C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C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C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C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C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CCC" w14:textId="77777777" w:rsidR="00E953C9" w:rsidRPr="00433140" w:rsidRDefault="00E953C9" w:rsidP="00E953C9">
            <w:pPr>
              <w:rPr>
                <w:rFonts w:ascii="Verdana" w:hAnsi="Verdana" w:cstheme="minorHAnsi"/>
                <w:sz w:val="20"/>
                <w:szCs w:val="20"/>
                <w:lang w:val="tr-TR"/>
              </w:rPr>
            </w:pPr>
          </w:p>
        </w:tc>
      </w:tr>
      <w:tr w:rsidR="00E953C9" w:rsidRPr="00433140" w14:paraId="1AAB5CD6"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C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C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CD5" w14:textId="77777777" w:rsidR="00E953C9" w:rsidRPr="00433140" w:rsidRDefault="00E953C9" w:rsidP="00E953C9">
            <w:pPr>
              <w:rPr>
                <w:rFonts w:ascii="Verdana" w:hAnsi="Verdana" w:cstheme="minorHAnsi"/>
                <w:sz w:val="20"/>
                <w:szCs w:val="20"/>
                <w:lang w:val="tr-TR"/>
              </w:rPr>
            </w:pPr>
          </w:p>
        </w:tc>
      </w:tr>
      <w:tr w:rsidR="00E953C9" w:rsidRPr="00433140" w14:paraId="1AAB5CD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D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D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CDE" w14:textId="77777777" w:rsidR="00E953C9" w:rsidRPr="00433140" w:rsidRDefault="00E953C9" w:rsidP="00E953C9">
            <w:pPr>
              <w:rPr>
                <w:rFonts w:ascii="Verdana" w:hAnsi="Verdana" w:cstheme="minorHAnsi"/>
                <w:sz w:val="20"/>
                <w:szCs w:val="20"/>
                <w:lang w:val="tr-TR"/>
              </w:rPr>
            </w:pPr>
          </w:p>
        </w:tc>
      </w:tr>
      <w:tr w:rsidR="00E953C9" w:rsidRPr="00433140" w14:paraId="1AAB5CE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E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CE7" w14:textId="77777777" w:rsidR="00E953C9" w:rsidRPr="00433140" w:rsidRDefault="00E953C9" w:rsidP="00E953C9">
            <w:pPr>
              <w:rPr>
                <w:rFonts w:ascii="Verdana" w:hAnsi="Verdana" w:cstheme="minorHAnsi"/>
                <w:sz w:val="20"/>
                <w:szCs w:val="20"/>
                <w:lang w:val="tr-TR"/>
              </w:rPr>
            </w:pPr>
          </w:p>
        </w:tc>
      </w:tr>
      <w:tr w:rsidR="00E953C9" w:rsidRPr="00433140" w14:paraId="1AAB5CF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E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D"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E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CF0" w14:textId="77777777" w:rsidR="00E953C9" w:rsidRPr="00433140" w:rsidRDefault="00E953C9" w:rsidP="00E953C9">
            <w:pPr>
              <w:rPr>
                <w:rFonts w:ascii="Verdana" w:hAnsi="Verdana" w:cstheme="minorHAnsi"/>
                <w:sz w:val="20"/>
                <w:szCs w:val="20"/>
                <w:lang w:val="tr-TR"/>
              </w:rPr>
            </w:pPr>
          </w:p>
        </w:tc>
      </w:tr>
      <w:tr w:rsidR="00E953C9" w:rsidRPr="00433140" w14:paraId="1AAB5CF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F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F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F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F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F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F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F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CF9" w14:textId="77777777" w:rsidR="00E953C9" w:rsidRPr="00433140" w:rsidRDefault="00E953C9" w:rsidP="00E953C9">
            <w:pPr>
              <w:rPr>
                <w:rFonts w:ascii="Verdana" w:hAnsi="Verdana" w:cstheme="minorHAnsi"/>
                <w:sz w:val="20"/>
                <w:szCs w:val="20"/>
                <w:lang w:val="tr-TR"/>
              </w:rPr>
            </w:pPr>
          </w:p>
        </w:tc>
      </w:tr>
    </w:tbl>
    <w:p w14:paraId="1AAB5CFB"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5CFD"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5CFC"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lastRenderedPageBreak/>
              <w:t>AKTS / İŞ YÜKÜ TABLOSU</w:t>
            </w:r>
          </w:p>
        </w:tc>
      </w:tr>
      <w:tr w:rsidR="00F96FD7" w:rsidRPr="00433140" w14:paraId="1AAB5D02"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CF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CF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0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0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5D0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D0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0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0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0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5D0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D0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0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0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0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5D1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D0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0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0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1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5D1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D1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1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1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1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5D1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D17"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1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1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1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5D2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D1C"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1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1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1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5D2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D21"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2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2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2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D26" w14:textId="77777777" w:rsidR="00E0796F" w:rsidRPr="00433140" w:rsidRDefault="00E0796F" w:rsidP="00E0796F">
      <w:pPr>
        <w:shd w:val="clear" w:color="auto" w:fill="FFFFFF"/>
        <w:rPr>
          <w:rFonts w:ascii="Verdana" w:hAnsi="Verdana" w:cstheme="minorHAnsi"/>
          <w:sz w:val="20"/>
          <w:szCs w:val="20"/>
          <w:lang w:val="tr-TR"/>
        </w:rPr>
      </w:pPr>
    </w:p>
    <w:p w14:paraId="1AAB5D27" w14:textId="77777777" w:rsidR="00E0796F" w:rsidRPr="00433140" w:rsidRDefault="00E0796F" w:rsidP="00E0796F">
      <w:pPr>
        <w:shd w:val="clear" w:color="auto" w:fill="FFFFFF"/>
        <w:rPr>
          <w:rFonts w:ascii="Verdana" w:hAnsi="Verdana" w:cstheme="minorHAnsi"/>
          <w:sz w:val="20"/>
          <w:szCs w:val="20"/>
          <w:lang w:val="tr-TR"/>
        </w:rPr>
      </w:pPr>
    </w:p>
    <w:p w14:paraId="1AAB5D28" w14:textId="77777777" w:rsidR="00E0796F" w:rsidRPr="00433140" w:rsidRDefault="00E0796F" w:rsidP="00E0796F">
      <w:pPr>
        <w:shd w:val="clear" w:color="auto" w:fill="FFFFFF"/>
        <w:rPr>
          <w:rFonts w:ascii="Verdana" w:hAnsi="Verdana" w:cstheme="minorHAnsi"/>
          <w:sz w:val="20"/>
          <w:szCs w:val="20"/>
          <w:lang w:val="tr-TR"/>
        </w:rPr>
      </w:pPr>
    </w:p>
    <w:p w14:paraId="1AAB5D29" w14:textId="77777777" w:rsidR="00E0796F" w:rsidRPr="00433140" w:rsidRDefault="00E0796F" w:rsidP="00E0796F">
      <w:pPr>
        <w:rPr>
          <w:rFonts w:ascii="Verdana" w:hAnsi="Verdana" w:cstheme="minorHAnsi"/>
          <w:sz w:val="20"/>
          <w:szCs w:val="20"/>
          <w:lang w:val="tr-TR"/>
        </w:rPr>
      </w:pPr>
    </w:p>
    <w:p w14:paraId="1AAB5D2A" w14:textId="77777777" w:rsidR="00F96FD7" w:rsidRPr="00433140" w:rsidRDefault="00F96FD7" w:rsidP="00E0796F">
      <w:pPr>
        <w:rPr>
          <w:rFonts w:ascii="Verdana" w:hAnsi="Verdana" w:cstheme="minorHAnsi"/>
          <w:sz w:val="20"/>
          <w:szCs w:val="20"/>
          <w:lang w:val="tr-TR"/>
        </w:rPr>
      </w:pPr>
    </w:p>
    <w:p w14:paraId="1AAB5D2B" w14:textId="77777777" w:rsidR="00F96FD7" w:rsidRPr="00433140" w:rsidRDefault="00F96FD7" w:rsidP="00E0796F">
      <w:pPr>
        <w:rPr>
          <w:rFonts w:ascii="Verdana" w:hAnsi="Verdana" w:cstheme="minorHAnsi"/>
          <w:sz w:val="20"/>
          <w:szCs w:val="20"/>
          <w:lang w:val="tr-TR"/>
        </w:rPr>
      </w:pPr>
    </w:p>
    <w:p w14:paraId="1AAB5D2C" w14:textId="77777777" w:rsidR="00F96FD7" w:rsidRPr="00433140" w:rsidRDefault="00F96FD7" w:rsidP="00E0796F">
      <w:pPr>
        <w:rPr>
          <w:rFonts w:ascii="Verdana" w:hAnsi="Verdana" w:cstheme="minorHAnsi"/>
          <w:sz w:val="20"/>
          <w:szCs w:val="20"/>
          <w:lang w:val="tr-TR"/>
        </w:rPr>
      </w:pPr>
    </w:p>
    <w:p w14:paraId="1AAB5D2D" w14:textId="77777777" w:rsidR="00F96FD7" w:rsidRPr="00433140" w:rsidRDefault="00F96FD7" w:rsidP="00E0796F">
      <w:pPr>
        <w:rPr>
          <w:rFonts w:ascii="Verdana" w:hAnsi="Verdana" w:cstheme="minorHAnsi"/>
          <w:sz w:val="20"/>
          <w:szCs w:val="20"/>
          <w:lang w:val="tr-TR"/>
        </w:rPr>
      </w:pPr>
    </w:p>
    <w:p w14:paraId="1AAB5D2E" w14:textId="77777777" w:rsidR="00F96FD7" w:rsidRPr="00433140" w:rsidRDefault="00F96FD7" w:rsidP="00E0796F">
      <w:pPr>
        <w:rPr>
          <w:rFonts w:ascii="Verdana" w:hAnsi="Verdana" w:cstheme="minorHAnsi"/>
          <w:sz w:val="20"/>
          <w:szCs w:val="20"/>
          <w:lang w:val="tr-TR"/>
        </w:rPr>
      </w:pPr>
    </w:p>
    <w:p w14:paraId="1AAB5D2F" w14:textId="77777777" w:rsidR="00F96FD7" w:rsidRPr="00433140" w:rsidRDefault="00F96FD7" w:rsidP="00E0796F">
      <w:pPr>
        <w:rPr>
          <w:rFonts w:ascii="Verdana" w:hAnsi="Verdana" w:cstheme="minorHAnsi"/>
          <w:sz w:val="20"/>
          <w:szCs w:val="20"/>
          <w:lang w:val="tr-TR"/>
        </w:rPr>
      </w:pPr>
    </w:p>
    <w:p w14:paraId="1AAB5D30" w14:textId="77777777" w:rsidR="00F96FD7" w:rsidRPr="00433140" w:rsidRDefault="00F96FD7" w:rsidP="00E0796F">
      <w:pPr>
        <w:rPr>
          <w:rFonts w:ascii="Verdana" w:hAnsi="Verdana" w:cstheme="minorHAnsi"/>
          <w:sz w:val="20"/>
          <w:szCs w:val="20"/>
          <w:lang w:val="tr-TR"/>
        </w:rPr>
      </w:pPr>
    </w:p>
    <w:p w14:paraId="1AAB5D31" w14:textId="77777777" w:rsidR="00F96FD7" w:rsidRPr="00433140" w:rsidRDefault="00F96FD7" w:rsidP="00E0796F">
      <w:pPr>
        <w:rPr>
          <w:rFonts w:ascii="Verdana" w:hAnsi="Verdana" w:cstheme="minorHAnsi"/>
          <w:sz w:val="20"/>
          <w:szCs w:val="20"/>
          <w:lang w:val="tr-TR"/>
        </w:rPr>
      </w:pPr>
    </w:p>
    <w:p w14:paraId="1AAB5D32" w14:textId="77777777" w:rsidR="00F96FD7" w:rsidRPr="00433140" w:rsidRDefault="00F96FD7" w:rsidP="00E0796F">
      <w:pPr>
        <w:rPr>
          <w:rFonts w:ascii="Verdana" w:hAnsi="Verdana" w:cstheme="minorHAnsi"/>
          <w:sz w:val="20"/>
          <w:szCs w:val="20"/>
          <w:lang w:val="tr-TR"/>
        </w:rPr>
      </w:pPr>
    </w:p>
    <w:p w14:paraId="1AAB5D33" w14:textId="77777777" w:rsidR="00F96FD7" w:rsidRPr="00433140" w:rsidRDefault="00F96FD7" w:rsidP="00E0796F">
      <w:pPr>
        <w:rPr>
          <w:rFonts w:ascii="Verdana" w:hAnsi="Verdana" w:cstheme="minorHAnsi"/>
          <w:sz w:val="20"/>
          <w:szCs w:val="20"/>
          <w:lang w:val="tr-TR"/>
        </w:rPr>
      </w:pPr>
    </w:p>
    <w:p w14:paraId="1AAB5D34" w14:textId="77777777" w:rsidR="00F96FD7" w:rsidRPr="00433140" w:rsidRDefault="00F96FD7" w:rsidP="00E0796F">
      <w:pPr>
        <w:rPr>
          <w:rFonts w:ascii="Verdana" w:hAnsi="Verdana" w:cstheme="minorHAnsi"/>
          <w:sz w:val="20"/>
          <w:szCs w:val="20"/>
          <w:lang w:val="tr-TR"/>
        </w:rPr>
      </w:pPr>
    </w:p>
    <w:p w14:paraId="1AAB5D35" w14:textId="77777777" w:rsidR="00F96FD7" w:rsidRPr="00433140" w:rsidRDefault="00F96FD7" w:rsidP="00E0796F">
      <w:pPr>
        <w:rPr>
          <w:rFonts w:ascii="Verdana" w:hAnsi="Verdana" w:cstheme="minorHAnsi"/>
          <w:sz w:val="20"/>
          <w:szCs w:val="20"/>
          <w:lang w:val="tr-TR"/>
        </w:rPr>
      </w:pPr>
    </w:p>
    <w:p w14:paraId="1AAB5D36" w14:textId="77777777" w:rsidR="00F96FD7" w:rsidRPr="00433140" w:rsidRDefault="00F96FD7" w:rsidP="00E0796F">
      <w:pPr>
        <w:rPr>
          <w:rFonts w:ascii="Verdana" w:hAnsi="Verdana" w:cstheme="minorHAnsi"/>
          <w:sz w:val="20"/>
          <w:szCs w:val="20"/>
          <w:lang w:val="tr-TR"/>
        </w:rPr>
      </w:pPr>
    </w:p>
    <w:p w14:paraId="1AAB5D37" w14:textId="77777777" w:rsidR="00F96FD7" w:rsidRPr="00433140" w:rsidRDefault="00F96FD7" w:rsidP="00E0796F">
      <w:pPr>
        <w:rPr>
          <w:rFonts w:ascii="Verdana" w:hAnsi="Verdana" w:cstheme="minorHAnsi"/>
          <w:sz w:val="20"/>
          <w:szCs w:val="20"/>
          <w:lang w:val="tr-TR"/>
        </w:rPr>
      </w:pPr>
    </w:p>
    <w:p w14:paraId="1AAB5D38" w14:textId="77777777" w:rsidR="00F96FD7" w:rsidRPr="00433140" w:rsidRDefault="00F96FD7" w:rsidP="00E0796F">
      <w:pPr>
        <w:rPr>
          <w:rFonts w:ascii="Verdana" w:hAnsi="Verdana" w:cstheme="minorHAnsi"/>
          <w:sz w:val="20"/>
          <w:szCs w:val="20"/>
          <w:lang w:val="tr-TR"/>
        </w:rPr>
      </w:pPr>
    </w:p>
    <w:p w14:paraId="1AAB5D39" w14:textId="77777777" w:rsidR="00F96FD7" w:rsidRPr="00433140" w:rsidRDefault="00F96FD7" w:rsidP="00E0796F">
      <w:pPr>
        <w:rPr>
          <w:rFonts w:ascii="Verdana" w:hAnsi="Verdana" w:cstheme="minorHAnsi"/>
          <w:sz w:val="20"/>
          <w:szCs w:val="20"/>
          <w:lang w:val="tr-TR"/>
        </w:rPr>
      </w:pPr>
    </w:p>
    <w:p w14:paraId="1AAB5D3A" w14:textId="77777777" w:rsidR="00F96FD7" w:rsidRPr="00433140" w:rsidRDefault="00F96FD7" w:rsidP="00E0796F">
      <w:pPr>
        <w:rPr>
          <w:rFonts w:ascii="Verdana" w:hAnsi="Verdana" w:cstheme="minorHAnsi"/>
          <w:sz w:val="20"/>
          <w:szCs w:val="20"/>
          <w:lang w:val="tr-TR"/>
        </w:rPr>
      </w:pPr>
    </w:p>
    <w:p w14:paraId="1AAB5D3B" w14:textId="77777777" w:rsidR="00F96FD7" w:rsidRPr="00433140" w:rsidRDefault="00F96FD7" w:rsidP="00E0796F">
      <w:pPr>
        <w:rPr>
          <w:rFonts w:ascii="Verdana" w:hAnsi="Verdana" w:cstheme="minorHAnsi"/>
          <w:sz w:val="20"/>
          <w:szCs w:val="20"/>
          <w:lang w:val="tr-TR"/>
        </w:rPr>
      </w:pPr>
    </w:p>
    <w:p w14:paraId="1AAB5D3C" w14:textId="77777777" w:rsidR="00F96FD7" w:rsidRPr="00433140" w:rsidRDefault="00F96FD7" w:rsidP="00E0796F">
      <w:pPr>
        <w:rPr>
          <w:rFonts w:ascii="Verdana" w:hAnsi="Verdana" w:cstheme="minorHAnsi"/>
          <w:sz w:val="20"/>
          <w:szCs w:val="20"/>
          <w:lang w:val="tr-TR"/>
        </w:rPr>
      </w:pPr>
    </w:p>
    <w:p w14:paraId="1AAB5D3D" w14:textId="77777777" w:rsidR="00F96FD7" w:rsidRPr="00433140" w:rsidRDefault="00F96FD7" w:rsidP="00E0796F">
      <w:pPr>
        <w:rPr>
          <w:rFonts w:ascii="Verdana" w:hAnsi="Verdana" w:cstheme="minorHAnsi"/>
          <w:sz w:val="20"/>
          <w:szCs w:val="20"/>
          <w:lang w:val="tr-TR"/>
        </w:rPr>
      </w:pPr>
    </w:p>
    <w:p w14:paraId="1AAB5D3E" w14:textId="77777777" w:rsidR="00F96FD7" w:rsidRPr="00433140" w:rsidRDefault="00F96FD7" w:rsidP="00E0796F">
      <w:pPr>
        <w:rPr>
          <w:rFonts w:ascii="Verdana" w:hAnsi="Verdana" w:cstheme="minorHAnsi"/>
          <w:sz w:val="20"/>
          <w:szCs w:val="20"/>
          <w:lang w:val="tr-TR"/>
        </w:rPr>
      </w:pPr>
    </w:p>
    <w:p w14:paraId="1AAB5D3F" w14:textId="77777777" w:rsidR="00F96FD7" w:rsidRPr="00433140" w:rsidRDefault="00F96FD7" w:rsidP="00E0796F">
      <w:pPr>
        <w:rPr>
          <w:rFonts w:ascii="Verdana" w:hAnsi="Verdana" w:cstheme="minorHAnsi"/>
          <w:sz w:val="20"/>
          <w:szCs w:val="20"/>
          <w:lang w:val="tr-TR"/>
        </w:rPr>
      </w:pPr>
    </w:p>
    <w:p w14:paraId="1AAB5D40" w14:textId="77777777" w:rsidR="00F96FD7" w:rsidRPr="00433140" w:rsidRDefault="00F96FD7" w:rsidP="00E0796F">
      <w:pPr>
        <w:rPr>
          <w:rFonts w:ascii="Verdana" w:hAnsi="Verdana" w:cstheme="minorHAnsi"/>
          <w:sz w:val="20"/>
          <w:szCs w:val="20"/>
          <w:lang w:val="tr-TR"/>
        </w:rPr>
      </w:pPr>
    </w:p>
    <w:p w14:paraId="1AAB5D41" w14:textId="77777777" w:rsidR="00F96FD7" w:rsidRDefault="00F96FD7" w:rsidP="00E0796F">
      <w:pPr>
        <w:rPr>
          <w:rFonts w:ascii="Verdana" w:hAnsi="Verdana" w:cstheme="minorHAnsi"/>
          <w:sz w:val="20"/>
          <w:szCs w:val="20"/>
          <w:lang w:val="tr-TR"/>
        </w:rPr>
      </w:pPr>
    </w:p>
    <w:p w14:paraId="1AAB5D42" w14:textId="77777777" w:rsidR="00BD76BF" w:rsidRDefault="00BD76BF" w:rsidP="00E0796F">
      <w:pPr>
        <w:rPr>
          <w:rFonts w:ascii="Verdana" w:hAnsi="Verdana" w:cstheme="minorHAnsi"/>
          <w:sz w:val="20"/>
          <w:szCs w:val="20"/>
          <w:lang w:val="tr-TR"/>
        </w:rPr>
      </w:pPr>
    </w:p>
    <w:p w14:paraId="1AAB5D43" w14:textId="77777777" w:rsidR="00BD76BF" w:rsidRPr="00433140" w:rsidRDefault="00BD76BF" w:rsidP="00E0796F">
      <w:pPr>
        <w:rPr>
          <w:rFonts w:ascii="Verdana" w:hAnsi="Verdana" w:cstheme="minorHAnsi"/>
          <w:sz w:val="20"/>
          <w:szCs w:val="20"/>
          <w:lang w:val="tr-TR"/>
        </w:rPr>
      </w:pPr>
    </w:p>
    <w:p w14:paraId="1AAB5D44" w14:textId="77777777" w:rsidR="00F96FD7" w:rsidRPr="00433140" w:rsidRDefault="00F96FD7" w:rsidP="00E0796F">
      <w:pPr>
        <w:rPr>
          <w:rFonts w:ascii="Verdana" w:hAnsi="Verdana" w:cstheme="minorHAnsi"/>
          <w:sz w:val="20"/>
          <w:szCs w:val="20"/>
          <w:lang w:val="tr-TR"/>
        </w:rPr>
      </w:pPr>
    </w:p>
    <w:p w14:paraId="1AAB5D45" w14:textId="77777777" w:rsidR="00504F53" w:rsidRPr="00433140" w:rsidRDefault="00504F53">
      <w:pPr>
        <w:rPr>
          <w:rFonts w:ascii="Verdana" w:hAnsi="Verdana" w:cstheme="minorHAnsi"/>
          <w:bCs/>
          <w:sz w:val="20"/>
          <w:szCs w:val="20"/>
          <w:lang w:val="tr-TR"/>
        </w:rPr>
      </w:pPr>
    </w:p>
    <w:p w14:paraId="1AAB5D46" w14:textId="77777777" w:rsidR="00925F90" w:rsidRPr="00433140" w:rsidRDefault="00925F90">
      <w:pPr>
        <w:rPr>
          <w:rFonts w:ascii="Verdana" w:hAnsi="Verdana" w:cstheme="minorHAnsi"/>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55"/>
        <w:gridCol w:w="987"/>
        <w:gridCol w:w="732"/>
        <w:gridCol w:w="912"/>
        <w:gridCol w:w="643"/>
        <w:gridCol w:w="676"/>
      </w:tblGrid>
      <w:tr w:rsidR="00EA0DE0" w:rsidRPr="00433140" w14:paraId="1AAB5D48" w14:textId="77777777" w:rsidTr="00916C39">
        <w:trPr>
          <w:trHeight w:val="525"/>
          <w:tblCellSpacing w:w="15" w:type="dxa"/>
          <w:jc w:val="center"/>
        </w:trPr>
        <w:tc>
          <w:tcPr>
            <w:tcW w:w="0" w:type="auto"/>
            <w:gridSpan w:val="6"/>
            <w:shd w:val="clear" w:color="auto" w:fill="ECEBEB"/>
            <w:vAlign w:val="center"/>
          </w:tcPr>
          <w:p w14:paraId="1AAB5D47" w14:textId="77777777" w:rsidR="00925F90" w:rsidRPr="00433140" w:rsidRDefault="001D2B20" w:rsidP="00916C39">
            <w:pPr>
              <w:jc w:val="center"/>
              <w:rPr>
                <w:rFonts w:ascii="Verdana" w:hAnsi="Verdana" w:cstheme="minorHAnsi"/>
                <w:bCs/>
                <w:sz w:val="20"/>
                <w:szCs w:val="20"/>
                <w:lang w:val="tr-TR"/>
              </w:rPr>
            </w:pPr>
            <w:r w:rsidRPr="00433140">
              <w:rPr>
                <w:rFonts w:ascii="Verdana" w:hAnsi="Verdana" w:cstheme="minorHAnsi"/>
                <w:b/>
                <w:bCs/>
                <w:sz w:val="20"/>
                <w:szCs w:val="20"/>
                <w:lang w:val="tr-TR"/>
              </w:rPr>
              <w:t>DERS BİLGİLERİ</w:t>
            </w:r>
          </w:p>
        </w:tc>
      </w:tr>
      <w:tr w:rsidR="001D2B20" w:rsidRPr="00433140" w14:paraId="1AAB5D4F"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4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4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4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4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4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4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5D56"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50" w14:textId="77777777" w:rsidR="00925F90" w:rsidRPr="00433140" w:rsidRDefault="002633E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Sömürgecilik Sonrası Edeb</w:t>
            </w:r>
            <w:r w:rsidR="00154126">
              <w:rPr>
                <w:rFonts w:ascii="Verdana" w:hAnsi="Verdana" w:cstheme="minorHAnsi"/>
                <w:sz w:val="20"/>
                <w:szCs w:val="20"/>
                <w:lang w:val="tr-TR"/>
              </w:rPr>
              <w:t>i</w:t>
            </w:r>
            <w:r w:rsidRPr="00433140">
              <w:rPr>
                <w:rFonts w:ascii="Verdana" w:hAnsi="Verdana" w:cstheme="minorHAnsi"/>
                <w:sz w:val="20"/>
                <w:szCs w:val="20"/>
                <w:lang w:val="tr-TR"/>
              </w:rPr>
              <w:t>yat Çalışmalarında Seçilmiş Konular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51"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639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52"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53"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54"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55" w14:textId="77777777" w:rsidR="00925F90" w:rsidRPr="00433140" w:rsidRDefault="00925F90" w:rsidP="00A221F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221F3" w:rsidRPr="00433140">
              <w:rPr>
                <w:rFonts w:ascii="Verdana" w:hAnsi="Verdana" w:cstheme="minorHAnsi"/>
                <w:sz w:val="20"/>
                <w:szCs w:val="20"/>
                <w:lang w:val="tr-TR"/>
              </w:rPr>
              <w:t>5</w:t>
            </w:r>
          </w:p>
        </w:tc>
      </w:tr>
    </w:tbl>
    <w:p w14:paraId="1AAB5D57"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EA0DE0" w:rsidRPr="00433140" w14:paraId="1AAB5D5A" w14:textId="77777777" w:rsidTr="00916C39">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5D58" w14:textId="77777777" w:rsidR="00925F90" w:rsidRPr="00433140" w:rsidRDefault="001D2B20" w:rsidP="00916C39">
            <w:pPr>
              <w:spacing w:line="240" w:lineRule="atLeast"/>
              <w:rPr>
                <w:rFonts w:ascii="Verdana" w:hAnsi="Verdana" w:cstheme="minorHAnsi"/>
                <w:b/>
                <w:sz w:val="20"/>
                <w:szCs w:val="20"/>
                <w:lang w:val="tr-TR"/>
              </w:rPr>
            </w:pPr>
            <w:r w:rsidRPr="00433140">
              <w:rPr>
                <w:rFonts w:ascii="Verdana" w:hAnsi="Verdana" w:cstheme="minorHAnsi"/>
                <w:b/>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59" w14:textId="77777777" w:rsidR="00925F90" w:rsidRPr="00433140" w:rsidRDefault="00925F90"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5D5B"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7"/>
        <w:gridCol w:w="6716"/>
      </w:tblGrid>
      <w:tr w:rsidR="00541C1B" w:rsidRPr="00433140" w14:paraId="1AAB5D5E" w14:textId="77777777" w:rsidTr="00541C1B">
        <w:trPr>
          <w:trHeight w:val="450"/>
          <w:tblCellSpacing w:w="15" w:type="dxa"/>
          <w:jc w:val="center"/>
        </w:trPr>
        <w:tc>
          <w:tcPr>
            <w:tcW w:w="1198" w:type="pct"/>
            <w:tcBorders>
              <w:bottom w:val="single" w:sz="6" w:space="0" w:color="CCCCCC"/>
            </w:tcBorders>
            <w:shd w:val="clear" w:color="auto" w:fill="FFFFFF"/>
            <w:tcMar>
              <w:top w:w="15" w:type="dxa"/>
              <w:left w:w="75" w:type="dxa"/>
              <w:bottom w:w="15" w:type="dxa"/>
              <w:right w:w="15" w:type="dxa"/>
            </w:tcMar>
            <w:vAlign w:val="center"/>
          </w:tcPr>
          <w:p w14:paraId="1AAB5D5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5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5D61"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5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6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5D64"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6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6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5D67"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6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66" w14:textId="58BF0D25" w:rsidR="001D2B20" w:rsidRPr="00433140" w:rsidRDefault="00FC0D91" w:rsidP="001D2B20">
            <w:pPr>
              <w:spacing w:line="240" w:lineRule="atLeast"/>
              <w:rPr>
                <w:rFonts w:ascii="Verdana" w:hAnsi="Verdana" w:cstheme="minorHAnsi"/>
                <w:sz w:val="20"/>
                <w:szCs w:val="20"/>
                <w:lang w:val="tr-TR"/>
              </w:rPr>
            </w:pPr>
            <w:r>
              <w:rPr>
                <w:rFonts w:ascii="Verdana" w:hAnsi="Verdana" w:cstheme="minorHAnsi"/>
                <w:sz w:val="20"/>
                <w:szCs w:val="20"/>
                <w:lang w:val="tr-TR"/>
              </w:rPr>
              <w:t>Mediha Gobenli Koc</w:t>
            </w:r>
          </w:p>
        </w:tc>
      </w:tr>
      <w:tr w:rsidR="001D2B20" w:rsidRPr="00433140" w14:paraId="1AAB5D6A"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6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69" w14:textId="5006F462"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r w:rsidR="00FC0D91">
              <w:rPr>
                <w:rFonts w:ascii="Verdana" w:hAnsi="Verdana" w:cstheme="minorHAnsi"/>
                <w:sz w:val="20"/>
                <w:szCs w:val="20"/>
                <w:lang w:val="tr-TR"/>
              </w:rPr>
              <w:t>Mediha Gobenli Koc</w:t>
            </w:r>
          </w:p>
        </w:tc>
      </w:tr>
      <w:tr w:rsidR="001D2B20" w:rsidRPr="00433140" w14:paraId="1AAB5D6D"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6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6C"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5D70"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6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6F" w14:textId="77777777" w:rsidR="001D2B20" w:rsidRPr="00433140" w:rsidRDefault="002633E3"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Bu derste 20. ve 21. yüzyılın en önemli kültürel unsurları arasında yer alan sömürgecilik sonrası edebiyat ve eleştiri üzerinde durulacaktır.</w:t>
            </w:r>
          </w:p>
        </w:tc>
      </w:tr>
      <w:tr w:rsidR="001D2B20" w:rsidRPr="000D269B" w14:paraId="1AAB5D73"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71"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72" w14:textId="77777777" w:rsidR="002633E3" w:rsidRPr="00433140" w:rsidRDefault="002633E3"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Uygulanan bakış açısı, sömürgeye ait karşılaşma ve sömürgeci ile sömürgeleştirilen rollerini temsil etmek için kullanılan imgesel ve anlatı kalıplarını inceleyecektir.   </w:t>
            </w:r>
          </w:p>
        </w:tc>
      </w:tr>
    </w:tbl>
    <w:p w14:paraId="1AAB5D74" w14:textId="77777777" w:rsidR="00925F90" w:rsidRPr="00433140" w:rsidRDefault="00925F90" w:rsidP="00925F90">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15"/>
        <w:gridCol w:w="1426"/>
        <w:gridCol w:w="1352"/>
        <w:gridCol w:w="1807"/>
      </w:tblGrid>
      <w:tr w:rsidR="007E48BA" w:rsidRPr="00433140" w14:paraId="1AAB5D79" w14:textId="77777777" w:rsidTr="007E48BA">
        <w:trPr>
          <w:tblCellSpacing w:w="15" w:type="dxa"/>
          <w:jc w:val="center"/>
        </w:trPr>
        <w:tc>
          <w:tcPr>
            <w:tcW w:w="2495" w:type="pct"/>
            <w:tcBorders>
              <w:bottom w:val="single" w:sz="6" w:space="0" w:color="CCCCCC"/>
            </w:tcBorders>
            <w:shd w:val="clear" w:color="auto" w:fill="FFFFFF"/>
            <w:vAlign w:val="center"/>
          </w:tcPr>
          <w:p w14:paraId="1AAB5D75"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19" w:type="pct"/>
            <w:tcBorders>
              <w:bottom w:val="single" w:sz="6" w:space="0" w:color="CCCCCC"/>
            </w:tcBorders>
            <w:shd w:val="clear" w:color="auto" w:fill="FFFFFF"/>
          </w:tcPr>
          <w:p w14:paraId="1AAB5D76"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5D7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5D78"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5D7E" w14:textId="77777777" w:rsidTr="007E48BA">
        <w:trPr>
          <w:trHeight w:val="450"/>
          <w:tblCellSpacing w:w="15" w:type="dxa"/>
          <w:jc w:val="center"/>
        </w:trPr>
        <w:tc>
          <w:tcPr>
            <w:tcW w:w="2495" w:type="pct"/>
            <w:tcBorders>
              <w:bottom w:val="single" w:sz="6" w:space="0" w:color="CCCCCC"/>
            </w:tcBorders>
            <w:shd w:val="clear" w:color="auto" w:fill="FFFFFF"/>
            <w:vAlign w:val="center"/>
          </w:tcPr>
          <w:p w14:paraId="1AAB5D7A" w14:textId="77777777" w:rsidR="002633E3"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w:t>
            </w:r>
            <w:r w:rsidR="002633E3" w:rsidRPr="00433140">
              <w:rPr>
                <w:rFonts w:ascii="Verdana" w:hAnsi="Verdana" w:cstheme="minorHAnsi"/>
                <w:sz w:val="20"/>
                <w:szCs w:val="20"/>
                <w:lang w:val="tr-TR"/>
              </w:rPr>
              <w:t xml:space="preserve"> Sömürgecilik ve sömürge sonrası edebiyatının tarihini inceler.</w:t>
            </w:r>
          </w:p>
        </w:tc>
        <w:tc>
          <w:tcPr>
            <w:tcW w:w="919" w:type="pct"/>
            <w:tcBorders>
              <w:bottom w:val="single" w:sz="6" w:space="0" w:color="CCCCCC"/>
            </w:tcBorders>
            <w:shd w:val="clear" w:color="auto" w:fill="FFFFFF"/>
            <w:vAlign w:val="center"/>
          </w:tcPr>
          <w:p w14:paraId="1AAB5D7B"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5D7C"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5D7D"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54126">
              <w:rPr>
                <w:rFonts w:ascii="Verdana" w:hAnsi="Verdana" w:cstheme="minorHAnsi"/>
                <w:sz w:val="20"/>
                <w:szCs w:val="20"/>
                <w:lang w:val="tr-TR"/>
              </w:rPr>
              <w:t xml:space="preserve"> </w:t>
            </w:r>
            <w:r w:rsidRPr="00433140">
              <w:rPr>
                <w:rFonts w:ascii="Verdana" w:hAnsi="Verdana" w:cstheme="minorHAnsi"/>
                <w:sz w:val="20"/>
                <w:szCs w:val="20"/>
                <w:lang w:val="tr-TR"/>
              </w:rPr>
              <w:t>C,</w:t>
            </w:r>
            <w:r w:rsidR="00154126">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5D83" w14:textId="77777777" w:rsidTr="007E48BA">
        <w:trPr>
          <w:trHeight w:val="450"/>
          <w:tblCellSpacing w:w="15" w:type="dxa"/>
          <w:jc w:val="center"/>
        </w:trPr>
        <w:tc>
          <w:tcPr>
            <w:tcW w:w="2495" w:type="pct"/>
            <w:tcBorders>
              <w:bottom w:val="single" w:sz="6" w:space="0" w:color="CCCCCC"/>
            </w:tcBorders>
            <w:shd w:val="clear" w:color="auto" w:fill="FFFFFF"/>
            <w:vAlign w:val="center"/>
          </w:tcPr>
          <w:p w14:paraId="1AAB5D7F" w14:textId="77777777" w:rsidR="002633E3"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w:t>
            </w:r>
            <w:r w:rsidR="002633E3" w:rsidRPr="00433140">
              <w:rPr>
                <w:rFonts w:ascii="Verdana" w:hAnsi="Verdana" w:cstheme="minorHAnsi"/>
                <w:sz w:val="20"/>
                <w:szCs w:val="20"/>
                <w:lang w:val="tr-TR"/>
              </w:rPr>
              <w:t xml:space="preserve"> Öğrencilerin sömürgecilik sonrası edebiyatının entelektüel ve kültürel arka planı hakkında bilgi sahibi olması ve edebi eserlerin incelenmesinde kullanılan konsept ve terminolojilere sahip olmalarını amaçlar.</w:t>
            </w:r>
          </w:p>
        </w:tc>
        <w:tc>
          <w:tcPr>
            <w:tcW w:w="919" w:type="pct"/>
            <w:tcBorders>
              <w:bottom w:val="single" w:sz="6" w:space="0" w:color="CCCCCC"/>
            </w:tcBorders>
            <w:shd w:val="clear" w:color="auto" w:fill="FFFFFF"/>
            <w:vAlign w:val="center"/>
          </w:tcPr>
          <w:p w14:paraId="1AAB5D80"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5D81"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5D82"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54126">
              <w:rPr>
                <w:rFonts w:ascii="Verdana" w:hAnsi="Verdana" w:cstheme="minorHAnsi"/>
                <w:sz w:val="20"/>
                <w:szCs w:val="20"/>
                <w:lang w:val="tr-TR"/>
              </w:rPr>
              <w:t xml:space="preserve"> </w:t>
            </w:r>
            <w:r w:rsidRPr="00433140">
              <w:rPr>
                <w:rFonts w:ascii="Verdana" w:hAnsi="Verdana" w:cstheme="minorHAnsi"/>
                <w:sz w:val="20"/>
                <w:szCs w:val="20"/>
                <w:lang w:val="tr-TR"/>
              </w:rPr>
              <w:t>C,</w:t>
            </w:r>
            <w:r w:rsidR="00154126">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5D88" w14:textId="77777777" w:rsidTr="007E48BA">
        <w:trPr>
          <w:trHeight w:val="450"/>
          <w:tblCellSpacing w:w="15" w:type="dxa"/>
          <w:jc w:val="center"/>
        </w:trPr>
        <w:tc>
          <w:tcPr>
            <w:tcW w:w="2495" w:type="pct"/>
            <w:tcBorders>
              <w:bottom w:val="single" w:sz="6" w:space="0" w:color="CCCCCC"/>
            </w:tcBorders>
            <w:shd w:val="clear" w:color="auto" w:fill="FFFFFF"/>
            <w:vAlign w:val="center"/>
          </w:tcPr>
          <w:p w14:paraId="1AAB5D84" w14:textId="77777777" w:rsidR="002633E3"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w:t>
            </w:r>
            <w:r w:rsidR="002633E3" w:rsidRPr="00433140">
              <w:rPr>
                <w:rFonts w:ascii="Verdana" w:hAnsi="Verdana" w:cstheme="minorHAnsi"/>
                <w:sz w:val="20"/>
                <w:szCs w:val="20"/>
                <w:lang w:val="tr-TR"/>
              </w:rPr>
              <w:t xml:space="preserve"> Sömürgecilik sonrası edebiyatı başarılı bir şekilde anlamaları için öğrenciler, gerekli olan eleştirel bakış, analitik yaklaşım, disiplinler arası </w:t>
            </w:r>
            <w:r w:rsidR="00CB76DB" w:rsidRPr="00433140">
              <w:rPr>
                <w:rFonts w:ascii="Verdana" w:hAnsi="Verdana" w:cstheme="minorHAnsi"/>
                <w:sz w:val="20"/>
                <w:szCs w:val="20"/>
                <w:lang w:val="tr-TR"/>
              </w:rPr>
              <w:t>görüş</w:t>
            </w:r>
            <w:r w:rsidR="002633E3" w:rsidRPr="00433140">
              <w:rPr>
                <w:rFonts w:ascii="Verdana" w:hAnsi="Verdana" w:cstheme="minorHAnsi"/>
                <w:sz w:val="20"/>
                <w:szCs w:val="20"/>
                <w:lang w:val="tr-TR"/>
              </w:rPr>
              <w:t xml:space="preserve"> ve analitik, yorumlayıcı özelliklerle donatılır.</w:t>
            </w:r>
          </w:p>
        </w:tc>
        <w:tc>
          <w:tcPr>
            <w:tcW w:w="919" w:type="pct"/>
            <w:tcBorders>
              <w:bottom w:val="single" w:sz="6" w:space="0" w:color="CCCCCC"/>
            </w:tcBorders>
            <w:shd w:val="clear" w:color="auto" w:fill="FFFFFF"/>
            <w:vAlign w:val="center"/>
          </w:tcPr>
          <w:p w14:paraId="1AAB5D85"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5D86"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5D87"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54126">
              <w:rPr>
                <w:rFonts w:ascii="Verdana" w:hAnsi="Verdana" w:cstheme="minorHAnsi"/>
                <w:sz w:val="20"/>
                <w:szCs w:val="20"/>
                <w:lang w:val="tr-TR"/>
              </w:rPr>
              <w:t xml:space="preserve"> </w:t>
            </w:r>
            <w:r w:rsidRPr="00433140">
              <w:rPr>
                <w:rFonts w:ascii="Verdana" w:hAnsi="Verdana" w:cstheme="minorHAnsi"/>
                <w:sz w:val="20"/>
                <w:szCs w:val="20"/>
                <w:lang w:val="tr-TR"/>
              </w:rPr>
              <w:t>C,</w:t>
            </w:r>
            <w:r w:rsidR="00154126">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5D8D" w14:textId="77777777" w:rsidTr="007E48BA">
        <w:trPr>
          <w:trHeight w:val="450"/>
          <w:tblCellSpacing w:w="15" w:type="dxa"/>
          <w:jc w:val="center"/>
        </w:trPr>
        <w:tc>
          <w:tcPr>
            <w:tcW w:w="2495" w:type="pct"/>
            <w:shd w:val="clear" w:color="auto" w:fill="FFFFFF"/>
            <w:vAlign w:val="center"/>
          </w:tcPr>
          <w:p w14:paraId="1AAB5D89" w14:textId="77777777" w:rsidR="00925F90"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w:t>
            </w:r>
            <w:r w:rsidR="002633E3" w:rsidRPr="00433140">
              <w:rPr>
                <w:rFonts w:ascii="Verdana" w:hAnsi="Verdana" w:cstheme="minorHAnsi"/>
                <w:sz w:val="20"/>
                <w:szCs w:val="20"/>
                <w:lang w:val="tr-TR"/>
              </w:rPr>
              <w:t xml:space="preserve"> “Sömürgecilik sonrası edebiyatının” farklı tanımlamaları tartışılır.</w:t>
            </w:r>
          </w:p>
        </w:tc>
        <w:tc>
          <w:tcPr>
            <w:tcW w:w="919" w:type="pct"/>
            <w:shd w:val="clear" w:color="auto" w:fill="FFFFFF"/>
            <w:vAlign w:val="center"/>
          </w:tcPr>
          <w:p w14:paraId="1AAB5D8A"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4" w:type="pct"/>
            <w:shd w:val="clear" w:color="auto" w:fill="FFFFFF"/>
            <w:tcMar>
              <w:top w:w="15" w:type="dxa"/>
              <w:left w:w="75" w:type="dxa"/>
              <w:bottom w:w="15" w:type="dxa"/>
              <w:right w:w="15" w:type="dxa"/>
            </w:tcMar>
            <w:vAlign w:val="center"/>
          </w:tcPr>
          <w:p w14:paraId="1AAB5D8B"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5D8C"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54126">
              <w:rPr>
                <w:rFonts w:ascii="Verdana" w:hAnsi="Verdana" w:cstheme="minorHAnsi"/>
                <w:sz w:val="20"/>
                <w:szCs w:val="20"/>
                <w:lang w:val="tr-TR"/>
              </w:rPr>
              <w:t xml:space="preserve"> </w:t>
            </w:r>
            <w:r w:rsidRPr="00433140">
              <w:rPr>
                <w:rFonts w:ascii="Verdana" w:hAnsi="Verdana" w:cstheme="minorHAnsi"/>
                <w:sz w:val="20"/>
                <w:szCs w:val="20"/>
                <w:lang w:val="tr-TR"/>
              </w:rPr>
              <w:t>C,</w:t>
            </w:r>
            <w:r w:rsidR="00154126">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5D92" w14:textId="77777777" w:rsidTr="007E48BA">
        <w:trPr>
          <w:trHeight w:val="450"/>
          <w:tblCellSpacing w:w="15" w:type="dxa"/>
          <w:jc w:val="center"/>
        </w:trPr>
        <w:tc>
          <w:tcPr>
            <w:tcW w:w="2495" w:type="pct"/>
            <w:shd w:val="clear" w:color="auto" w:fill="FFFFFF"/>
            <w:vAlign w:val="center"/>
          </w:tcPr>
          <w:p w14:paraId="1AAB5D8E" w14:textId="77777777" w:rsidR="00925F90"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w:t>
            </w:r>
            <w:r w:rsidR="002633E3" w:rsidRPr="00433140">
              <w:rPr>
                <w:rFonts w:ascii="Verdana" w:hAnsi="Verdana" w:cstheme="minorHAnsi"/>
                <w:sz w:val="20"/>
                <w:szCs w:val="20"/>
                <w:lang w:val="tr-TR"/>
              </w:rPr>
              <w:t>Sömürgecilik sonrası edebiyat</w:t>
            </w:r>
            <w:r w:rsidR="00D72BF7" w:rsidRPr="00433140">
              <w:rPr>
                <w:rFonts w:ascii="Verdana" w:hAnsi="Verdana" w:cstheme="minorHAnsi"/>
                <w:sz w:val="20"/>
                <w:szCs w:val="20"/>
                <w:lang w:val="tr-TR"/>
              </w:rPr>
              <w:t>ı</w:t>
            </w:r>
            <w:r w:rsidR="002633E3" w:rsidRPr="00433140">
              <w:rPr>
                <w:rFonts w:ascii="Verdana" w:hAnsi="Verdana" w:cstheme="minorHAnsi"/>
                <w:sz w:val="20"/>
                <w:szCs w:val="20"/>
                <w:lang w:val="tr-TR"/>
              </w:rPr>
              <w:t xml:space="preserve"> içerisinde farklı bakış açıları tartışılır.</w:t>
            </w:r>
          </w:p>
        </w:tc>
        <w:tc>
          <w:tcPr>
            <w:tcW w:w="919" w:type="pct"/>
            <w:shd w:val="clear" w:color="auto" w:fill="FFFFFF"/>
            <w:vAlign w:val="center"/>
          </w:tcPr>
          <w:p w14:paraId="1AAB5D8F"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4" w:type="pct"/>
            <w:shd w:val="clear" w:color="auto" w:fill="FFFFFF"/>
            <w:tcMar>
              <w:top w:w="15" w:type="dxa"/>
              <w:left w:w="75" w:type="dxa"/>
              <w:bottom w:w="15" w:type="dxa"/>
              <w:right w:w="15" w:type="dxa"/>
            </w:tcMar>
            <w:vAlign w:val="center"/>
          </w:tcPr>
          <w:p w14:paraId="1AAB5D90"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5D91"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54126">
              <w:rPr>
                <w:rFonts w:ascii="Verdana" w:hAnsi="Verdana" w:cstheme="minorHAnsi"/>
                <w:sz w:val="20"/>
                <w:szCs w:val="20"/>
                <w:lang w:val="tr-TR"/>
              </w:rPr>
              <w:t xml:space="preserve"> </w:t>
            </w:r>
            <w:r w:rsidRPr="00433140">
              <w:rPr>
                <w:rFonts w:ascii="Verdana" w:hAnsi="Verdana" w:cstheme="minorHAnsi"/>
                <w:sz w:val="20"/>
                <w:szCs w:val="20"/>
                <w:lang w:val="tr-TR"/>
              </w:rPr>
              <w:t>C,</w:t>
            </w:r>
            <w:r w:rsidR="00154126">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5D93" w14:textId="77777777" w:rsidR="00925F90" w:rsidRPr="00433140" w:rsidRDefault="00925F90" w:rsidP="00925F90">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5D96"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D94"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D95"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5D99"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D97"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D98"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D9A" w14:textId="77777777" w:rsidR="00925F90" w:rsidRPr="00433140" w:rsidRDefault="00925F90" w:rsidP="00925F90">
      <w:pPr>
        <w:shd w:val="clear" w:color="auto" w:fill="FFFFFF"/>
        <w:rPr>
          <w:rFonts w:ascii="Verdana" w:hAnsi="Verdana" w:cstheme="minorHAnsi"/>
          <w:sz w:val="20"/>
          <w:szCs w:val="20"/>
          <w:lang w:val="tr-TR"/>
        </w:rPr>
      </w:pPr>
    </w:p>
    <w:tbl>
      <w:tblPr>
        <w:tblW w:w="479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983"/>
        <w:gridCol w:w="5524"/>
        <w:gridCol w:w="2345"/>
      </w:tblGrid>
      <w:tr w:rsidR="00EA0DE0" w:rsidRPr="00433140" w14:paraId="1AAB5D9C" w14:textId="77777777" w:rsidTr="0010334F">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AAB5D9B" w14:textId="77777777" w:rsidR="00925F90" w:rsidRPr="00433140" w:rsidRDefault="00EE7AD6" w:rsidP="00916C39">
            <w:pPr>
              <w:spacing w:line="240" w:lineRule="atLeast"/>
              <w:jc w:val="center"/>
              <w:rPr>
                <w:rFonts w:ascii="Verdana" w:hAnsi="Verdana" w:cstheme="minorHAnsi"/>
                <w:b/>
                <w:sz w:val="20"/>
                <w:szCs w:val="20"/>
                <w:lang w:val="tr-TR"/>
              </w:rPr>
            </w:pPr>
            <w:r w:rsidRPr="00433140">
              <w:rPr>
                <w:rFonts w:ascii="Verdana" w:hAnsi="Verdana" w:cstheme="minorHAnsi"/>
                <w:b/>
                <w:bCs/>
                <w:sz w:val="20"/>
                <w:szCs w:val="20"/>
                <w:lang w:val="tr-TR"/>
              </w:rPr>
              <w:t>DERS AKIŞI</w:t>
            </w:r>
          </w:p>
        </w:tc>
      </w:tr>
      <w:tr w:rsidR="00EE7AD6" w:rsidRPr="00433140" w14:paraId="1AAB5DA0" w14:textId="77777777" w:rsidTr="00EE7AD6">
        <w:trPr>
          <w:trHeight w:val="450"/>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9D"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9E"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9F"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5DA4"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A1"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A2" w14:textId="77777777" w:rsidR="00925F90" w:rsidRPr="00433140" w:rsidRDefault="000F7D29"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A3" w14:textId="77777777" w:rsidR="00925F90" w:rsidRPr="00433140" w:rsidRDefault="00D6235D"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10334F" w:rsidRPr="00433140" w14:paraId="1AAB5DA8"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A5" w14:textId="77777777" w:rsidR="0010334F" w:rsidRPr="00433140" w:rsidRDefault="0010334F"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A6" w14:textId="77777777" w:rsidR="0010334F" w:rsidRPr="00433140" w:rsidRDefault="000F7D29"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Teorik Arka plan</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A7" w14:textId="77777777" w:rsidR="0010334F" w:rsidRPr="00433140" w:rsidRDefault="0010334F" w:rsidP="00916C39">
            <w:pPr>
              <w:spacing w:line="240" w:lineRule="atLeast"/>
              <w:rPr>
                <w:rFonts w:ascii="Verdana" w:hAnsi="Verdana" w:cstheme="minorHAnsi"/>
                <w:sz w:val="20"/>
                <w:szCs w:val="20"/>
                <w:lang w:val="tr-TR"/>
              </w:rPr>
            </w:pPr>
          </w:p>
        </w:tc>
      </w:tr>
      <w:tr w:rsidR="00EA0DE0" w:rsidRPr="00433140" w14:paraId="1AAB5DAC"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A9"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AA" w14:textId="77777777" w:rsidR="00925F90" w:rsidRPr="00433140" w:rsidRDefault="00925F90"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“Gender, Nation, and Immigration in New Europe</w:t>
            </w:r>
            <w:r w:rsidR="0010334F" w:rsidRPr="00433140">
              <w:rPr>
                <w:rFonts w:ascii="Verdana" w:hAnsi="Verdana" w:cstheme="minorHAnsi"/>
                <w:sz w:val="20"/>
                <w:szCs w:val="20"/>
                <w:lang w:val="tr-TR"/>
              </w:rPr>
              <w:t>”</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AB" w14:textId="77777777" w:rsidR="00925F90" w:rsidRPr="00433140" w:rsidRDefault="00925F90" w:rsidP="00916C39">
            <w:pPr>
              <w:spacing w:line="240" w:lineRule="atLeast"/>
              <w:rPr>
                <w:rFonts w:ascii="Verdana" w:hAnsi="Verdana" w:cstheme="minorHAnsi"/>
                <w:sz w:val="20"/>
                <w:szCs w:val="20"/>
                <w:lang w:val="tr-TR"/>
              </w:rPr>
            </w:pPr>
          </w:p>
        </w:tc>
      </w:tr>
      <w:tr w:rsidR="00EA0DE0" w:rsidRPr="000D269B" w14:paraId="1AAB5DB0"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AD"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AE" w14:textId="77777777" w:rsidR="000F7D29" w:rsidRPr="00433140" w:rsidRDefault="000F7D29" w:rsidP="00916C39">
            <w:pPr>
              <w:rPr>
                <w:rFonts w:ascii="Verdana" w:hAnsi="Verdana" w:cstheme="minorHAnsi"/>
                <w:sz w:val="20"/>
                <w:szCs w:val="20"/>
                <w:lang w:val="tr-TR"/>
              </w:rPr>
            </w:pPr>
            <w:r w:rsidRPr="00433140">
              <w:rPr>
                <w:rFonts w:ascii="Verdana" w:hAnsi="Verdana" w:cstheme="minorHAnsi"/>
                <w:sz w:val="20"/>
                <w:szCs w:val="20"/>
                <w:lang w:val="tr-TR"/>
              </w:rPr>
              <w:t>Sömürgeleştirme ve Sömürgecilik sonrası kimlik</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AF" w14:textId="77777777" w:rsidR="00925F90" w:rsidRPr="00433140" w:rsidRDefault="00925F90" w:rsidP="00916C39">
            <w:pPr>
              <w:spacing w:line="240" w:lineRule="atLeast"/>
              <w:rPr>
                <w:rFonts w:ascii="Verdana" w:hAnsi="Verdana" w:cstheme="minorHAnsi"/>
                <w:sz w:val="20"/>
                <w:szCs w:val="20"/>
                <w:lang w:val="tr-TR"/>
              </w:rPr>
            </w:pPr>
          </w:p>
        </w:tc>
      </w:tr>
      <w:tr w:rsidR="00EA0DE0" w:rsidRPr="000D269B" w14:paraId="1AAB5DB4"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B1"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B2" w14:textId="77777777" w:rsidR="00925F90" w:rsidRPr="00433140" w:rsidRDefault="000F7D29" w:rsidP="00916C39">
            <w:pPr>
              <w:rPr>
                <w:rFonts w:ascii="Verdana" w:hAnsi="Verdana" w:cstheme="minorHAnsi"/>
                <w:sz w:val="20"/>
                <w:szCs w:val="20"/>
                <w:lang w:val="tr-TR"/>
              </w:rPr>
            </w:pPr>
            <w:r w:rsidRPr="00433140">
              <w:rPr>
                <w:rFonts w:ascii="Verdana" w:hAnsi="Verdana" w:cstheme="minorHAnsi"/>
                <w:sz w:val="20"/>
                <w:szCs w:val="20"/>
                <w:lang w:val="tr-TR"/>
              </w:rPr>
              <w:t>Sömürgeleştirme ve Sömürgecilik sonrası kimlik</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B3" w14:textId="77777777" w:rsidR="00925F90" w:rsidRPr="00433140" w:rsidRDefault="00925F90" w:rsidP="00916C39">
            <w:pPr>
              <w:spacing w:line="240" w:lineRule="atLeast"/>
              <w:rPr>
                <w:rFonts w:ascii="Verdana" w:hAnsi="Verdana" w:cstheme="minorHAnsi"/>
                <w:sz w:val="20"/>
                <w:szCs w:val="20"/>
                <w:lang w:val="tr-TR"/>
              </w:rPr>
            </w:pPr>
          </w:p>
        </w:tc>
      </w:tr>
      <w:tr w:rsidR="00EA0DE0" w:rsidRPr="00433140" w14:paraId="1AAB5DB8"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B5"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B6" w14:textId="77777777" w:rsidR="00925F90" w:rsidRPr="00433140" w:rsidRDefault="00925F90"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Rushdie, </w:t>
            </w:r>
            <w:r w:rsidRPr="00433140">
              <w:rPr>
                <w:rFonts w:ascii="Verdana" w:hAnsi="Verdana" w:cstheme="minorHAnsi"/>
                <w:i/>
                <w:iCs/>
                <w:sz w:val="20"/>
                <w:szCs w:val="20"/>
                <w:lang w:val="tr-TR"/>
              </w:rPr>
              <w:t>Imaginary Homelands</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B7" w14:textId="77777777" w:rsidR="00925F90" w:rsidRPr="00433140" w:rsidRDefault="00925F90" w:rsidP="00916C39">
            <w:pPr>
              <w:spacing w:line="240" w:lineRule="atLeast"/>
              <w:rPr>
                <w:rFonts w:ascii="Verdana" w:hAnsi="Verdana" w:cstheme="minorHAnsi"/>
                <w:sz w:val="20"/>
                <w:szCs w:val="20"/>
                <w:lang w:val="tr-TR"/>
              </w:rPr>
            </w:pPr>
          </w:p>
        </w:tc>
      </w:tr>
      <w:tr w:rsidR="00EA0DE0" w:rsidRPr="00433140" w14:paraId="1AAB5DBC" w14:textId="77777777" w:rsidTr="00EE7AD6">
        <w:trPr>
          <w:trHeight w:val="44"/>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B9"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BA" w14:textId="77777777" w:rsidR="00925F90" w:rsidRPr="00433140" w:rsidRDefault="00925F90"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Rushdie, </w:t>
            </w:r>
            <w:r w:rsidRPr="00433140">
              <w:rPr>
                <w:rFonts w:ascii="Verdana" w:hAnsi="Verdana" w:cstheme="minorHAnsi"/>
                <w:i/>
                <w:iCs/>
                <w:sz w:val="20"/>
                <w:szCs w:val="20"/>
                <w:lang w:val="tr-TR"/>
              </w:rPr>
              <w:t>Imaginary Homelands</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BB" w14:textId="77777777" w:rsidR="00925F90" w:rsidRPr="00433140" w:rsidRDefault="00925F90" w:rsidP="00916C39">
            <w:pPr>
              <w:spacing w:line="240" w:lineRule="atLeast"/>
              <w:rPr>
                <w:rFonts w:ascii="Verdana" w:hAnsi="Verdana" w:cstheme="minorHAnsi"/>
                <w:sz w:val="20"/>
                <w:szCs w:val="20"/>
                <w:lang w:val="tr-TR"/>
              </w:rPr>
            </w:pPr>
          </w:p>
        </w:tc>
      </w:tr>
      <w:tr w:rsidR="00EA0DE0" w:rsidRPr="00433140" w14:paraId="1AAB5DC0"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BD"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BE" w14:textId="77777777" w:rsidR="00925F90" w:rsidRPr="00433140" w:rsidRDefault="000F7D29" w:rsidP="00916C39">
            <w:pPr>
              <w:rPr>
                <w:rFonts w:ascii="Verdana" w:hAnsi="Verdana" w:cstheme="minorHAnsi"/>
                <w:sz w:val="20"/>
                <w:szCs w:val="20"/>
                <w:lang w:val="tr-TR"/>
              </w:rPr>
            </w:pPr>
            <w:r w:rsidRPr="00433140">
              <w:rPr>
                <w:rFonts w:ascii="Verdana" w:hAnsi="Verdana" w:cstheme="minorHAnsi"/>
                <w:sz w:val="20"/>
                <w:szCs w:val="20"/>
                <w:lang w:val="tr-TR"/>
              </w:rPr>
              <w:t>Anglo-Hint yazarlar</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BF" w14:textId="77777777" w:rsidR="00925F90" w:rsidRPr="00433140" w:rsidRDefault="00925F90" w:rsidP="00916C39">
            <w:pPr>
              <w:spacing w:line="240" w:lineRule="atLeast"/>
              <w:rPr>
                <w:rFonts w:ascii="Verdana" w:hAnsi="Verdana" w:cstheme="minorHAnsi"/>
                <w:sz w:val="20"/>
                <w:szCs w:val="20"/>
                <w:lang w:val="tr-TR"/>
              </w:rPr>
            </w:pPr>
          </w:p>
        </w:tc>
      </w:tr>
      <w:tr w:rsidR="00EA0DE0" w:rsidRPr="00433140" w14:paraId="1AAB5DC4"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C1"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C2" w14:textId="77777777" w:rsidR="00925F90" w:rsidRPr="00433140" w:rsidRDefault="00925F90" w:rsidP="00916C39">
            <w:pPr>
              <w:pStyle w:val="BodyText"/>
              <w:rPr>
                <w:rFonts w:ascii="Verdana" w:hAnsi="Verdana" w:cstheme="minorHAnsi"/>
                <w:sz w:val="20"/>
                <w:szCs w:val="20"/>
                <w:lang w:val="tr-TR"/>
              </w:rPr>
            </w:pPr>
            <w:r w:rsidRPr="00433140">
              <w:rPr>
                <w:rFonts w:ascii="Verdana" w:hAnsi="Verdana" w:cstheme="minorHAnsi"/>
                <w:sz w:val="20"/>
                <w:szCs w:val="20"/>
                <w:lang w:val="tr-TR"/>
              </w:rPr>
              <w:t>Narayan</w:t>
            </w:r>
            <w:r w:rsidR="0010334F" w:rsidRPr="00433140">
              <w:rPr>
                <w:rFonts w:ascii="Verdana" w:hAnsi="Verdana" w:cstheme="minorHAnsi"/>
                <w:sz w:val="20"/>
                <w:szCs w:val="20"/>
                <w:lang w:val="tr-TR"/>
              </w:rPr>
              <w:t>,</w:t>
            </w:r>
            <w:r w:rsidRPr="00433140">
              <w:rPr>
                <w:rFonts w:ascii="Verdana" w:hAnsi="Verdana" w:cstheme="minorHAnsi"/>
                <w:sz w:val="20"/>
                <w:szCs w:val="20"/>
                <w:lang w:val="tr-TR"/>
              </w:rPr>
              <w:t xml:space="preserve"> </w:t>
            </w:r>
            <w:r w:rsidRPr="00433140">
              <w:rPr>
                <w:rFonts w:ascii="Verdana" w:hAnsi="Verdana" w:cstheme="minorHAnsi"/>
                <w:i/>
                <w:iCs/>
                <w:sz w:val="20"/>
                <w:szCs w:val="20"/>
                <w:lang w:val="tr-TR"/>
              </w:rPr>
              <w:t>Under the Banyan Tree</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C3" w14:textId="77777777" w:rsidR="00925F90" w:rsidRPr="00433140" w:rsidRDefault="00925F90" w:rsidP="00916C39">
            <w:pPr>
              <w:spacing w:line="240" w:lineRule="atLeast"/>
              <w:rPr>
                <w:rFonts w:ascii="Verdana" w:hAnsi="Verdana" w:cstheme="minorHAnsi"/>
                <w:sz w:val="20"/>
                <w:szCs w:val="20"/>
                <w:lang w:val="tr-TR"/>
              </w:rPr>
            </w:pPr>
          </w:p>
        </w:tc>
      </w:tr>
      <w:tr w:rsidR="00EA0DE0" w:rsidRPr="00433140" w14:paraId="1AAB5DC8"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C5"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C6" w14:textId="77777777" w:rsidR="00925F90" w:rsidRPr="00433140" w:rsidRDefault="0010334F" w:rsidP="00916C39">
            <w:pPr>
              <w:pStyle w:val="BodyText"/>
              <w:rPr>
                <w:rFonts w:ascii="Verdana" w:hAnsi="Verdana" w:cstheme="minorHAnsi"/>
                <w:sz w:val="20"/>
                <w:szCs w:val="20"/>
                <w:lang w:val="tr-TR"/>
              </w:rPr>
            </w:pPr>
            <w:r w:rsidRPr="00433140">
              <w:rPr>
                <w:rFonts w:ascii="Verdana" w:hAnsi="Verdana" w:cstheme="minorHAnsi"/>
                <w:sz w:val="20"/>
                <w:szCs w:val="20"/>
                <w:lang w:val="tr-TR"/>
              </w:rPr>
              <w:t xml:space="preserve">Narayan, </w:t>
            </w:r>
            <w:r w:rsidRPr="00433140">
              <w:rPr>
                <w:rFonts w:ascii="Verdana" w:hAnsi="Verdana" w:cstheme="minorHAnsi"/>
                <w:i/>
                <w:iCs/>
                <w:sz w:val="20"/>
                <w:szCs w:val="20"/>
                <w:lang w:val="tr-TR"/>
              </w:rPr>
              <w:t>Under the Banyan Tree</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C7" w14:textId="77777777" w:rsidR="00925F90" w:rsidRPr="00433140" w:rsidRDefault="00925F90" w:rsidP="00916C39">
            <w:pPr>
              <w:spacing w:line="240" w:lineRule="atLeast"/>
              <w:rPr>
                <w:rFonts w:ascii="Verdana" w:hAnsi="Verdana" w:cstheme="minorHAnsi"/>
                <w:sz w:val="20"/>
                <w:szCs w:val="20"/>
                <w:lang w:val="tr-TR"/>
              </w:rPr>
            </w:pPr>
          </w:p>
        </w:tc>
      </w:tr>
      <w:tr w:rsidR="00EA0DE0" w:rsidRPr="00433140" w14:paraId="1AAB5DCC"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C9"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CA" w14:textId="77777777" w:rsidR="00925F90" w:rsidRPr="00433140" w:rsidRDefault="00925F90" w:rsidP="00916C39">
            <w:pPr>
              <w:rPr>
                <w:rFonts w:ascii="Verdana" w:hAnsi="Verdana" w:cstheme="minorHAnsi"/>
                <w:sz w:val="20"/>
                <w:szCs w:val="20"/>
                <w:lang w:val="tr-TR"/>
              </w:rPr>
            </w:pPr>
            <w:r w:rsidRPr="00433140">
              <w:rPr>
                <w:rFonts w:ascii="Verdana" w:hAnsi="Verdana" w:cstheme="minorHAnsi"/>
                <w:sz w:val="20"/>
                <w:szCs w:val="20"/>
                <w:lang w:val="tr-TR"/>
              </w:rPr>
              <w:t>Rushdie</w:t>
            </w:r>
            <w:r w:rsidR="0010334F" w:rsidRPr="00433140">
              <w:rPr>
                <w:rFonts w:ascii="Verdana" w:hAnsi="Verdana" w:cstheme="minorHAnsi"/>
                <w:sz w:val="20"/>
                <w:szCs w:val="20"/>
                <w:lang w:val="tr-TR"/>
              </w:rPr>
              <w:t xml:space="preserve">, </w:t>
            </w:r>
            <w:r w:rsidRPr="00433140">
              <w:rPr>
                <w:rFonts w:ascii="Verdana" w:hAnsi="Verdana" w:cstheme="minorHAnsi"/>
                <w:i/>
                <w:iCs/>
                <w:sz w:val="20"/>
                <w:szCs w:val="20"/>
                <w:lang w:val="tr-TR"/>
              </w:rPr>
              <w:t>Midnight‘s Children</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CB" w14:textId="77777777" w:rsidR="00925F90" w:rsidRPr="00433140" w:rsidRDefault="00925F90" w:rsidP="00916C39">
            <w:pPr>
              <w:spacing w:line="240" w:lineRule="atLeast"/>
              <w:rPr>
                <w:rFonts w:ascii="Verdana" w:hAnsi="Verdana" w:cstheme="minorHAnsi"/>
                <w:sz w:val="20"/>
                <w:szCs w:val="20"/>
                <w:lang w:val="tr-TR"/>
              </w:rPr>
            </w:pPr>
          </w:p>
        </w:tc>
      </w:tr>
      <w:tr w:rsidR="00EA0DE0" w:rsidRPr="00433140" w14:paraId="1AAB5DD0"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CD"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CE" w14:textId="77777777" w:rsidR="00925F90" w:rsidRPr="00433140" w:rsidRDefault="00925F90" w:rsidP="00916C39">
            <w:pPr>
              <w:rPr>
                <w:rFonts w:ascii="Verdana" w:hAnsi="Verdana" w:cstheme="minorHAnsi"/>
                <w:sz w:val="20"/>
                <w:szCs w:val="20"/>
                <w:lang w:val="tr-TR"/>
              </w:rPr>
            </w:pPr>
            <w:r w:rsidRPr="00433140">
              <w:rPr>
                <w:rFonts w:ascii="Verdana" w:hAnsi="Verdana" w:cstheme="minorHAnsi"/>
                <w:sz w:val="20"/>
                <w:szCs w:val="20"/>
                <w:lang w:val="tr-TR"/>
              </w:rPr>
              <w:t>Rushdie</w:t>
            </w:r>
            <w:r w:rsidR="0010334F" w:rsidRPr="00433140">
              <w:rPr>
                <w:rFonts w:ascii="Verdana" w:hAnsi="Verdana" w:cstheme="minorHAnsi"/>
                <w:sz w:val="20"/>
                <w:szCs w:val="20"/>
                <w:lang w:val="tr-TR"/>
              </w:rPr>
              <w:t>,</w:t>
            </w:r>
            <w:r w:rsidRPr="00433140">
              <w:rPr>
                <w:rFonts w:ascii="Verdana" w:hAnsi="Verdana" w:cstheme="minorHAnsi"/>
                <w:sz w:val="20"/>
                <w:szCs w:val="20"/>
                <w:lang w:val="tr-TR"/>
              </w:rPr>
              <w:t xml:space="preserve"> </w:t>
            </w:r>
            <w:r w:rsidRPr="00433140">
              <w:rPr>
                <w:rFonts w:ascii="Verdana" w:hAnsi="Verdana" w:cstheme="minorHAnsi"/>
                <w:i/>
                <w:iCs/>
                <w:sz w:val="20"/>
                <w:szCs w:val="20"/>
                <w:lang w:val="tr-TR"/>
              </w:rPr>
              <w:t>Midnight‘s Children</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CF" w14:textId="77777777" w:rsidR="00925F90" w:rsidRPr="00433140" w:rsidRDefault="00925F90" w:rsidP="00916C39">
            <w:pPr>
              <w:spacing w:line="240" w:lineRule="atLeast"/>
              <w:rPr>
                <w:rFonts w:ascii="Verdana" w:hAnsi="Verdana" w:cstheme="minorHAnsi"/>
                <w:sz w:val="20"/>
                <w:szCs w:val="20"/>
                <w:lang w:val="tr-TR"/>
              </w:rPr>
            </w:pPr>
          </w:p>
        </w:tc>
      </w:tr>
      <w:tr w:rsidR="00EA0DE0" w:rsidRPr="00433140" w14:paraId="1AAB5DD4"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D1"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D2" w14:textId="77777777" w:rsidR="00925F90" w:rsidRPr="00433140" w:rsidRDefault="00925F90" w:rsidP="00916C39">
            <w:pPr>
              <w:rPr>
                <w:rFonts w:ascii="Verdana" w:hAnsi="Verdana" w:cstheme="minorHAnsi"/>
                <w:sz w:val="20"/>
                <w:szCs w:val="20"/>
                <w:lang w:val="tr-TR"/>
              </w:rPr>
            </w:pPr>
            <w:r w:rsidRPr="00433140">
              <w:rPr>
                <w:rFonts w:ascii="Verdana" w:hAnsi="Verdana" w:cstheme="minorHAnsi"/>
                <w:sz w:val="20"/>
                <w:szCs w:val="20"/>
                <w:lang w:val="tr-TR"/>
              </w:rPr>
              <w:t xml:space="preserve">Naipaul, </w:t>
            </w:r>
            <w:r w:rsidRPr="00433140">
              <w:rPr>
                <w:rFonts w:ascii="Verdana" w:hAnsi="Verdana" w:cstheme="minorHAnsi"/>
                <w:i/>
                <w:iCs/>
                <w:sz w:val="20"/>
                <w:szCs w:val="20"/>
                <w:lang w:val="tr-TR"/>
              </w:rPr>
              <w:t>Guerillas</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D3" w14:textId="77777777" w:rsidR="00925F90" w:rsidRPr="00433140" w:rsidRDefault="00925F90" w:rsidP="00916C39">
            <w:pPr>
              <w:spacing w:line="240" w:lineRule="atLeast"/>
              <w:rPr>
                <w:rFonts w:ascii="Verdana" w:hAnsi="Verdana" w:cstheme="minorHAnsi"/>
                <w:sz w:val="20"/>
                <w:szCs w:val="20"/>
                <w:lang w:val="tr-TR"/>
              </w:rPr>
            </w:pPr>
          </w:p>
        </w:tc>
      </w:tr>
      <w:tr w:rsidR="00EA0DE0" w:rsidRPr="00433140" w14:paraId="1AAB5DD8" w14:textId="77777777" w:rsidTr="00EE7AD6">
        <w:trPr>
          <w:trHeight w:val="375"/>
          <w:tblCellSpacing w:w="15" w:type="dxa"/>
          <w:jc w:val="center"/>
        </w:trPr>
        <w:tc>
          <w:tcPr>
            <w:tcW w:w="533" w:type="pct"/>
            <w:shd w:val="clear" w:color="auto" w:fill="FFFFFF"/>
            <w:tcMar>
              <w:top w:w="15" w:type="dxa"/>
              <w:left w:w="75" w:type="dxa"/>
              <w:bottom w:w="15" w:type="dxa"/>
              <w:right w:w="15" w:type="dxa"/>
            </w:tcMar>
            <w:vAlign w:val="center"/>
          </w:tcPr>
          <w:p w14:paraId="1AAB5DD5"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124" w:type="pct"/>
            <w:shd w:val="clear" w:color="auto" w:fill="FFFFFF"/>
            <w:tcMar>
              <w:top w:w="15" w:type="dxa"/>
              <w:left w:w="75" w:type="dxa"/>
              <w:bottom w:w="15" w:type="dxa"/>
              <w:right w:w="15" w:type="dxa"/>
            </w:tcMar>
            <w:vAlign w:val="center"/>
          </w:tcPr>
          <w:p w14:paraId="1AAB5DD6" w14:textId="77777777" w:rsidR="00925F90" w:rsidRPr="00433140" w:rsidRDefault="0010334F" w:rsidP="00916C39">
            <w:pPr>
              <w:rPr>
                <w:rFonts w:ascii="Verdana" w:hAnsi="Verdana" w:cstheme="minorHAnsi"/>
                <w:sz w:val="20"/>
                <w:szCs w:val="20"/>
                <w:lang w:val="tr-TR"/>
              </w:rPr>
            </w:pPr>
            <w:r w:rsidRPr="00433140">
              <w:rPr>
                <w:rFonts w:ascii="Verdana" w:hAnsi="Verdana" w:cstheme="minorHAnsi"/>
                <w:sz w:val="20"/>
                <w:szCs w:val="20"/>
                <w:lang w:val="tr-TR"/>
              </w:rPr>
              <w:t xml:space="preserve">Naipaul, </w:t>
            </w:r>
            <w:r w:rsidRPr="00433140">
              <w:rPr>
                <w:rFonts w:ascii="Verdana" w:hAnsi="Verdana" w:cstheme="minorHAnsi"/>
                <w:i/>
                <w:iCs/>
                <w:sz w:val="20"/>
                <w:szCs w:val="20"/>
                <w:lang w:val="tr-TR"/>
              </w:rPr>
              <w:t>Guerillas</w:t>
            </w:r>
          </w:p>
        </w:tc>
        <w:tc>
          <w:tcPr>
            <w:tcW w:w="1274" w:type="pct"/>
            <w:shd w:val="clear" w:color="auto" w:fill="FFFFFF"/>
            <w:tcMar>
              <w:top w:w="15" w:type="dxa"/>
              <w:left w:w="75" w:type="dxa"/>
              <w:bottom w:w="15" w:type="dxa"/>
              <w:right w:w="15" w:type="dxa"/>
            </w:tcMar>
            <w:vAlign w:val="center"/>
          </w:tcPr>
          <w:p w14:paraId="1AAB5DD7" w14:textId="77777777" w:rsidR="00925F90" w:rsidRPr="00433140" w:rsidRDefault="00925F90" w:rsidP="00916C39">
            <w:pPr>
              <w:spacing w:line="240" w:lineRule="atLeast"/>
              <w:rPr>
                <w:rFonts w:ascii="Verdana" w:hAnsi="Verdana" w:cstheme="minorHAnsi"/>
                <w:sz w:val="20"/>
                <w:szCs w:val="20"/>
                <w:lang w:val="tr-TR"/>
              </w:rPr>
            </w:pPr>
          </w:p>
        </w:tc>
      </w:tr>
      <w:tr w:rsidR="00EA0DE0" w:rsidRPr="00433140" w14:paraId="1AAB5DDC" w14:textId="77777777" w:rsidTr="00EE7AD6">
        <w:trPr>
          <w:trHeight w:val="375"/>
          <w:tblCellSpacing w:w="15" w:type="dxa"/>
          <w:jc w:val="center"/>
        </w:trPr>
        <w:tc>
          <w:tcPr>
            <w:tcW w:w="533" w:type="pct"/>
            <w:tcBorders>
              <w:bottom w:val="single" w:sz="6" w:space="0" w:color="CCCCCC"/>
            </w:tcBorders>
            <w:shd w:val="clear" w:color="auto" w:fill="FFFFFF"/>
            <w:tcMar>
              <w:top w:w="15" w:type="dxa"/>
              <w:left w:w="75" w:type="dxa"/>
              <w:bottom w:w="15" w:type="dxa"/>
              <w:right w:w="15" w:type="dxa"/>
            </w:tcMar>
            <w:vAlign w:val="center"/>
          </w:tcPr>
          <w:p w14:paraId="1AAB5DD9"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124" w:type="pct"/>
            <w:tcBorders>
              <w:bottom w:val="single" w:sz="6" w:space="0" w:color="CCCCCC"/>
            </w:tcBorders>
            <w:shd w:val="clear" w:color="auto" w:fill="FFFFFF"/>
            <w:tcMar>
              <w:top w:w="15" w:type="dxa"/>
              <w:left w:w="75" w:type="dxa"/>
              <w:bottom w:w="15" w:type="dxa"/>
              <w:right w:w="15" w:type="dxa"/>
            </w:tcMar>
            <w:vAlign w:val="center"/>
          </w:tcPr>
          <w:p w14:paraId="1AAB5DDA" w14:textId="77777777" w:rsidR="00925F90" w:rsidRPr="00433140" w:rsidRDefault="000F7D29" w:rsidP="00916C39">
            <w:pPr>
              <w:rPr>
                <w:rFonts w:ascii="Verdana" w:hAnsi="Verdana" w:cstheme="minorHAnsi"/>
                <w:sz w:val="20"/>
                <w:szCs w:val="20"/>
                <w:lang w:val="tr-TR"/>
              </w:rPr>
            </w:pPr>
            <w:r w:rsidRPr="00433140">
              <w:rPr>
                <w:rFonts w:ascii="Verdana" w:hAnsi="Verdana" w:cstheme="minorHAnsi"/>
                <w:sz w:val="20"/>
                <w:szCs w:val="20"/>
                <w:lang w:val="tr-TR"/>
              </w:rPr>
              <w:t>Sonuç</w:t>
            </w:r>
          </w:p>
        </w:tc>
        <w:tc>
          <w:tcPr>
            <w:tcW w:w="1274" w:type="pct"/>
            <w:tcBorders>
              <w:bottom w:val="single" w:sz="6" w:space="0" w:color="CCCCCC"/>
            </w:tcBorders>
            <w:shd w:val="clear" w:color="auto" w:fill="FFFFFF"/>
            <w:tcMar>
              <w:top w:w="15" w:type="dxa"/>
              <w:left w:w="75" w:type="dxa"/>
              <w:bottom w:w="15" w:type="dxa"/>
              <w:right w:w="15" w:type="dxa"/>
            </w:tcMar>
            <w:vAlign w:val="center"/>
          </w:tcPr>
          <w:p w14:paraId="1AAB5DDB" w14:textId="77777777" w:rsidR="00925F90" w:rsidRPr="00433140" w:rsidRDefault="00925F90" w:rsidP="00916C39">
            <w:pPr>
              <w:spacing w:line="240" w:lineRule="atLeast"/>
              <w:rPr>
                <w:rFonts w:ascii="Verdana" w:hAnsi="Verdana" w:cstheme="minorHAnsi"/>
                <w:sz w:val="20"/>
                <w:szCs w:val="20"/>
                <w:lang w:val="tr-TR"/>
              </w:rPr>
            </w:pPr>
          </w:p>
        </w:tc>
      </w:tr>
    </w:tbl>
    <w:p w14:paraId="1AAB5DDD" w14:textId="77777777" w:rsidR="00925F90" w:rsidRPr="00433140" w:rsidRDefault="00925F90" w:rsidP="00925F90">
      <w:pPr>
        <w:shd w:val="clear" w:color="auto" w:fill="FFFFFF"/>
        <w:rPr>
          <w:rFonts w:ascii="Verdana" w:hAnsi="Verdana" w:cstheme="minorHAnsi"/>
          <w:sz w:val="20"/>
          <w:szCs w:val="20"/>
          <w:lang w:val="tr-TR"/>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109"/>
      </w:tblGrid>
      <w:tr w:rsidR="00EA0DE0" w:rsidRPr="00433140" w14:paraId="1AAB5DDF" w14:textId="77777777" w:rsidTr="00916C39">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5DDE" w14:textId="77777777" w:rsidR="00925F90" w:rsidRPr="00433140" w:rsidRDefault="003013FD" w:rsidP="00916C39">
            <w:pPr>
              <w:spacing w:line="240" w:lineRule="atLeast"/>
              <w:jc w:val="center"/>
              <w:rPr>
                <w:rFonts w:ascii="Verdana" w:hAnsi="Verdana" w:cstheme="minorHAnsi"/>
                <w:b/>
                <w:sz w:val="20"/>
                <w:szCs w:val="20"/>
                <w:lang w:val="tr-TR"/>
              </w:rPr>
            </w:pPr>
            <w:r w:rsidRPr="00433140">
              <w:rPr>
                <w:rFonts w:ascii="Verdana" w:hAnsi="Verdana" w:cstheme="minorHAnsi"/>
                <w:b/>
                <w:bCs/>
                <w:sz w:val="20"/>
                <w:szCs w:val="20"/>
                <w:lang w:val="tr-TR"/>
              </w:rPr>
              <w:t>ÖNERİLEN KAYNAKLAR</w:t>
            </w:r>
          </w:p>
        </w:tc>
      </w:tr>
      <w:tr w:rsidR="003013FD" w:rsidRPr="00433140" w14:paraId="1AAB5DE5" w14:textId="77777777" w:rsidTr="003013FD">
        <w:trPr>
          <w:trHeight w:val="450"/>
          <w:tblCellSpacing w:w="15" w:type="dxa"/>
          <w:jc w:val="center"/>
        </w:trPr>
        <w:tc>
          <w:tcPr>
            <w:tcW w:w="972" w:type="pct"/>
            <w:tcBorders>
              <w:bottom w:val="single" w:sz="6" w:space="0" w:color="CCCCCC"/>
            </w:tcBorders>
            <w:shd w:val="clear" w:color="auto" w:fill="FFFFFF"/>
            <w:tcMar>
              <w:top w:w="15" w:type="dxa"/>
              <w:left w:w="75" w:type="dxa"/>
              <w:bottom w:w="15" w:type="dxa"/>
              <w:right w:w="15" w:type="dxa"/>
            </w:tcMar>
            <w:vAlign w:val="center"/>
          </w:tcPr>
          <w:p w14:paraId="1AAB5DE0"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976" w:type="pct"/>
            <w:tcBorders>
              <w:bottom w:val="single" w:sz="6" w:space="0" w:color="CCCCCC"/>
            </w:tcBorders>
            <w:shd w:val="clear" w:color="auto" w:fill="FFFFFF"/>
            <w:tcMar>
              <w:top w:w="15" w:type="dxa"/>
              <w:left w:w="75" w:type="dxa"/>
              <w:bottom w:w="15" w:type="dxa"/>
              <w:right w:w="15" w:type="dxa"/>
            </w:tcMar>
            <w:vAlign w:val="center"/>
          </w:tcPr>
          <w:p w14:paraId="1AAB5DE1"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Salman Rushdie, </w:t>
            </w:r>
            <w:r w:rsidRPr="00433140">
              <w:rPr>
                <w:rFonts w:ascii="Verdana" w:hAnsi="Verdana" w:cstheme="minorHAnsi"/>
                <w:i/>
                <w:iCs/>
                <w:sz w:val="20"/>
                <w:szCs w:val="20"/>
                <w:lang w:val="tr-TR"/>
              </w:rPr>
              <w:t>Midnight’s Children</w:t>
            </w:r>
          </w:p>
          <w:p w14:paraId="1AAB5DE2"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Salman Rushdie, </w:t>
            </w:r>
            <w:r w:rsidRPr="00433140">
              <w:rPr>
                <w:rFonts w:ascii="Verdana" w:hAnsi="Verdana" w:cstheme="minorHAnsi"/>
                <w:i/>
                <w:iCs/>
                <w:sz w:val="20"/>
                <w:szCs w:val="20"/>
                <w:lang w:val="tr-TR"/>
              </w:rPr>
              <w:t>Imaginary Homelands</w:t>
            </w:r>
          </w:p>
          <w:p w14:paraId="1AAB5DE3"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R.K. Narayan, </w:t>
            </w:r>
            <w:r w:rsidRPr="00433140">
              <w:rPr>
                <w:rFonts w:ascii="Verdana" w:hAnsi="Verdana" w:cstheme="minorHAnsi"/>
                <w:i/>
                <w:iCs/>
                <w:sz w:val="20"/>
                <w:szCs w:val="20"/>
                <w:lang w:val="tr-TR"/>
              </w:rPr>
              <w:t>Under the Banyan Tree</w:t>
            </w:r>
          </w:p>
          <w:p w14:paraId="1AAB5DE4"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V.S. Naipaul, </w:t>
            </w:r>
            <w:r w:rsidRPr="00433140">
              <w:rPr>
                <w:rFonts w:ascii="Verdana" w:hAnsi="Verdana" w:cstheme="minorHAnsi"/>
                <w:i/>
                <w:iCs/>
                <w:sz w:val="20"/>
                <w:szCs w:val="20"/>
                <w:lang w:val="tr-TR"/>
              </w:rPr>
              <w:t>Guerillas</w:t>
            </w:r>
          </w:p>
        </w:tc>
      </w:tr>
      <w:tr w:rsidR="003013FD" w:rsidRPr="00433140" w14:paraId="1AAB5DEC" w14:textId="77777777" w:rsidTr="003013FD">
        <w:trPr>
          <w:trHeight w:val="450"/>
          <w:tblCellSpacing w:w="15" w:type="dxa"/>
          <w:jc w:val="center"/>
        </w:trPr>
        <w:tc>
          <w:tcPr>
            <w:tcW w:w="972" w:type="pct"/>
            <w:tcBorders>
              <w:bottom w:val="single" w:sz="6" w:space="0" w:color="CCCCCC"/>
            </w:tcBorders>
            <w:shd w:val="clear" w:color="auto" w:fill="FFFFFF"/>
            <w:tcMar>
              <w:top w:w="15" w:type="dxa"/>
              <w:left w:w="75" w:type="dxa"/>
              <w:bottom w:w="15" w:type="dxa"/>
              <w:right w:w="15" w:type="dxa"/>
            </w:tcMar>
            <w:vAlign w:val="center"/>
          </w:tcPr>
          <w:p w14:paraId="1AAB5DE6"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976" w:type="pct"/>
            <w:tcBorders>
              <w:bottom w:val="single" w:sz="6" w:space="0" w:color="CCCCCC"/>
            </w:tcBorders>
            <w:shd w:val="clear" w:color="auto" w:fill="FFFFFF"/>
            <w:tcMar>
              <w:top w:w="15" w:type="dxa"/>
              <w:left w:w="75" w:type="dxa"/>
              <w:bottom w:w="15" w:type="dxa"/>
              <w:right w:w="15" w:type="dxa"/>
            </w:tcMar>
            <w:vAlign w:val="center"/>
          </w:tcPr>
          <w:p w14:paraId="1AAB5DE7"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M.D. Fletcher (ed.), </w:t>
            </w:r>
            <w:r w:rsidRPr="00433140">
              <w:rPr>
                <w:rFonts w:ascii="Verdana" w:hAnsi="Verdana" w:cstheme="minorHAnsi"/>
                <w:i/>
                <w:iCs/>
                <w:sz w:val="20"/>
                <w:szCs w:val="20"/>
                <w:lang w:val="tr-TR"/>
              </w:rPr>
              <w:t>Reading Rushdie</w:t>
            </w:r>
          </w:p>
          <w:p w14:paraId="1AAB5DE8"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Leela Gandhi, </w:t>
            </w:r>
            <w:r w:rsidRPr="00433140">
              <w:rPr>
                <w:rFonts w:ascii="Verdana" w:hAnsi="Verdana" w:cstheme="minorHAnsi"/>
                <w:i/>
                <w:iCs/>
                <w:sz w:val="20"/>
                <w:szCs w:val="20"/>
                <w:lang w:val="tr-TR"/>
              </w:rPr>
              <w:t>Postcolonial Theory</w:t>
            </w:r>
          </w:p>
          <w:p w14:paraId="1AAB5DE9"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Teresa Hubel, </w:t>
            </w:r>
            <w:r w:rsidRPr="00433140">
              <w:rPr>
                <w:rFonts w:ascii="Verdana" w:hAnsi="Verdana" w:cstheme="minorHAnsi"/>
                <w:i/>
                <w:iCs/>
                <w:sz w:val="20"/>
                <w:szCs w:val="20"/>
                <w:lang w:val="tr-TR"/>
              </w:rPr>
              <w:t>Whose India</w:t>
            </w:r>
            <w:r w:rsidRPr="00433140">
              <w:rPr>
                <w:rFonts w:ascii="Verdana" w:hAnsi="Verdana" w:cstheme="minorHAnsi"/>
                <w:sz w:val="20"/>
                <w:szCs w:val="20"/>
                <w:lang w:val="tr-TR"/>
              </w:rPr>
              <w:t xml:space="preserve">? </w:t>
            </w:r>
          </w:p>
          <w:p w14:paraId="1AAB5DEA"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Nico Israel, </w:t>
            </w:r>
            <w:r w:rsidRPr="00433140">
              <w:rPr>
                <w:rFonts w:ascii="Verdana" w:hAnsi="Verdana" w:cstheme="minorHAnsi"/>
                <w:i/>
                <w:iCs/>
                <w:sz w:val="20"/>
                <w:szCs w:val="20"/>
                <w:lang w:val="tr-TR"/>
              </w:rPr>
              <w:t>Outlandish, Writing Between Exile and Diaspora</w:t>
            </w:r>
          </w:p>
          <w:p w14:paraId="1AAB5DEB"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Edward Said, </w:t>
            </w:r>
            <w:r w:rsidRPr="00433140">
              <w:rPr>
                <w:rFonts w:ascii="Verdana" w:hAnsi="Verdana" w:cstheme="minorHAnsi"/>
                <w:i/>
                <w:iCs/>
                <w:sz w:val="20"/>
                <w:szCs w:val="20"/>
                <w:lang w:val="tr-TR"/>
              </w:rPr>
              <w:t>Orientalism</w:t>
            </w:r>
          </w:p>
        </w:tc>
      </w:tr>
    </w:tbl>
    <w:p w14:paraId="1AAB5DED" w14:textId="77777777" w:rsidR="00925F90" w:rsidRDefault="00925F90" w:rsidP="00925F90">
      <w:pPr>
        <w:shd w:val="clear" w:color="auto" w:fill="FFFFFF"/>
        <w:rPr>
          <w:rFonts w:ascii="Verdana" w:hAnsi="Verdana" w:cstheme="minorHAnsi"/>
          <w:sz w:val="20"/>
          <w:szCs w:val="20"/>
          <w:lang w:val="tr-TR"/>
        </w:rPr>
      </w:pPr>
    </w:p>
    <w:p w14:paraId="1AAB5DEE" w14:textId="77777777" w:rsidR="00154126" w:rsidRDefault="00154126" w:rsidP="00925F90">
      <w:pPr>
        <w:shd w:val="clear" w:color="auto" w:fill="FFFFFF"/>
        <w:rPr>
          <w:rFonts w:ascii="Verdana" w:hAnsi="Verdana" w:cstheme="minorHAnsi"/>
          <w:sz w:val="20"/>
          <w:szCs w:val="20"/>
          <w:lang w:val="tr-TR"/>
        </w:rPr>
      </w:pPr>
    </w:p>
    <w:p w14:paraId="1AAB5DEF" w14:textId="77777777" w:rsidR="00154126" w:rsidRPr="00433140" w:rsidRDefault="00154126"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5DF1"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DF0" w14:textId="77777777" w:rsidR="00925F90" w:rsidRPr="00433140" w:rsidRDefault="00345C8C" w:rsidP="00916C39">
            <w:pPr>
              <w:spacing w:line="240" w:lineRule="atLeast"/>
              <w:jc w:val="center"/>
              <w:rPr>
                <w:rFonts w:ascii="Verdana" w:hAnsi="Verdana" w:cstheme="minorHAnsi"/>
                <w:b/>
                <w:sz w:val="20"/>
                <w:szCs w:val="20"/>
                <w:lang w:val="tr-TR"/>
              </w:rPr>
            </w:pPr>
            <w:r w:rsidRPr="00433140">
              <w:rPr>
                <w:rFonts w:ascii="Verdana" w:hAnsi="Verdana" w:cstheme="minorHAnsi"/>
                <w:b/>
                <w:bCs/>
                <w:sz w:val="20"/>
                <w:szCs w:val="20"/>
                <w:lang w:val="tr-TR"/>
              </w:rPr>
              <w:t>MATERYAL PAYLAŞIMI</w:t>
            </w:r>
          </w:p>
        </w:tc>
      </w:tr>
      <w:tr w:rsidR="00696CE1" w:rsidRPr="00433140" w14:paraId="1AAB5DF4" w14:textId="77777777" w:rsidTr="00696CE1">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5DF2"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F3" w14:textId="77777777" w:rsidR="00696CE1" w:rsidRPr="00433140" w:rsidRDefault="00696CE1" w:rsidP="00696CE1">
            <w:pPr>
              <w:spacing w:line="240" w:lineRule="atLeast"/>
              <w:rPr>
                <w:rFonts w:ascii="Verdana" w:hAnsi="Verdana" w:cstheme="minorHAnsi"/>
                <w:b/>
                <w:sz w:val="20"/>
                <w:szCs w:val="20"/>
                <w:lang w:val="tr-TR"/>
              </w:rPr>
            </w:pPr>
          </w:p>
        </w:tc>
      </w:tr>
      <w:tr w:rsidR="00696CE1" w:rsidRPr="00433140" w14:paraId="1AAB5DF7"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F5"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F6" w14:textId="77777777" w:rsidR="00696CE1" w:rsidRPr="00433140" w:rsidRDefault="00696CE1" w:rsidP="00696CE1">
            <w:pPr>
              <w:spacing w:line="240" w:lineRule="atLeast"/>
              <w:rPr>
                <w:rFonts w:ascii="Verdana" w:hAnsi="Verdana" w:cstheme="minorHAnsi"/>
                <w:b/>
                <w:sz w:val="20"/>
                <w:szCs w:val="20"/>
                <w:lang w:val="tr-TR"/>
              </w:rPr>
            </w:pPr>
          </w:p>
        </w:tc>
      </w:tr>
      <w:tr w:rsidR="00696CE1" w:rsidRPr="00433140" w14:paraId="1AAB5DFA"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F8"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F9" w14:textId="77777777" w:rsidR="00696CE1" w:rsidRPr="00433140" w:rsidRDefault="00696CE1" w:rsidP="00696CE1">
            <w:pPr>
              <w:spacing w:line="240" w:lineRule="atLeast"/>
              <w:rPr>
                <w:rFonts w:ascii="Verdana" w:hAnsi="Verdana" w:cstheme="minorHAnsi"/>
                <w:b/>
                <w:sz w:val="20"/>
                <w:szCs w:val="20"/>
                <w:lang w:val="tr-TR"/>
              </w:rPr>
            </w:pPr>
          </w:p>
        </w:tc>
      </w:tr>
    </w:tbl>
    <w:p w14:paraId="1AAB5DFB"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5DFD"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DFC" w14:textId="77777777" w:rsidR="00925F90" w:rsidRPr="00433140" w:rsidRDefault="000373FC" w:rsidP="00916C39">
            <w:pPr>
              <w:spacing w:line="240" w:lineRule="atLeast"/>
              <w:jc w:val="center"/>
              <w:rPr>
                <w:rFonts w:ascii="Verdana" w:hAnsi="Verdana" w:cstheme="minorHAnsi"/>
                <w:b/>
                <w:sz w:val="20"/>
                <w:szCs w:val="20"/>
                <w:lang w:val="tr-TR"/>
              </w:rPr>
            </w:pPr>
            <w:r w:rsidRPr="00433140">
              <w:rPr>
                <w:rFonts w:ascii="Verdana" w:hAnsi="Verdana" w:cstheme="minorHAnsi"/>
                <w:b/>
                <w:bCs/>
                <w:sz w:val="20"/>
                <w:szCs w:val="20"/>
                <w:lang w:val="tr-TR"/>
              </w:rPr>
              <w:t>DEĞERLENDİRME SİSTEMİ</w:t>
            </w:r>
          </w:p>
        </w:tc>
      </w:tr>
      <w:tr w:rsidR="000373FC" w:rsidRPr="00433140" w14:paraId="1AAB5E01"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DFE"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DFF"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00"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5E05"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E02" w14:textId="77777777" w:rsidR="00925F90" w:rsidRPr="00433140" w:rsidRDefault="00E73E28" w:rsidP="00916C39">
            <w:pPr>
              <w:jc w:val="both"/>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03"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04"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5E09"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E06" w14:textId="77777777" w:rsidR="00925F90"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925F90"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07"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08"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5E0D"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E0A" w14:textId="77777777" w:rsidR="00925F90"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0B"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0C"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E11"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E0E"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0F" w14:textId="77777777" w:rsidR="00E73E28" w:rsidRPr="00433140" w:rsidRDefault="00E73E28" w:rsidP="00E73E28">
            <w:pPr>
              <w:spacing w:line="240" w:lineRule="atLeast"/>
              <w:rPr>
                <w:rFonts w:ascii="Verdana" w:hAnsi="Verdana" w:cstheme="minorHAnsi"/>
                <w:b/>
                <w:sz w:val="20"/>
                <w:szCs w:val="20"/>
                <w:lang w:val="tr-TR"/>
              </w:rPr>
            </w:pPr>
            <w:r w:rsidRPr="00433140">
              <w:rPr>
                <w:rFonts w:ascii="Verdana" w:hAnsi="Verdana" w:cstheme="minorHAnsi"/>
                <w:b/>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10" w14:textId="77777777" w:rsidR="00E73E28" w:rsidRPr="00433140" w:rsidRDefault="00E73E28" w:rsidP="00E73E28">
            <w:pPr>
              <w:spacing w:line="240" w:lineRule="atLeast"/>
              <w:rPr>
                <w:rFonts w:ascii="Verdana" w:hAnsi="Verdana" w:cstheme="minorHAnsi"/>
                <w:b/>
                <w:sz w:val="20"/>
                <w:szCs w:val="20"/>
                <w:lang w:val="tr-TR"/>
              </w:rPr>
            </w:pPr>
            <w:r w:rsidRPr="00433140">
              <w:rPr>
                <w:rFonts w:ascii="Verdana" w:hAnsi="Verdana" w:cstheme="minorHAnsi"/>
                <w:b/>
                <w:bCs/>
                <w:sz w:val="20"/>
                <w:szCs w:val="20"/>
                <w:lang w:val="tr-TR"/>
              </w:rPr>
              <w:t>100</w:t>
            </w:r>
          </w:p>
        </w:tc>
      </w:tr>
      <w:tr w:rsidR="00E73E28" w:rsidRPr="00433140" w14:paraId="1AAB5E15"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E12"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1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14"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E19"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E16"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17"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18"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5E1D"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E1A"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1B" w14:textId="77777777" w:rsidR="00E73E28" w:rsidRPr="00433140" w:rsidRDefault="00E73E28" w:rsidP="00E73E28">
            <w:pPr>
              <w:spacing w:line="240" w:lineRule="atLeast"/>
              <w:rPr>
                <w:rFonts w:ascii="Verdana" w:hAnsi="Verdana" w:cstheme="minorHAnsi"/>
                <w:b/>
                <w:sz w:val="20"/>
                <w:szCs w:val="20"/>
                <w:lang w:val="tr-TR"/>
              </w:rPr>
            </w:pPr>
            <w:r w:rsidRPr="00433140">
              <w:rPr>
                <w:rFonts w:ascii="Verdana" w:hAnsi="Verdana" w:cstheme="minorHAnsi"/>
                <w:b/>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1C" w14:textId="77777777" w:rsidR="00E73E28" w:rsidRPr="00433140" w:rsidRDefault="00E73E28" w:rsidP="00E73E28">
            <w:pPr>
              <w:spacing w:line="240" w:lineRule="atLeast"/>
              <w:rPr>
                <w:rFonts w:ascii="Verdana" w:hAnsi="Verdana" w:cstheme="minorHAnsi"/>
                <w:b/>
                <w:sz w:val="20"/>
                <w:szCs w:val="20"/>
                <w:lang w:val="tr-TR"/>
              </w:rPr>
            </w:pPr>
            <w:r w:rsidRPr="00433140">
              <w:rPr>
                <w:rFonts w:ascii="Verdana" w:hAnsi="Verdana" w:cstheme="minorHAnsi"/>
                <w:b/>
                <w:bCs/>
                <w:sz w:val="20"/>
                <w:szCs w:val="20"/>
                <w:lang w:val="tr-TR"/>
              </w:rPr>
              <w:t>100</w:t>
            </w:r>
          </w:p>
        </w:tc>
      </w:tr>
    </w:tbl>
    <w:p w14:paraId="1AAB5E1E"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5E21"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5E1F"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20"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E22"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1"/>
        <w:gridCol w:w="248"/>
        <w:gridCol w:w="248"/>
        <w:gridCol w:w="273"/>
        <w:gridCol w:w="273"/>
        <w:gridCol w:w="273"/>
        <w:gridCol w:w="86"/>
      </w:tblGrid>
      <w:tr w:rsidR="00EA0DE0" w:rsidRPr="00433140" w14:paraId="1AAB5E24" w14:textId="77777777" w:rsidTr="00916C39">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5E23" w14:textId="77777777" w:rsidR="00925F90" w:rsidRPr="00433140" w:rsidRDefault="00E73E28" w:rsidP="00916C39">
            <w:pPr>
              <w:spacing w:line="240" w:lineRule="atLeast"/>
              <w:jc w:val="center"/>
              <w:rPr>
                <w:rFonts w:ascii="Verdana" w:hAnsi="Verdana" w:cstheme="minorHAnsi"/>
                <w:b/>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5E28" w14:textId="77777777" w:rsidTr="00916C3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E25" w14:textId="77777777" w:rsidR="00925F90" w:rsidRPr="00433140" w:rsidRDefault="00925F90"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5E26" w14:textId="77777777" w:rsidR="00925F90" w:rsidRPr="00433140" w:rsidRDefault="008E5BA2"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5E27" w14:textId="77777777" w:rsidR="00925F90" w:rsidRPr="00433140" w:rsidRDefault="008E5BA2"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5E31" w14:textId="77777777" w:rsidTr="00E953C9">
        <w:trPr>
          <w:tblCellSpacing w:w="15" w:type="dxa"/>
          <w:jc w:val="center"/>
        </w:trPr>
        <w:tc>
          <w:tcPr>
            <w:tcW w:w="0" w:type="auto"/>
            <w:vMerge/>
            <w:tcBorders>
              <w:bottom w:val="single" w:sz="6" w:space="0" w:color="CCCCCC"/>
            </w:tcBorders>
            <w:shd w:val="clear" w:color="auto" w:fill="ECEBEB"/>
            <w:vAlign w:val="center"/>
          </w:tcPr>
          <w:p w14:paraId="1AAB5E29" w14:textId="77777777" w:rsidR="00925F90" w:rsidRPr="00433140" w:rsidRDefault="00925F90" w:rsidP="00916C39">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5E2A" w14:textId="77777777" w:rsidR="00925F90" w:rsidRPr="00433140" w:rsidRDefault="00925F90" w:rsidP="00916C39">
            <w:pPr>
              <w:rPr>
                <w:rFonts w:ascii="Verdana" w:hAnsi="Verdana" w:cstheme="minorHAnsi"/>
                <w:sz w:val="20"/>
                <w:szCs w:val="20"/>
                <w:lang w:val="tr-TR"/>
              </w:rPr>
            </w:pP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5E2B"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5E2C"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E2D"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E2E"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E2F"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5E30" w14:textId="77777777" w:rsidR="00925F90" w:rsidRPr="00433140" w:rsidRDefault="00925F90" w:rsidP="00916C39">
            <w:pPr>
              <w:rPr>
                <w:rFonts w:ascii="Verdana" w:hAnsi="Verdana" w:cstheme="minorHAnsi"/>
                <w:sz w:val="20"/>
                <w:szCs w:val="20"/>
                <w:lang w:val="tr-TR"/>
              </w:rPr>
            </w:pPr>
          </w:p>
        </w:tc>
      </w:tr>
      <w:tr w:rsidR="00E953C9" w:rsidRPr="00433140" w14:paraId="1AAB5E3A"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3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3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3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3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3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3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3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E39" w14:textId="77777777" w:rsidR="00E953C9" w:rsidRPr="00433140" w:rsidRDefault="00E953C9" w:rsidP="00E953C9">
            <w:pPr>
              <w:rPr>
                <w:rFonts w:ascii="Verdana" w:hAnsi="Verdana" w:cstheme="minorHAnsi"/>
                <w:sz w:val="20"/>
                <w:szCs w:val="20"/>
                <w:lang w:val="tr-TR"/>
              </w:rPr>
            </w:pPr>
          </w:p>
        </w:tc>
      </w:tr>
      <w:tr w:rsidR="00E953C9" w:rsidRPr="00433140" w14:paraId="1AAB5E43"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3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3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3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3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3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4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4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E42" w14:textId="77777777" w:rsidR="00E953C9" w:rsidRPr="00433140" w:rsidRDefault="00E953C9" w:rsidP="00E953C9">
            <w:pPr>
              <w:rPr>
                <w:rFonts w:ascii="Verdana" w:hAnsi="Verdana" w:cstheme="minorHAnsi"/>
                <w:sz w:val="20"/>
                <w:szCs w:val="20"/>
                <w:lang w:val="tr-TR"/>
              </w:rPr>
            </w:pPr>
          </w:p>
        </w:tc>
      </w:tr>
      <w:tr w:rsidR="00E953C9" w:rsidRPr="00433140" w14:paraId="1AAB5E4C"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4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4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4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4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4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4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4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E4B" w14:textId="77777777" w:rsidR="00E953C9" w:rsidRPr="00433140" w:rsidRDefault="00E953C9" w:rsidP="00E953C9">
            <w:pPr>
              <w:rPr>
                <w:rFonts w:ascii="Verdana" w:hAnsi="Verdana" w:cstheme="minorHAnsi"/>
                <w:sz w:val="20"/>
                <w:szCs w:val="20"/>
                <w:lang w:val="tr-TR"/>
              </w:rPr>
            </w:pPr>
          </w:p>
        </w:tc>
      </w:tr>
      <w:tr w:rsidR="00E953C9" w:rsidRPr="00433140" w14:paraId="1AAB5E55"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4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4E"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4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5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5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5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5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E54" w14:textId="77777777" w:rsidR="00E953C9" w:rsidRPr="00433140" w:rsidRDefault="00E953C9" w:rsidP="00E953C9">
            <w:pPr>
              <w:rPr>
                <w:rFonts w:ascii="Verdana" w:hAnsi="Verdana" w:cstheme="minorHAnsi"/>
                <w:sz w:val="20"/>
                <w:szCs w:val="20"/>
                <w:lang w:val="tr-TR"/>
              </w:rPr>
            </w:pPr>
          </w:p>
        </w:tc>
      </w:tr>
      <w:tr w:rsidR="00E953C9" w:rsidRPr="00433140" w14:paraId="1AAB5E5E"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5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57"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5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5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5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5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5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E5D" w14:textId="77777777" w:rsidR="00E953C9" w:rsidRPr="00433140" w:rsidRDefault="00E953C9" w:rsidP="00E953C9">
            <w:pPr>
              <w:rPr>
                <w:rFonts w:ascii="Verdana" w:hAnsi="Verdana" w:cstheme="minorHAnsi"/>
                <w:sz w:val="20"/>
                <w:szCs w:val="20"/>
                <w:lang w:val="tr-TR"/>
              </w:rPr>
            </w:pPr>
          </w:p>
        </w:tc>
      </w:tr>
      <w:tr w:rsidR="00E953C9" w:rsidRPr="00433140" w14:paraId="1AAB5E67"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5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E66" w14:textId="77777777" w:rsidR="00E953C9" w:rsidRPr="00433140" w:rsidRDefault="00E953C9" w:rsidP="00E953C9">
            <w:pPr>
              <w:rPr>
                <w:rFonts w:ascii="Verdana" w:hAnsi="Verdana" w:cstheme="minorHAnsi"/>
                <w:sz w:val="20"/>
                <w:szCs w:val="20"/>
                <w:lang w:val="tr-TR"/>
              </w:rPr>
            </w:pPr>
          </w:p>
        </w:tc>
      </w:tr>
      <w:tr w:rsidR="00E953C9" w:rsidRPr="00433140" w14:paraId="1AAB5E70"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6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D"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6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E6F" w14:textId="77777777" w:rsidR="00E953C9" w:rsidRPr="00433140" w:rsidRDefault="00E953C9" w:rsidP="00E953C9">
            <w:pPr>
              <w:rPr>
                <w:rFonts w:ascii="Verdana" w:hAnsi="Verdana" w:cstheme="minorHAnsi"/>
                <w:sz w:val="20"/>
                <w:szCs w:val="20"/>
                <w:lang w:val="tr-TR"/>
              </w:rPr>
            </w:pPr>
          </w:p>
        </w:tc>
      </w:tr>
      <w:tr w:rsidR="00E953C9" w:rsidRPr="00433140" w14:paraId="1AAB5E79"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7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E78" w14:textId="77777777" w:rsidR="00E953C9" w:rsidRPr="00433140" w:rsidRDefault="00E953C9" w:rsidP="00E953C9">
            <w:pPr>
              <w:rPr>
                <w:rFonts w:ascii="Verdana" w:hAnsi="Verdana" w:cstheme="minorHAnsi"/>
                <w:sz w:val="20"/>
                <w:szCs w:val="20"/>
                <w:lang w:val="tr-TR"/>
              </w:rPr>
            </w:pPr>
          </w:p>
        </w:tc>
      </w:tr>
      <w:tr w:rsidR="00E953C9" w:rsidRPr="00433140" w14:paraId="1AAB5E82"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7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7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8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5E81" w14:textId="77777777" w:rsidR="00E953C9" w:rsidRPr="00433140" w:rsidRDefault="00E953C9" w:rsidP="00E953C9">
            <w:pPr>
              <w:rPr>
                <w:rFonts w:ascii="Verdana" w:hAnsi="Verdana" w:cstheme="minorHAnsi"/>
                <w:sz w:val="20"/>
                <w:szCs w:val="20"/>
                <w:lang w:val="tr-TR"/>
              </w:rPr>
            </w:pPr>
          </w:p>
        </w:tc>
      </w:tr>
      <w:tr w:rsidR="00E953C9" w:rsidRPr="00433140" w14:paraId="1AAB5E8B"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8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8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8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8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8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8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8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5E8A" w14:textId="77777777" w:rsidR="00E953C9" w:rsidRPr="00433140" w:rsidRDefault="00E953C9" w:rsidP="00E953C9">
            <w:pPr>
              <w:rPr>
                <w:rFonts w:ascii="Verdana" w:hAnsi="Verdana" w:cstheme="minorHAnsi"/>
                <w:sz w:val="20"/>
                <w:szCs w:val="20"/>
                <w:lang w:val="tr-TR"/>
              </w:rPr>
            </w:pPr>
          </w:p>
        </w:tc>
      </w:tr>
    </w:tbl>
    <w:p w14:paraId="1AAB5E8C"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5E8E"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5E8D"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5E93"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E8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lastRenderedPageBreak/>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9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9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9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5E9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E9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9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9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9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5E9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E9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9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9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9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5EA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E9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9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A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A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5EA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EA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A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A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A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5EA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EA8"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A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AA"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A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5EB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EAD"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A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AF"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B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5EB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5EB2"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B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B4"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B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5EB7" w14:textId="77777777" w:rsidR="00925F90" w:rsidRPr="00433140" w:rsidRDefault="00925F90">
      <w:pPr>
        <w:rPr>
          <w:rFonts w:ascii="Verdana" w:hAnsi="Verdana" w:cstheme="minorHAnsi"/>
          <w:bCs/>
          <w:sz w:val="20"/>
          <w:szCs w:val="20"/>
          <w:lang w:val="tr-TR"/>
        </w:rPr>
      </w:pPr>
      <w:r w:rsidRPr="00433140">
        <w:rPr>
          <w:rFonts w:ascii="Verdana" w:hAnsi="Verdana" w:cstheme="minorHAnsi"/>
          <w:bCs/>
          <w:sz w:val="20"/>
          <w:szCs w:val="20"/>
          <w:lang w:val="tr-TR"/>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23"/>
        <w:gridCol w:w="1238"/>
        <w:gridCol w:w="778"/>
        <w:gridCol w:w="1150"/>
        <w:gridCol w:w="683"/>
        <w:gridCol w:w="717"/>
      </w:tblGrid>
      <w:tr w:rsidR="00EA0DE0" w:rsidRPr="00433140" w14:paraId="1AAB5EB9" w14:textId="77777777" w:rsidTr="001D2B20">
        <w:trPr>
          <w:trHeight w:val="525"/>
          <w:tblCellSpacing w:w="15" w:type="dxa"/>
          <w:jc w:val="center"/>
        </w:trPr>
        <w:tc>
          <w:tcPr>
            <w:tcW w:w="4966" w:type="pct"/>
            <w:gridSpan w:val="6"/>
            <w:shd w:val="clear" w:color="auto" w:fill="ECEBEB"/>
            <w:vAlign w:val="center"/>
          </w:tcPr>
          <w:p w14:paraId="1AAB5EB8" w14:textId="77777777" w:rsidR="00925F90" w:rsidRPr="00433140" w:rsidRDefault="001D2B20" w:rsidP="00916C39">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5EC0" w14:textId="77777777" w:rsidTr="001D2B20">
        <w:trPr>
          <w:trHeight w:val="450"/>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1AAB5EB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B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B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B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B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B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5EC7" w14:textId="77777777" w:rsidTr="001D2B20">
        <w:trPr>
          <w:trHeight w:val="375"/>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1AAB5EC1" w14:textId="77777777" w:rsidR="00925F90" w:rsidRPr="00433140" w:rsidRDefault="0022709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Psikanalitik Eleştiri Kuramlarında Seçilmiş Konular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C2"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640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C3"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C4"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C5"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C6" w14:textId="77777777" w:rsidR="00925F90" w:rsidRPr="00433140" w:rsidRDefault="00925F90" w:rsidP="00A221F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221F3" w:rsidRPr="00433140">
              <w:rPr>
                <w:rFonts w:ascii="Verdana" w:hAnsi="Verdana" w:cstheme="minorHAnsi"/>
                <w:sz w:val="20"/>
                <w:szCs w:val="20"/>
                <w:lang w:val="tr-TR"/>
              </w:rPr>
              <w:t>5</w:t>
            </w:r>
          </w:p>
        </w:tc>
      </w:tr>
    </w:tbl>
    <w:p w14:paraId="1AAB5EC8" w14:textId="77777777" w:rsidR="00925F90" w:rsidRPr="00433140" w:rsidRDefault="00925F90" w:rsidP="00925F90">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5ECB" w14:textId="77777777" w:rsidTr="00916C39">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5EC9" w14:textId="77777777" w:rsidR="00925F90" w:rsidRPr="00433140" w:rsidRDefault="001D2B20" w:rsidP="00916C39">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ECA" w14:textId="77777777" w:rsidR="00925F90" w:rsidRPr="00433140" w:rsidRDefault="00925F90"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5ECC" w14:textId="77777777" w:rsidR="00925F90" w:rsidRPr="00433140" w:rsidRDefault="00925F90" w:rsidP="00925F90">
      <w:pPr>
        <w:shd w:val="clear" w:color="auto" w:fill="FFFFFF"/>
        <w:rPr>
          <w:rFonts w:ascii="Verdana" w:hAnsi="Verdana" w:cstheme="minorHAnsi"/>
          <w:sz w:val="20"/>
          <w:szCs w:val="20"/>
          <w:lang w:val="tr-TR"/>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9"/>
        <w:gridCol w:w="6884"/>
      </w:tblGrid>
      <w:tr w:rsidR="00541C1B" w:rsidRPr="00433140" w14:paraId="1AAB5ECF"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5EC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5EC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5ED2"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5ED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5ED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5ED5"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5ED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5ED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5ED8"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5ED6"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5ED7" w14:textId="76755F78" w:rsidR="001D2B20" w:rsidRPr="00433140" w:rsidRDefault="00FC0D91" w:rsidP="001D2B20">
            <w:pPr>
              <w:spacing w:line="240" w:lineRule="atLeast"/>
              <w:rPr>
                <w:rFonts w:ascii="Verdana" w:hAnsi="Verdana" w:cstheme="minorHAnsi"/>
                <w:sz w:val="20"/>
                <w:szCs w:val="20"/>
                <w:lang w:val="tr-TR"/>
              </w:rPr>
            </w:pPr>
            <w:r>
              <w:rPr>
                <w:rFonts w:ascii="Verdana" w:hAnsi="Verdana" w:cstheme="minorHAnsi"/>
                <w:sz w:val="20"/>
                <w:szCs w:val="20"/>
                <w:lang w:val="tr-TR"/>
              </w:rPr>
              <w:t>Oguz cebeci</w:t>
            </w:r>
          </w:p>
        </w:tc>
      </w:tr>
      <w:tr w:rsidR="001D2B20" w:rsidRPr="00433140" w14:paraId="1AAB5EDB"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5ED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5EDA" w14:textId="6EA3414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r w:rsidR="00FC0D91">
              <w:rPr>
                <w:rFonts w:ascii="Verdana" w:hAnsi="Verdana" w:cstheme="minorHAnsi"/>
                <w:sz w:val="20"/>
                <w:szCs w:val="20"/>
                <w:lang w:val="tr-TR"/>
              </w:rPr>
              <w:t>Oguz Cebeci</w:t>
            </w:r>
          </w:p>
        </w:tc>
      </w:tr>
      <w:tr w:rsidR="001D2B20" w:rsidRPr="00433140" w14:paraId="1AAB5EDE"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5ED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5EDD" w14:textId="77777777" w:rsidR="001D2B20" w:rsidRPr="00433140" w:rsidRDefault="001D2B20" w:rsidP="001D2B20">
            <w:pPr>
              <w:spacing w:line="240" w:lineRule="atLeast"/>
              <w:rPr>
                <w:rFonts w:ascii="Verdana" w:hAnsi="Verdana" w:cstheme="minorHAnsi"/>
                <w:sz w:val="20"/>
                <w:szCs w:val="20"/>
                <w:lang w:val="tr-TR"/>
              </w:rPr>
            </w:pPr>
          </w:p>
        </w:tc>
      </w:tr>
      <w:tr w:rsidR="00227098" w:rsidRPr="000D269B" w14:paraId="1AAB5EE1"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5EDF" w14:textId="77777777" w:rsidR="00227098" w:rsidRPr="00433140" w:rsidRDefault="00227098" w:rsidP="00227098">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5EE0" w14:textId="77777777" w:rsidR="00227098" w:rsidRPr="00433140" w:rsidRDefault="00227098" w:rsidP="0022709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Bu dersin amacı psikanalizin ve Freud’un görüşlerine dayalı olarak geliştirilen edebiyat eleştirisi kuramlarının ele alınmasıdır. Edebi metinlerin analizi amacıyla rüya yorum yöntemlerinin kullanılması konusu üzerinde ayrıca durulacaktır. </w:t>
            </w:r>
          </w:p>
        </w:tc>
      </w:tr>
      <w:tr w:rsidR="00227098" w:rsidRPr="000D269B" w14:paraId="1AAB5EE4"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5EE2" w14:textId="77777777" w:rsidR="00227098" w:rsidRPr="00433140" w:rsidRDefault="00227098" w:rsidP="00227098">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5EE3" w14:textId="77777777" w:rsidR="00227098" w:rsidRPr="00433140" w:rsidRDefault="00227098" w:rsidP="0022709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Psikanalitik edebiyat eleştirisi Freud’un rüya yorumu üzerine yazdığı eserinden kaynaklanır. Buna bağlı olarak, bu dersin içeriği Freud’un Rüyaların Yorumu, Gündelik Hayatın Psikopatolojisi, Şaka ve Bilinçaltıyla Bağlantıları gibi eserlerin yanı sıra, Conigliaro gibi çağdaş rüya yorum kuramcılarının ve Holland gibi çağdaş psikanalitik eleştirmenlerin görüşlerini de kapsayacaktır. </w:t>
            </w:r>
          </w:p>
        </w:tc>
      </w:tr>
    </w:tbl>
    <w:p w14:paraId="1AAB5EE5" w14:textId="77777777" w:rsidR="00925F90" w:rsidRPr="00433140" w:rsidRDefault="00925F90" w:rsidP="00925F90">
      <w:pPr>
        <w:shd w:val="clear" w:color="auto" w:fill="FFFFFF"/>
        <w:rPr>
          <w:rFonts w:ascii="Verdana" w:hAnsi="Verdana" w:cstheme="minorHAnsi"/>
          <w:sz w:val="20"/>
          <w:szCs w:val="20"/>
          <w:lang w:val="tr-TR"/>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84"/>
        <w:gridCol w:w="1688"/>
        <w:gridCol w:w="1367"/>
        <w:gridCol w:w="1828"/>
      </w:tblGrid>
      <w:tr w:rsidR="007E48BA" w:rsidRPr="00433140" w14:paraId="1AAB5EEA" w14:textId="77777777" w:rsidTr="00227098">
        <w:trPr>
          <w:tblCellSpacing w:w="15" w:type="dxa"/>
          <w:jc w:val="center"/>
        </w:trPr>
        <w:tc>
          <w:tcPr>
            <w:tcW w:w="2220" w:type="pct"/>
            <w:tcBorders>
              <w:bottom w:val="single" w:sz="6" w:space="0" w:color="CCCCCC"/>
            </w:tcBorders>
            <w:shd w:val="clear" w:color="auto" w:fill="FFFFFF"/>
            <w:vAlign w:val="center"/>
          </w:tcPr>
          <w:p w14:paraId="1AAB5EE6"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35" w:type="pct"/>
            <w:tcBorders>
              <w:bottom w:val="single" w:sz="6" w:space="0" w:color="CCCCCC"/>
            </w:tcBorders>
            <w:shd w:val="clear" w:color="auto" w:fill="FFFFFF"/>
          </w:tcPr>
          <w:p w14:paraId="1AAB5EE7"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54" w:type="pct"/>
            <w:tcBorders>
              <w:bottom w:val="single" w:sz="6" w:space="0" w:color="CCCCCC"/>
            </w:tcBorders>
            <w:shd w:val="clear" w:color="auto" w:fill="FFFFFF"/>
            <w:tcMar>
              <w:top w:w="15" w:type="dxa"/>
              <w:left w:w="75" w:type="dxa"/>
              <w:bottom w:w="15" w:type="dxa"/>
              <w:right w:w="15" w:type="dxa"/>
            </w:tcMar>
            <w:vAlign w:val="center"/>
          </w:tcPr>
          <w:p w14:paraId="1AAB5EE8"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05" w:type="pct"/>
            <w:tcBorders>
              <w:bottom w:val="single" w:sz="6" w:space="0" w:color="CCCCCC"/>
            </w:tcBorders>
            <w:shd w:val="clear" w:color="auto" w:fill="FFFFFF"/>
            <w:tcMar>
              <w:top w:w="15" w:type="dxa"/>
              <w:left w:w="75" w:type="dxa"/>
              <w:bottom w:w="15" w:type="dxa"/>
              <w:right w:w="15" w:type="dxa"/>
            </w:tcMar>
            <w:vAlign w:val="center"/>
          </w:tcPr>
          <w:p w14:paraId="1AAB5EE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227098" w:rsidRPr="00433140" w14:paraId="1AAB5EEF" w14:textId="77777777" w:rsidTr="00227098">
        <w:trPr>
          <w:trHeight w:val="450"/>
          <w:tblCellSpacing w:w="15" w:type="dxa"/>
          <w:jc w:val="center"/>
        </w:trPr>
        <w:tc>
          <w:tcPr>
            <w:tcW w:w="2220" w:type="pct"/>
            <w:tcBorders>
              <w:bottom w:val="single" w:sz="6" w:space="0" w:color="CCCCCC"/>
            </w:tcBorders>
            <w:shd w:val="clear" w:color="auto" w:fill="FFFFFF"/>
            <w:vAlign w:val="center"/>
          </w:tcPr>
          <w:p w14:paraId="1AAB5EEB" w14:textId="77777777" w:rsidR="00227098" w:rsidRPr="00433140" w:rsidRDefault="00227098" w:rsidP="00227098">
            <w:pPr>
              <w:shd w:val="clear" w:color="auto" w:fill="FFFFFF"/>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 Psikanaliz tarihini inceler.</w:t>
            </w:r>
          </w:p>
        </w:tc>
        <w:tc>
          <w:tcPr>
            <w:tcW w:w="935" w:type="pct"/>
            <w:tcBorders>
              <w:bottom w:val="single" w:sz="6" w:space="0" w:color="CCCCCC"/>
            </w:tcBorders>
            <w:shd w:val="clear" w:color="auto" w:fill="FFFFFF"/>
            <w:vAlign w:val="center"/>
          </w:tcPr>
          <w:p w14:paraId="1AAB5EEC" w14:textId="77777777" w:rsidR="00227098" w:rsidRPr="00433140" w:rsidRDefault="00227098" w:rsidP="0022709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54" w:type="pct"/>
            <w:tcBorders>
              <w:bottom w:val="single" w:sz="6" w:space="0" w:color="CCCCCC"/>
            </w:tcBorders>
            <w:shd w:val="clear" w:color="auto" w:fill="FFFFFF"/>
            <w:tcMar>
              <w:top w:w="15" w:type="dxa"/>
              <w:left w:w="75" w:type="dxa"/>
              <w:bottom w:w="15" w:type="dxa"/>
              <w:right w:w="15" w:type="dxa"/>
            </w:tcMar>
            <w:vAlign w:val="center"/>
          </w:tcPr>
          <w:p w14:paraId="1AAB5EED" w14:textId="77777777" w:rsidR="00227098" w:rsidRPr="00433140" w:rsidRDefault="00227098" w:rsidP="0022709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5" w:type="pct"/>
            <w:tcBorders>
              <w:bottom w:val="single" w:sz="6" w:space="0" w:color="CCCCCC"/>
            </w:tcBorders>
            <w:shd w:val="clear" w:color="auto" w:fill="FFFFFF"/>
            <w:tcMar>
              <w:top w:w="15" w:type="dxa"/>
              <w:left w:w="75" w:type="dxa"/>
              <w:bottom w:w="15" w:type="dxa"/>
              <w:right w:w="15" w:type="dxa"/>
            </w:tcMar>
            <w:vAlign w:val="center"/>
          </w:tcPr>
          <w:p w14:paraId="1AAB5EEE" w14:textId="77777777" w:rsidR="00227098" w:rsidRPr="00433140" w:rsidRDefault="00227098" w:rsidP="0022709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 C, D</w:t>
            </w:r>
          </w:p>
        </w:tc>
      </w:tr>
      <w:tr w:rsidR="00227098" w:rsidRPr="00433140" w14:paraId="1AAB5EF4" w14:textId="77777777" w:rsidTr="00227098">
        <w:trPr>
          <w:trHeight w:val="450"/>
          <w:tblCellSpacing w:w="15" w:type="dxa"/>
          <w:jc w:val="center"/>
        </w:trPr>
        <w:tc>
          <w:tcPr>
            <w:tcW w:w="2220" w:type="pct"/>
            <w:tcBorders>
              <w:bottom w:val="single" w:sz="6" w:space="0" w:color="CCCCCC"/>
            </w:tcBorders>
            <w:shd w:val="clear" w:color="auto" w:fill="FFFFFF"/>
            <w:vAlign w:val="center"/>
          </w:tcPr>
          <w:p w14:paraId="1AAB5EF0" w14:textId="77777777" w:rsidR="00227098" w:rsidRPr="00433140" w:rsidRDefault="00227098" w:rsidP="00227098">
            <w:pPr>
              <w:shd w:val="clear" w:color="auto" w:fill="FFFFFF"/>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Öğrencilerin psikanalizin kültürel gerialanı hakkında bilgi sahibi olmaları ve rüya yorumunda kullanılan temel kavram ve terimleri öğrenmeleri sağlanır. </w:t>
            </w:r>
          </w:p>
        </w:tc>
        <w:tc>
          <w:tcPr>
            <w:tcW w:w="935" w:type="pct"/>
            <w:tcBorders>
              <w:bottom w:val="single" w:sz="6" w:space="0" w:color="CCCCCC"/>
            </w:tcBorders>
            <w:shd w:val="clear" w:color="auto" w:fill="FFFFFF"/>
            <w:vAlign w:val="center"/>
          </w:tcPr>
          <w:p w14:paraId="1AAB5EF1" w14:textId="77777777" w:rsidR="00227098" w:rsidRPr="00433140" w:rsidRDefault="00227098" w:rsidP="0022709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54" w:type="pct"/>
            <w:tcBorders>
              <w:bottom w:val="single" w:sz="6" w:space="0" w:color="CCCCCC"/>
            </w:tcBorders>
            <w:shd w:val="clear" w:color="auto" w:fill="FFFFFF"/>
            <w:tcMar>
              <w:top w:w="15" w:type="dxa"/>
              <w:left w:w="75" w:type="dxa"/>
              <w:bottom w:w="15" w:type="dxa"/>
              <w:right w:w="15" w:type="dxa"/>
            </w:tcMar>
            <w:vAlign w:val="center"/>
          </w:tcPr>
          <w:p w14:paraId="1AAB5EF2" w14:textId="77777777" w:rsidR="00227098" w:rsidRPr="00433140" w:rsidRDefault="00227098" w:rsidP="0022709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5" w:type="pct"/>
            <w:tcBorders>
              <w:bottom w:val="single" w:sz="6" w:space="0" w:color="CCCCCC"/>
            </w:tcBorders>
            <w:shd w:val="clear" w:color="auto" w:fill="FFFFFF"/>
            <w:tcMar>
              <w:top w:w="15" w:type="dxa"/>
              <w:left w:w="75" w:type="dxa"/>
              <w:bottom w:w="15" w:type="dxa"/>
              <w:right w:w="15" w:type="dxa"/>
            </w:tcMar>
            <w:vAlign w:val="center"/>
          </w:tcPr>
          <w:p w14:paraId="1AAB5EF3" w14:textId="77777777" w:rsidR="00227098" w:rsidRPr="00433140" w:rsidRDefault="00227098" w:rsidP="0022709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 C, D</w:t>
            </w:r>
          </w:p>
        </w:tc>
      </w:tr>
      <w:tr w:rsidR="00227098" w:rsidRPr="00433140" w14:paraId="1AAB5EF9" w14:textId="77777777" w:rsidTr="00227098">
        <w:trPr>
          <w:trHeight w:val="450"/>
          <w:tblCellSpacing w:w="15" w:type="dxa"/>
          <w:jc w:val="center"/>
        </w:trPr>
        <w:tc>
          <w:tcPr>
            <w:tcW w:w="2220" w:type="pct"/>
            <w:tcBorders>
              <w:bottom w:val="single" w:sz="6" w:space="0" w:color="CCCCCC"/>
            </w:tcBorders>
            <w:shd w:val="clear" w:color="auto" w:fill="FFFFFF"/>
            <w:vAlign w:val="center"/>
          </w:tcPr>
          <w:p w14:paraId="1AAB5EF5" w14:textId="77777777" w:rsidR="00227098" w:rsidRPr="00433140" w:rsidRDefault="00227098" w:rsidP="00227098">
            <w:pPr>
              <w:shd w:val="clear" w:color="auto" w:fill="FFFFFF"/>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Öğrencilerin rüya yorum yöntemlerine ilişkin teknik uygulama bilgileri kazanarak edebi edesleri analiz edebilmeleri sağlanır. </w:t>
            </w:r>
          </w:p>
        </w:tc>
        <w:tc>
          <w:tcPr>
            <w:tcW w:w="935" w:type="pct"/>
            <w:tcBorders>
              <w:bottom w:val="single" w:sz="6" w:space="0" w:color="CCCCCC"/>
            </w:tcBorders>
            <w:shd w:val="clear" w:color="auto" w:fill="FFFFFF"/>
            <w:vAlign w:val="center"/>
          </w:tcPr>
          <w:p w14:paraId="1AAB5EF6" w14:textId="77777777" w:rsidR="00227098" w:rsidRPr="00433140" w:rsidRDefault="00227098" w:rsidP="0022709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54" w:type="pct"/>
            <w:tcBorders>
              <w:bottom w:val="single" w:sz="6" w:space="0" w:color="CCCCCC"/>
            </w:tcBorders>
            <w:shd w:val="clear" w:color="auto" w:fill="FFFFFF"/>
            <w:tcMar>
              <w:top w:w="15" w:type="dxa"/>
              <w:left w:w="75" w:type="dxa"/>
              <w:bottom w:w="15" w:type="dxa"/>
              <w:right w:w="15" w:type="dxa"/>
            </w:tcMar>
            <w:vAlign w:val="center"/>
          </w:tcPr>
          <w:p w14:paraId="1AAB5EF7" w14:textId="77777777" w:rsidR="00227098" w:rsidRPr="00433140" w:rsidRDefault="00227098" w:rsidP="0022709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5" w:type="pct"/>
            <w:tcBorders>
              <w:bottom w:val="single" w:sz="6" w:space="0" w:color="CCCCCC"/>
            </w:tcBorders>
            <w:shd w:val="clear" w:color="auto" w:fill="FFFFFF"/>
            <w:tcMar>
              <w:top w:w="15" w:type="dxa"/>
              <w:left w:w="75" w:type="dxa"/>
              <w:bottom w:w="15" w:type="dxa"/>
              <w:right w:w="15" w:type="dxa"/>
            </w:tcMar>
            <w:vAlign w:val="center"/>
          </w:tcPr>
          <w:p w14:paraId="1AAB5EF8" w14:textId="77777777" w:rsidR="00227098" w:rsidRPr="00433140" w:rsidRDefault="00227098" w:rsidP="0022709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 C, D</w:t>
            </w:r>
          </w:p>
        </w:tc>
      </w:tr>
      <w:tr w:rsidR="00227098" w:rsidRPr="00433140" w14:paraId="1AAB5EFE" w14:textId="77777777" w:rsidTr="00227098">
        <w:trPr>
          <w:trHeight w:val="785"/>
          <w:tblCellSpacing w:w="15" w:type="dxa"/>
          <w:jc w:val="center"/>
        </w:trPr>
        <w:tc>
          <w:tcPr>
            <w:tcW w:w="2220" w:type="pct"/>
            <w:shd w:val="clear" w:color="auto" w:fill="FFFFFF"/>
            <w:vAlign w:val="center"/>
          </w:tcPr>
          <w:p w14:paraId="1AAB5EFA" w14:textId="77777777" w:rsidR="00227098" w:rsidRPr="00433140" w:rsidRDefault="00227098" w:rsidP="00227098">
            <w:pPr>
              <w:shd w:val="clear" w:color="auto" w:fill="FFFFFF"/>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Psikanalitik edebiyat eleştirisine yönelik çeşitli yaklaşımları değerlendirir. </w:t>
            </w:r>
          </w:p>
        </w:tc>
        <w:tc>
          <w:tcPr>
            <w:tcW w:w="935" w:type="pct"/>
            <w:shd w:val="clear" w:color="auto" w:fill="FFFFFF"/>
            <w:vAlign w:val="center"/>
          </w:tcPr>
          <w:p w14:paraId="1AAB5EFB" w14:textId="77777777" w:rsidR="00227098" w:rsidRPr="00433140" w:rsidRDefault="00227098" w:rsidP="0022709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54" w:type="pct"/>
            <w:shd w:val="clear" w:color="auto" w:fill="FFFFFF"/>
            <w:tcMar>
              <w:top w:w="15" w:type="dxa"/>
              <w:left w:w="75" w:type="dxa"/>
              <w:bottom w:w="15" w:type="dxa"/>
              <w:right w:w="15" w:type="dxa"/>
            </w:tcMar>
            <w:vAlign w:val="center"/>
          </w:tcPr>
          <w:p w14:paraId="1AAB5EFC" w14:textId="77777777" w:rsidR="00227098" w:rsidRPr="00433140" w:rsidRDefault="00227098" w:rsidP="0022709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5" w:type="pct"/>
            <w:shd w:val="clear" w:color="auto" w:fill="FFFFFF"/>
            <w:tcMar>
              <w:top w:w="15" w:type="dxa"/>
              <w:left w:w="75" w:type="dxa"/>
              <w:bottom w:w="15" w:type="dxa"/>
              <w:right w:w="15" w:type="dxa"/>
            </w:tcMar>
            <w:vAlign w:val="center"/>
          </w:tcPr>
          <w:p w14:paraId="1AAB5EFD" w14:textId="77777777" w:rsidR="00227098" w:rsidRPr="00433140" w:rsidRDefault="00227098" w:rsidP="0022709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 C, D</w:t>
            </w:r>
          </w:p>
        </w:tc>
      </w:tr>
      <w:tr w:rsidR="00227098" w:rsidRPr="00433140" w14:paraId="1AAB5F03" w14:textId="77777777" w:rsidTr="00227098">
        <w:trPr>
          <w:trHeight w:val="785"/>
          <w:tblCellSpacing w:w="15" w:type="dxa"/>
          <w:jc w:val="center"/>
        </w:trPr>
        <w:tc>
          <w:tcPr>
            <w:tcW w:w="2220" w:type="pct"/>
            <w:shd w:val="clear" w:color="auto" w:fill="FFFFFF"/>
            <w:vAlign w:val="center"/>
          </w:tcPr>
          <w:p w14:paraId="1AAB5EFF" w14:textId="77777777" w:rsidR="00227098" w:rsidRPr="00433140" w:rsidRDefault="00227098" w:rsidP="00227098">
            <w:pPr>
              <w:shd w:val="clear" w:color="auto" w:fill="FFFFFF"/>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lastRenderedPageBreak/>
              <w:t xml:space="preserve">5) Çağdaş rüya yorum yöntemlerini karşılaştırır ve edebi eserlerin analizindeki kullanılırlıklarını inceler. </w:t>
            </w:r>
          </w:p>
        </w:tc>
        <w:tc>
          <w:tcPr>
            <w:tcW w:w="935" w:type="pct"/>
            <w:shd w:val="clear" w:color="auto" w:fill="FFFFFF"/>
            <w:vAlign w:val="center"/>
          </w:tcPr>
          <w:p w14:paraId="1AAB5F00" w14:textId="77777777" w:rsidR="00227098" w:rsidRPr="00433140" w:rsidRDefault="00227098" w:rsidP="0022709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54" w:type="pct"/>
            <w:shd w:val="clear" w:color="auto" w:fill="FFFFFF"/>
            <w:tcMar>
              <w:top w:w="15" w:type="dxa"/>
              <w:left w:w="75" w:type="dxa"/>
              <w:bottom w:w="15" w:type="dxa"/>
              <w:right w:w="15" w:type="dxa"/>
            </w:tcMar>
            <w:vAlign w:val="center"/>
          </w:tcPr>
          <w:p w14:paraId="1AAB5F01" w14:textId="77777777" w:rsidR="00227098" w:rsidRPr="00433140" w:rsidRDefault="00227098" w:rsidP="0022709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5" w:type="pct"/>
            <w:shd w:val="clear" w:color="auto" w:fill="FFFFFF"/>
            <w:tcMar>
              <w:top w:w="15" w:type="dxa"/>
              <w:left w:w="75" w:type="dxa"/>
              <w:bottom w:w="15" w:type="dxa"/>
              <w:right w:w="15" w:type="dxa"/>
            </w:tcMar>
            <w:vAlign w:val="center"/>
          </w:tcPr>
          <w:p w14:paraId="1AAB5F02" w14:textId="77777777" w:rsidR="00227098" w:rsidRPr="00433140" w:rsidRDefault="00227098" w:rsidP="0022709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 C, D</w:t>
            </w:r>
          </w:p>
        </w:tc>
      </w:tr>
      <w:tr w:rsidR="00EA0DE0" w:rsidRPr="00433140" w14:paraId="1AAB5F08" w14:textId="77777777" w:rsidTr="00227098">
        <w:trPr>
          <w:trHeight w:val="785"/>
          <w:tblCellSpacing w:w="15" w:type="dxa"/>
          <w:jc w:val="center"/>
        </w:trPr>
        <w:tc>
          <w:tcPr>
            <w:tcW w:w="2220" w:type="pct"/>
            <w:tcBorders>
              <w:bottom w:val="single" w:sz="6" w:space="0" w:color="CCCCCC"/>
            </w:tcBorders>
            <w:shd w:val="clear" w:color="auto" w:fill="FFFFFF"/>
            <w:vAlign w:val="center"/>
          </w:tcPr>
          <w:p w14:paraId="1AAB5F04" w14:textId="77777777" w:rsidR="00227098"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6)</w:t>
            </w:r>
            <w:r w:rsidR="00227098" w:rsidRPr="00433140">
              <w:rPr>
                <w:rFonts w:ascii="Verdana" w:hAnsi="Verdana" w:cstheme="minorHAnsi"/>
                <w:sz w:val="20"/>
                <w:szCs w:val="20"/>
                <w:lang w:val="tr-TR"/>
              </w:rPr>
              <w:t xml:space="preserve"> Farklı rüya yorumu metotlarını edebi eserlere uyarlamak.</w:t>
            </w:r>
          </w:p>
        </w:tc>
        <w:tc>
          <w:tcPr>
            <w:tcW w:w="935" w:type="pct"/>
            <w:tcBorders>
              <w:bottom w:val="single" w:sz="6" w:space="0" w:color="CCCCCC"/>
            </w:tcBorders>
            <w:shd w:val="clear" w:color="auto" w:fill="FFFFFF"/>
            <w:vAlign w:val="center"/>
          </w:tcPr>
          <w:p w14:paraId="1AAB5F05" w14:textId="77777777" w:rsidR="00925F90" w:rsidRPr="00433140" w:rsidRDefault="00925F90"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6-9</w:t>
            </w:r>
          </w:p>
        </w:tc>
        <w:tc>
          <w:tcPr>
            <w:tcW w:w="754" w:type="pct"/>
            <w:tcBorders>
              <w:bottom w:val="single" w:sz="6" w:space="0" w:color="CCCCCC"/>
            </w:tcBorders>
            <w:shd w:val="clear" w:color="auto" w:fill="FFFFFF"/>
            <w:tcMar>
              <w:top w:w="15" w:type="dxa"/>
              <w:left w:w="75" w:type="dxa"/>
              <w:bottom w:w="15" w:type="dxa"/>
              <w:right w:w="15" w:type="dxa"/>
            </w:tcMar>
            <w:vAlign w:val="center"/>
          </w:tcPr>
          <w:p w14:paraId="1AAB5F06"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5" w:type="pct"/>
            <w:tcBorders>
              <w:bottom w:val="single" w:sz="6" w:space="0" w:color="CCCCCC"/>
            </w:tcBorders>
            <w:shd w:val="clear" w:color="auto" w:fill="FFFFFF"/>
            <w:tcMar>
              <w:top w:w="15" w:type="dxa"/>
              <w:left w:w="75" w:type="dxa"/>
              <w:bottom w:w="15" w:type="dxa"/>
              <w:right w:w="15" w:type="dxa"/>
            </w:tcMar>
            <w:vAlign w:val="center"/>
          </w:tcPr>
          <w:p w14:paraId="1AAB5F07"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227098"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227098"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5F09" w14:textId="77777777" w:rsidR="00925F90" w:rsidRPr="00433140" w:rsidRDefault="00925F90" w:rsidP="00925F90">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5F0C"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F0A"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F0B"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5F0F"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5F0D"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5F0E"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5F10" w14:textId="77777777" w:rsidR="00925F90" w:rsidRPr="00433140" w:rsidRDefault="00925F90" w:rsidP="00925F90">
      <w:pPr>
        <w:shd w:val="clear" w:color="auto" w:fill="FFFFFF"/>
        <w:rPr>
          <w:rFonts w:ascii="Verdana" w:hAnsi="Verdana" w:cstheme="minorHAnsi"/>
          <w:sz w:val="20"/>
          <w:szCs w:val="20"/>
          <w:lang w:val="tr-TR"/>
        </w:rPr>
      </w:pPr>
    </w:p>
    <w:tbl>
      <w:tblPr>
        <w:tblW w:w="48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9"/>
        <w:gridCol w:w="5658"/>
        <w:gridCol w:w="2438"/>
      </w:tblGrid>
      <w:tr w:rsidR="00EA0DE0" w:rsidRPr="00433140" w14:paraId="1AAB5F12" w14:textId="77777777" w:rsidTr="00916C39">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5F11" w14:textId="77777777" w:rsidR="00925F90" w:rsidRPr="00433140" w:rsidRDefault="00EE7AD6"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5F16" w14:textId="77777777" w:rsidTr="00EB4FD3">
        <w:trPr>
          <w:trHeight w:val="450"/>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13"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14"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15"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5F1A"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17"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18" w14:textId="77777777" w:rsidR="00925F90" w:rsidRPr="00433140" w:rsidRDefault="00EB4FD3"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19" w14:textId="77777777" w:rsidR="00925F90" w:rsidRPr="00433140" w:rsidRDefault="00D6235D"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B4FD3" w:rsidRPr="00433140" w14:paraId="1AAB5F1E"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1B"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1C"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Genel Giriş</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1D" w14:textId="77777777" w:rsidR="00EB4FD3" w:rsidRPr="00433140" w:rsidRDefault="00EB4FD3" w:rsidP="00EB4FD3">
            <w:pPr>
              <w:spacing w:line="240" w:lineRule="atLeast"/>
              <w:rPr>
                <w:rFonts w:ascii="Verdana" w:hAnsi="Verdana" w:cstheme="minorHAnsi"/>
                <w:sz w:val="20"/>
                <w:szCs w:val="20"/>
                <w:lang w:val="tr-TR"/>
              </w:rPr>
            </w:pPr>
          </w:p>
        </w:tc>
      </w:tr>
      <w:tr w:rsidR="00EB4FD3" w:rsidRPr="00433140" w14:paraId="1AAB5F22"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1F"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20"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Freud ve Zamanı</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21" w14:textId="77777777" w:rsidR="00EB4FD3" w:rsidRPr="00433140" w:rsidRDefault="00EB4FD3" w:rsidP="00EB4FD3">
            <w:pPr>
              <w:spacing w:line="240" w:lineRule="atLeast"/>
              <w:rPr>
                <w:rFonts w:ascii="Verdana" w:hAnsi="Verdana" w:cstheme="minorHAnsi"/>
                <w:sz w:val="20"/>
                <w:szCs w:val="20"/>
                <w:lang w:val="tr-TR"/>
              </w:rPr>
            </w:pPr>
          </w:p>
        </w:tc>
      </w:tr>
      <w:tr w:rsidR="00EB4FD3" w:rsidRPr="00433140" w14:paraId="1AAB5F26"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23"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24"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Rüyaların Yorumu</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25" w14:textId="77777777" w:rsidR="00EB4FD3" w:rsidRPr="00433140" w:rsidRDefault="00EB4FD3" w:rsidP="00EB4FD3">
            <w:pPr>
              <w:spacing w:line="240" w:lineRule="atLeast"/>
              <w:rPr>
                <w:rFonts w:ascii="Verdana" w:hAnsi="Verdana" w:cstheme="minorHAnsi"/>
                <w:sz w:val="20"/>
                <w:szCs w:val="20"/>
                <w:lang w:val="tr-TR"/>
              </w:rPr>
            </w:pPr>
          </w:p>
        </w:tc>
      </w:tr>
      <w:tr w:rsidR="00EB4FD3" w:rsidRPr="000D269B" w14:paraId="1AAB5F2A"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27"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28"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Temel Kavramlar: Yoğunlaşma, Yer Değiştirme, Dramatizasyon, İkincil Revizyon</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29" w14:textId="77777777" w:rsidR="00EB4FD3" w:rsidRPr="00433140" w:rsidRDefault="00EB4FD3" w:rsidP="00EB4FD3">
            <w:pPr>
              <w:spacing w:line="240" w:lineRule="atLeast"/>
              <w:rPr>
                <w:rFonts w:ascii="Verdana" w:hAnsi="Verdana" w:cstheme="minorHAnsi"/>
                <w:sz w:val="20"/>
                <w:szCs w:val="20"/>
                <w:lang w:val="tr-TR"/>
              </w:rPr>
            </w:pPr>
          </w:p>
        </w:tc>
      </w:tr>
      <w:tr w:rsidR="00EB4FD3" w:rsidRPr="00433140" w14:paraId="1AAB5F2E"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2B"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2C"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Con</w:t>
            </w:r>
            <w:r w:rsidR="00154126">
              <w:rPr>
                <w:rFonts w:ascii="Verdana" w:hAnsi="Verdana" w:cstheme="minorHAnsi"/>
                <w:sz w:val="20"/>
                <w:szCs w:val="20"/>
                <w:lang w:val="tr-TR"/>
              </w:rPr>
              <w:t>i</w:t>
            </w:r>
            <w:r w:rsidRPr="00433140">
              <w:rPr>
                <w:rFonts w:ascii="Verdana" w:hAnsi="Verdana" w:cstheme="minorHAnsi"/>
                <w:sz w:val="20"/>
                <w:szCs w:val="20"/>
                <w:lang w:val="tr-TR"/>
              </w:rPr>
              <w:t>gl</w:t>
            </w:r>
            <w:r w:rsidR="00154126">
              <w:rPr>
                <w:rFonts w:ascii="Verdana" w:hAnsi="Verdana" w:cstheme="minorHAnsi"/>
                <w:sz w:val="20"/>
                <w:szCs w:val="20"/>
                <w:lang w:val="tr-TR"/>
              </w:rPr>
              <w:t>i</w:t>
            </w:r>
            <w:r w:rsidRPr="00433140">
              <w:rPr>
                <w:rFonts w:ascii="Verdana" w:hAnsi="Verdana" w:cstheme="minorHAnsi"/>
                <w:sz w:val="20"/>
                <w:szCs w:val="20"/>
                <w:lang w:val="tr-TR"/>
              </w:rPr>
              <w:t>aro’nun Freud Üzerine Düşünceleri</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2D" w14:textId="77777777" w:rsidR="00EB4FD3" w:rsidRPr="00433140" w:rsidRDefault="00EB4FD3" w:rsidP="00EB4FD3">
            <w:pPr>
              <w:spacing w:line="240" w:lineRule="atLeast"/>
              <w:rPr>
                <w:rFonts w:ascii="Verdana" w:hAnsi="Verdana" w:cstheme="minorHAnsi"/>
                <w:sz w:val="20"/>
                <w:szCs w:val="20"/>
                <w:lang w:val="tr-TR"/>
              </w:rPr>
            </w:pPr>
          </w:p>
        </w:tc>
      </w:tr>
      <w:tr w:rsidR="00EB4FD3" w:rsidRPr="00433140" w14:paraId="1AAB5F32" w14:textId="77777777" w:rsidTr="00EB4FD3">
        <w:trPr>
          <w:trHeight w:val="44"/>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2F"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30"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Gündelik Hayatın Psikopatolojisi</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31" w14:textId="77777777" w:rsidR="00EB4FD3" w:rsidRPr="00433140" w:rsidRDefault="00EB4FD3" w:rsidP="00EB4FD3">
            <w:pPr>
              <w:spacing w:line="240" w:lineRule="atLeast"/>
              <w:rPr>
                <w:rFonts w:ascii="Verdana" w:hAnsi="Verdana" w:cstheme="minorHAnsi"/>
                <w:sz w:val="20"/>
                <w:szCs w:val="20"/>
                <w:lang w:val="tr-TR"/>
              </w:rPr>
            </w:pPr>
          </w:p>
        </w:tc>
      </w:tr>
      <w:tr w:rsidR="00EB4FD3" w:rsidRPr="00433140" w14:paraId="1AAB5F36"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33"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34"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Şaka ve Bilinçaltıyla Bağlantıları</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35" w14:textId="77777777" w:rsidR="00EB4FD3" w:rsidRPr="00433140" w:rsidRDefault="00EB4FD3" w:rsidP="00EB4FD3">
            <w:pPr>
              <w:spacing w:line="240" w:lineRule="atLeast"/>
              <w:rPr>
                <w:rFonts w:ascii="Verdana" w:hAnsi="Verdana" w:cstheme="minorHAnsi"/>
                <w:sz w:val="20"/>
                <w:szCs w:val="20"/>
                <w:lang w:val="tr-TR"/>
              </w:rPr>
            </w:pPr>
          </w:p>
        </w:tc>
      </w:tr>
      <w:tr w:rsidR="00EB4FD3" w:rsidRPr="00433140" w14:paraId="1AAB5F3A"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37"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38"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Çağdaş Rüya Yorum Meto</w:t>
            </w:r>
            <w:r w:rsidR="00154126">
              <w:rPr>
                <w:rFonts w:ascii="Verdana" w:hAnsi="Verdana" w:cstheme="minorHAnsi"/>
                <w:sz w:val="20"/>
                <w:szCs w:val="20"/>
                <w:lang w:val="tr-TR"/>
              </w:rPr>
              <w:t>t</w:t>
            </w:r>
            <w:r w:rsidRPr="00433140">
              <w:rPr>
                <w:rFonts w:ascii="Verdana" w:hAnsi="Verdana" w:cstheme="minorHAnsi"/>
                <w:sz w:val="20"/>
                <w:szCs w:val="20"/>
                <w:lang w:val="tr-TR"/>
              </w:rPr>
              <w:t>ları</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39" w14:textId="77777777" w:rsidR="00EB4FD3" w:rsidRPr="00433140" w:rsidRDefault="00EB4FD3" w:rsidP="00EB4FD3">
            <w:pPr>
              <w:spacing w:line="240" w:lineRule="atLeast"/>
              <w:rPr>
                <w:rFonts w:ascii="Verdana" w:hAnsi="Verdana" w:cstheme="minorHAnsi"/>
                <w:sz w:val="20"/>
                <w:szCs w:val="20"/>
                <w:lang w:val="tr-TR"/>
              </w:rPr>
            </w:pPr>
          </w:p>
        </w:tc>
      </w:tr>
      <w:tr w:rsidR="00EB4FD3" w:rsidRPr="00433140" w14:paraId="1AAB5F3E"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3B"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3C"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Çağdaş Rüya Yorum Meto</w:t>
            </w:r>
            <w:r w:rsidR="00154126">
              <w:rPr>
                <w:rFonts w:ascii="Verdana" w:hAnsi="Verdana" w:cstheme="minorHAnsi"/>
                <w:sz w:val="20"/>
                <w:szCs w:val="20"/>
                <w:lang w:val="tr-TR"/>
              </w:rPr>
              <w:t>t</w:t>
            </w:r>
            <w:r w:rsidRPr="00433140">
              <w:rPr>
                <w:rFonts w:ascii="Verdana" w:hAnsi="Verdana" w:cstheme="minorHAnsi"/>
                <w:sz w:val="20"/>
                <w:szCs w:val="20"/>
                <w:lang w:val="tr-TR"/>
              </w:rPr>
              <w:t>ları</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3D" w14:textId="77777777" w:rsidR="00EB4FD3" w:rsidRPr="00433140" w:rsidRDefault="00EB4FD3" w:rsidP="00EB4FD3">
            <w:pPr>
              <w:spacing w:line="240" w:lineRule="atLeast"/>
              <w:rPr>
                <w:rFonts w:ascii="Verdana" w:hAnsi="Verdana" w:cstheme="minorHAnsi"/>
                <w:sz w:val="20"/>
                <w:szCs w:val="20"/>
                <w:lang w:val="tr-TR"/>
              </w:rPr>
            </w:pPr>
          </w:p>
        </w:tc>
      </w:tr>
      <w:tr w:rsidR="00EB4FD3" w:rsidRPr="000D269B" w14:paraId="1AAB5F42"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3F"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40"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 Eleştirisi ve Rüya Yorumu</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41" w14:textId="77777777" w:rsidR="00EB4FD3" w:rsidRPr="00433140" w:rsidRDefault="00EB4FD3" w:rsidP="00EB4FD3">
            <w:pPr>
              <w:spacing w:line="240" w:lineRule="atLeast"/>
              <w:rPr>
                <w:rFonts w:ascii="Verdana" w:hAnsi="Verdana" w:cstheme="minorHAnsi"/>
                <w:sz w:val="20"/>
                <w:szCs w:val="20"/>
                <w:lang w:val="tr-TR"/>
              </w:rPr>
            </w:pPr>
          </w:p>
        </w:tc>
      </w:tr>
      <w:tr w:rsidR="00EB4FD3" w:rsidRPr="00433140" w14:paraId="1AAB5F46"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43"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44"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Norman Holland’ın Görüşleri</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45" w14:textId="77777777" w:rsidR="00EB4FD3" w:rsidRPr="00433140" w:rsidRDefault="00EB4FD3" w:rsidP="00EB4FD3">
            <w:pPr>
              <w:spacing w:line="240" w:lineRule="atLeast"/>
              <w:rPr>
                <w:rFonts w:ascii="Verdana" w:hAnsi="Verdana" w:cstheme="minorHAnsi"/>
                <w:sz w:val="20"/>
                <w:szCs w:val="20"/>
                <w:lang w:val="tr-TR"/>
              </w:rPr>
            </w:pPr>
          </w:p>
        </w:tc>
      </w:tr>
      <w:tr w:rsidR="00EB4FD3" w:rsidRPr="000D269B" w14:paraId="1AAB5F4A"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47"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48"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Kramer’ın Rüya Yorum Metodu ve Edebi Metin</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49" w14:textId="77777777" w:rsidR="00EB4FD3" w:rsidRPr="00433140" w:rsidRDefault="00EB4FD3" w:rsidP="00EB4FD3">
            <w:pPr>
              <w:spacing w:line="240" w:lineRule="atLeast"/>
              <w:rPr>
                <w:rFonts w:ascii="Verdana" w:hAnsi="Verdana" w:cstheme="minorHAnsi"/>
                <w:sz w:val="20"/>
                <w:szCs w:val="20"/>
                <w:lang w:val="tr-TR"/>
              </w:rPr>
            </w:pPr>
          </w:p>
        </w:tc>
      </w:tr>
      <w:tr w:rsidR="00EB4FD3" w:rsidRPr="000D269B" w14:paraId="1AAB5F4E"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4B"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4C"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 Eserlerin Rüya Yorum Meto</w:t>
            </w:r>
            <w:r w:rsidR="00154126">
              <w:rPr>
                <w:rFonts w:ascii="Verdana" w:hAnsi="Verdana" w:cstheme="minorHAnsi"/>
                <w:sz w:val="20"/>
                <w:szCs w:val="20"/>
                <w:lang w:val="tr-TR"/>
              </w:rPr>
              <w:t>t</w:t>
            </w:r>
            <w:r w:rsidRPr="00433140">
              <w:rPr>
                <w:rFonts w:ascii="Verdana" w:hAnsi="Verdana" w:cstheme="minorHAnsi"/>
                <w:sz w:val="20"/>
                <w:szCs w:val="20"/>
                <w:lang w:val="tr-TR"/>
              </w:rPr>
              <w:t>larıyla Analizi</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4D" w14:textId="77777777" w:rsidR="00EB4FD3" w:rsidRPr="00433140" w:rsidRDefault="00EB4FD3" w:rsidP="00EB4FD3">
            <w:pPr>
              <w:spacing w:line="240" w:lineRule="atLeast"/>
              <w:rPr>
                <w:rFonts w:ascii="Verdana" w:hAnsi="Verdana" w:cstheme="minorHAnsi"/>
                <w:sz w:val="20"/>
                <w:szCs w:val="20"/>
                <w:lang w:val="tr-TR"/>
              </w:rPr>
            </w:pPr>
          </w:p>
        </w:tc>
      </w:tr>
      <w:tr w:rsidR="00EB4FD3" w:rsidRPr="00433140" w14:paraId="1AAB5F52" w14:textId="77777777" w:rsidTr="00EB4FD3">
        <w:trPr>
          <w:trHeight w:val="375"/>
          <w:tblCellSpacing w:w="15" w:type="dxa"/>
          <w:jc w:val="center"/>
        </w:trPr>
        <w:tc>
          <w:tcPr>
            <w:tcW w:w="411" w:type="pct"/>
            <w:tcBorders>
              <w:bottom w:val="single" w:sz="6" w:space="0" w:color="CCCCCC"/>
            </w:tcBorders>
            <w:shd w:val="clear" w:color="auto" w:fill="FFFFFF"/>
            <w:tcMar>
              <w:top w:w="15" w:type="dxa"/>
              <w:left w:w="75" w:type="dxa"/>
              <w:bottom w:w="15" w:type="dxa"/>
              <w:right w:w="15" w:type="dxa"/>
            </w:tcMar>
            <w:vAlign w:val="center"/>
          </w:tcPr>
          <w:p w14:paraId="1AAB5F4F" w14:textId="77777777" w:rsidR="00EB4FD3" w:rsidRPr="00433140" w:rsidRDefault="00EB4FD3" w:rsidP="00EB4FD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196" w:type="pct"/>
            <w:tcBorders>
              <w:bottom w:val="single" w:sz="6" w:space="0" w:color="CCCCCC"/>
            </w:tcBorders>
            <w:shd w:val="clear" w:color="auto" w:fill="FFFFFF"/>
            <w:tcMar>
              <w:top w:w="15" w:type="dxa"/>
              <w:left w:w="75" w:type="dxa"/>
              <w:bottom w:w="15" w:type="dxa"/>
              <w:right w:w="15" w:type="dxa"/>
            </w:tcMar>
            <w:vAlign w:val="center"/>
          </w:tcPr>
          <w:p w14:paraId="1AAB5F50" w14:textId="77777777" w:rsidR="00EB4FD3" w:rsidRPr="00433140" w:rsidRDefault="00EB4FD3" w:rsidP="00EB4FD3">
            <w:pPr>
              <w:spacing w:line="240" w:lineRule="atLeast"/>
              <w:rPr>
                <w:rFonts w:ascii="Verdana" w:hAnsi="Verdana" w:cstheme="minorHAnsi"/>
                <w:sz w:val="20"/>
                <w:szCs w:val="20"/>
                <w:lang w:val="tr-TR"/>
              </w:rPr>
            </w:pPr>
            <w:r w:rsidRPr="00433140">
              <w:rPr>
                <w:rFonts w:ascii="Verdana" w:hAnsi="Verdana" w:cstheme="minorHAnsi"/>
                <w:sz w:val="20"/>
                <w:szCs w:val="20"/>
                <w:lang w:val="tr-TR"/>
              </w:rPr>
              <w:t>Uygulama</w:t>
            </w:r>
          </w:p>
        </w:tc>
        <w:tc>
          <w:tcPr>
            <w:tcW w:w="1323" w:type="pct"/>
            <w:tcBorders>
              <w:bottom w:val="single" w:sz="6" w:space="0" w:color="CCCCCC"/>
            </w:tcBorders>
            <w:shd w:val="clear" w:color="auto" w:fill="FFFFFF"/>
            <w:tcMar>
              <w:top w:w="15" w:type="dxa"/>
              <w:left w:w="75" w:type="dxa"/>
              <w:bottom w:w="15" w:type="dxa"/>
              <w:right w:w="15" w:type="dxa"/>
            </w:tcMar>
            <w:vAlign w:val="center"/>
          </w:tcPr>
          <w:p w14:paraId="1AAB5F51" w14:textId="77777777" w:rsidR="00EB4FD3" w:rsidRPr="00433140" w:rsidRDefault="00EB4FD3" w:rsidP="00EB4FD3">
            <w:pPr>
              <w:spacing w:line="240" w:lineRule="atLeast"/>
              <w:rPr>
                <w:rFonts w:ascii="Verdana" w:hAnsi="Verdana" w:cstheme="minorHAnsi"/>
                <w:sz w:val="20"/>
                <w:szCs w:val="20"/>
                <w:lang w:val="tr-TR"/>
              </w:rPr>
            </w:pPr>
          </w:p>
        </w:tc>
      </w:tr>
    </w:tbl>
    <w:p w14:paraId="1AAB5F53" w14:textId="77777777" w:rsidR="00925F90" w:rsidRPr="00433140" w:rsidRDefault="00925F90" w:rsidP="00925F90">
      <w:pPr>
        <w:shd w:val="clear" w:color="auto" w:fill="FFFFFF"/>
        <w:rPr>
          <w:rFonts w:ascii="Verdana" w:hAnsi="Verdana" w:cstheme="minorHAnsi"/>
          <w:sz w:val="20"/>
          <w:szCs w:val="20"/>
          <w:lang w:val="tr-TR"/>
        </w:rPr>
      </w:pPr>
    </w:p>
    <w:tbl>
      <w:tblPr>
        <w:tblW w:w="48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2"/>
        <w:gridCol w:w="6333"/>
      </w:tblGrid>
      <w:tr w:rsidR="00EA0DE0" w:rsidRPr="00433140" w14:paraId="1AAB5F55" w14:textId="77777777" w:rsidTr="00916C39">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5F54" w14:textId="77777777" w:rsidR="00925F90" w:rsidRPr="00433140" w:rsidRDefault="003013FD"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5F5E" w14:textId="77777777" w:rsidTr="003013FD">
        <w:trPr>
          <w:trHeight w:val="450"/>
          <w:tblCellSpacing w:w="15" w:type="dxa"/>
          <w:jc w:val="center"/>
        </w:trPr>
        <w:tc>
          <w:tcPr>
            <w:tcW w:w="1407" w:type="pct"/>
            <w:tcBorders>
              <w:bottom w:val="single" w:sz="6" w:space="0" w:color="CCCCCC"/>
            </w:tcBorders>
            <w:shd w:val="clear" w:color="auto" w:fill="FFFFFF"/>
            <w:tcMar>
              <w:top w:w="15" w:type="dxa"/>
              <w:left w:w="75" w:type="dxa"/>
              <w:bottom w:w="15" w:type="dxa"/>
              <w:right w:w="15" w:type="dxa"/>
            </w:tcMar>
            <w:vAlign w:val="center"/>
          </w:tcPr>
          <w:p w14:paraId="1AAB5F56"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541" w:type="pct"/>
            <w:tcBorders>
              <w:bottom w:val="single" w:sz="6" w:space="0" w:color="CCCCCC"/>
            </w:tcBorders>
            <w:shd w:val="clear" w:color="auto" w:fill="FFFFFF"/>
            <w:tcMar>
              <w:top w:w="15" w:type="dxa"/>
              <w:left w:w="75" w:type="dxa"/>
              <w:bottom w:w="15" w:type="dxa"/>
              <w:right w:w="15" w:type="dxa"/>
            </w:tcMar>
            <w:vAlign w:val="center"/>
          </w:tcPr>
          <w:p w14:paraId="1AAB5F57" w14:textId="77777777" w:rsidR="003013FD" w:rsidRPr="00433140" w:rsidRDefault="003013FD" w:rsidP="003013FD">
            <w:pPr>
              <w:pStyle w:val="Index2"/>
              <w:spacing w:line="240" w:lineRule="atLeast"/>
              <w:ind w:left="0" w:firstLine="0"/>
              <w:jc w:val="both"/>
              <w:rPr>
                <w:rFonts w:ascii="Verdana" w:hAnsi="Verdana" w:cstheme="minorHAnsi"/>
                <w:sz w:val="20"/>
                <w:szCs w:val="20"/>
                <w:lang w:eastAsia="tr-TR"/>
              </w:rPr>
            </w:pPr>
            <w:r w:rsidRPr="00433140">
              <w:rPr>
                <w:rFonts w:ascii="Verdana" w:hAnsi="Verdana" w:cstheme="minorHAnsi"/>
                <w:sz w:val="20"/>
                <w:szCs w:val="20"/>
                <w:lang w:eastAsia="tr-TR"/>
              </w:rPr>
              <w:t xml:space="preserve">Oğuz Cebeci, </w:t>
            </w:r>
            <w:r w:rsidRPr="00433140">
              <w:rPr>
                <w:rFonts w:ascii="Verdana" w:hAnsi="Verdana" w:cstheme="minorHAnsi"/>
                <w:i/>
                <w:sz w:val="20"/>
                <w:szCs w:val="20"/>
                <w:lang w:eastAsia="tr-TR"/>
              </w:rPr>
              <w:t>Psikanalitik Edebiyat Kuramı</w:t>
            </w:r>
          </w:p>
          <w:p w14:paraId="1AAB5F58"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Vicenzo Conigliaro, </w:t>
            </w:r>
            <w:r w:rsidRPr="00433140">
              <w:rPr>
                <w:rFonts w:ascii="Verdana" w:hAnsi="Verdana" w:cstheme="minorHAnsi"/>
                <w:i/>
                <w:sz w:val="20"/>
                <w:szCs w:val="20"/>
                <w:lang w:val="tr-TR"/>
              </w:rPr>
              <w:t>Dreams as a Tool in Psychodynamic Psychotherapy</w:t>
            </w:r>
            <w:r w:rsidRPr="00433140">
              <w:rPr>
                <w:rFonts w:ascii="Verdana" w:hAnsi="Verdana" w:cstheme="minorHAnsi"/>
                <w:sz w:val="20"/>
                <w:szCs w:val="20"/>
                <w:lang w:val="tr-TR"/>
              </w:rPr>
              <w:t xml:space="preserve"> </w:t>
            </w:r>
          </w:p>
          <w:p w14:paraId="1AAB5F59"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Sigmund Freud,</w:t>
            </w:r>
            <w:r w:rsidRPr="00433140">
              <w:rPr>
                <w:rFonts w:ascii="Verdana" w:hAnsi="Verdana" w:cstheme="minorHAnsi"/>
                <w:i/>
                <w:iCs/>
                <w:sz w:val="20"/>
                <w:szCs w:val="20"/>
                <w:lang w:val="tr-TR"/>
              </w:rPr>
              <w:t xml:space="preserve"> The Interpretation of Dreams</w:t>
            </w:r>
            <w:r w:rsidRPr="00433140">
              <w:rPr>
                <w:rFonts w:ascii="Verdana" w:hAnsi="Verdana" w:cstheme="minorHAnsi"/>
                <w:sz w:val="20"/>
                <w:szCs w:val="20"/>
                <w:lang w:val="tr-TR"/>
              </w:rPr>
              <w:t xml:space="preserve"> </w:t>
            </w:r>
          </w:p>
          <w:p w14:paraId="1AAB5F5A"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lastRenderedPageBreak/>
              <w:t xml:space="preserve">Sigmund Freud, </w:t>
            </w:r>
            <w:r w:rsidRPr="00433140">
              <w:rPr>
                <w:rFonts w:ascii="Verdana" w:hAnsi="Verdana" w:cstheme="minorHAnsi"/>
                <w:i/>
                <w:sz w:val="20"/>
                <w:szCs w:val="20"/>
                <w:lang w:val="tr-TR"/>
              </w:rPr>
              <w:t>Jokes and Their Relation to the Unconscious</w:t>
            </w:r>
            <w:r w:rsidRPr="00433140">
              <w:rPr>
                <w:rFonts w:ascii="Verdana" w:hAnsi="Verdana" w:cstheme="minorHAnsi"/>
                <w:sz w:val="20"/>
                <w:szCs w:val="20"/>
                <w:lang w:val="tr-TR"/>
              </w:rPr>
              <w:t xml:space="preserve"> </w:t>
            </w:r>
          </w:p>
          <w:p w14:paraId="1AAB5F5B"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Sigmund Freud, </w:t>
            </w:r>
            <w:r w:rsidRPr="00433140">
              <w:rPr>
                <w:rFonts w:ascii="Verdana" w:hAnsi="Verdana" w:cstheme="minorHAnsi"/>
                <w:i/>
                <w:sz w:val="20"/>
                <w:szCs w:val="20"/>
                <w:lang w:val="tr-TR"/>
              </w:rPr>
              <w:t>The Psychopathology of Everyday Life</w:t>
            </w:r>
            <w:r w:rsidRPr="00433140">
              <w:rPr>
                <w:rFonts w:ascii="Verdana" w:hAnsi="Verdana" w:cstheme="minorHAnsi"/>
                <w:sz w:val="20"/>
                <w:szCs w:val="20"/>
                <w:lang w:val="tr-TR"/>
              </w:rPr>
              <w:t xml:space="preserve"> </w:t>
            </w:r>
          </w:p>
          <w:p w14:paraId="1AAB5F5C"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Norman Holland, </w:t>
            </w:r>
            <w:r w:rsidRPr="00433140">
              <w:rPr>
                <w:rFonts w:ascii="Verdana" w:hAnsi="Verdana" w:cstheme="minorHAnsi"/>
                <w:i/>
                <w:iCs/>
                <w:sz w:val="20"/>
                <w:szCs w:val="20"/>
                <w:lang w:val="tr-TR"/>
              </w:rPr>
              <w:t>The Dynamics of Literary Response</w:t>
            </w:r>
            <w:r w:rsidRPr="00433140">
              <w:rPr>
                <w:rFonts w:ascii="Verdana" w:hAnsi="Verdana" w:cstheme="minorHAnsi"/>
                <w:sz w:val="20"/>
                <w:szCs w:val="20"/>
                <w:lang w:val="tr-TR"/>
              </w:rPr>
              <w:t xml:space="preserve"> </w:t>
            </w:r>
          </w:p>
          <w:p w14:paraId="1AAB5F5D"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Milton Kramer, “Dream Translation: An Approach to Understanding of Dreams”</w:t>
            </w:r>
          </w:p>
        </w:tc>
      </w:tr>
      <w:tr w:rsidR="003013FD" w:rsidRPr="00433140" w14:paraId="1AAB5F61" w14:textId="77777777" w:rsidTr="003013FD">
        <w:trPr>
          <w:trHeight w:val="450"/>
          <w:tblCellSpacing w:w="15" w:type="dxa"/>
          <w:jc w:val="center"/>
        </w:trPr>
        <w:tc>
          <w:tcPr>
            <w:tcW w:w="1407" w:type="pct"/>
            <w:tcBorders>
              <w:bottom w:val="single" w:sz="6" w:space="0" w:color="CCCCCC"/>
            </w:tcBorders>
            <w:shd w:val="clear" w:color="auto" w:fill="FFFFFF"/>
            <w:tcMar>
              <w:top w:w="15" w:type="dxa"/>
              <w:left w:w="75" w:type="dxa"/>
              <w:bottom w:w="15" w:type="dxa"/>
              <w:right w:w="15" w:type="dxa"/>
            </w:tcMar>
            <w:vAlign w:val="center"/>
          </w:tcPr>
          <w:p w14:paraId="1AAB5F5F"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Diğer Kaynaklar</w:t>
            </w:r>
          </w:p>
        </w:tc>
        <w:tc>
          <w:tcPr>
            <w:tcW w:w="3541" w:type="pct"/>
            <w:tcBorders>
              <w:bottom w:val="single" w:sz="6" w:space="0" w:color="CCCCCC"/>
            </w:tcBorders>
            <w:shd w:val="clear" w:color="auto" w:fill="FFFFFF"/>
            <w:tcMar>
              <w:top w:w="15" w:type="dxa"/>
              <w:left w:w="75" w:type="dxa"/>
              <w:bottom w:w="15" w:type="dxa"/>
              <w:right w:w="15" w:type="dxa"/>
            </w:tcMar>
            <w:vAlign w:val="center"/>
          </w:tcPr>
          <w:p w14:paraId="1AAB5F60" w14:textId="77777777" w:rsidR="003013FD" w:rsidRPr="00433140" w:rsidRDefault="003013FD" w:rsidP="003013FD">
            <w:pPr>
              <w:pStyle w:val="Index2"/>
              <w:rPr>
                <w:rFonts w:ascii="Verdana" w:hAnsi="Verdana" w:cstheme="minorHAnsi"/>
                <w:sz w:val="20"/>
                <w:szCs w:val="20"/>
                <w:lang w:eastAsia="tr-TR"/>
              </w:rPr>
            </w:pPr>
          </w:p>
        </w:tc>
      </w:tr>
    </w:tbl>
    <w:p w14:paraId="1AAB5F62"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EA0DE0" w:rsidRPr="00433140" w14:paraId="1AAB5F64"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5F63" w14:textId="77777777" w:rsidR="00925F90" w:rsidRPr="00433140" w:rsidRDefault="00345C8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696CE1" w:rsidRPr="00433140" w14:paraId="1AAB5F67" w14:textId="77777777" w:rsidTr="00696CE1">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1AAB5F65"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66"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F6A"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F68"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69"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5F6D"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F6B"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6C" w14:textId="77777777" w:rsidR="00696CE1" w:rsidRPr="00433140" w:rsidRDefault="00696CE1" w:rsidP="00696CE1">
            <w:pPr>
              <w:spacing w:line="240" w:lineRule="atLeast"/>
              <w:rPr>
                <w:rFonts w:ascii="Verdana" w:hAnsi="Verdana" w:cstheme="minorHAnsi"/>
                <w:sz w:val="20"/>
                <w:szCs w:val="20"/>
                <w:lang w:val="tr-TR"/>
              </w:rPr>
            </w:pPr>
          </w:p>
        </w:tc>
      </w:tr>
    </w:tbl>
    <w:p w14:paraId="1AAB5F6E"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5F70"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5F6F" w14:textId="77777777" w:rsidR="00925F90" w:rsidRPr="00433140" w:rsidRDefault="000373F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5F74"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5F71"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72"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73"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5F7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F75" w14:textId="77777777" w:rsidR="00925F90" w:rsidRPr="00433140" w:rsidRDefault="00E73E28" w:rsidP="00916C39">
            <w:pPr>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76" w14:textId="77777777" w:rsidR="00925F90" w:rsidRPr="00433140" w:rsidRDefault="00925F90" w:rsidP="00916C39">
            <w:pP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77" w14:textId="77777777" w:rsidR="00925F90" w:rsidRPr="00433140" w:rsidRDefault="00925F90" w:rsidP="00916C39">
            <w:pPr>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5F7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F79" w14:textId="77777777" w:rsidR="00925F90" w:rsidRPr="00433140" w:rsidRDefault="00E73E28" w:rsidP="00916C39">
            <w:pPr>
              <w:rPr>
                <w:rFonts w:ascii="Verdana" w:hAnsi="Verdana" w:cstheme="minorHAnsi"/>
                <w:sz w:val="20"/>
                <w:szCs w:val="20"/>
                <w:lang w:val="tr-TR"/>
              </w:rPr>
            </w:pPr>
            <w:r w:rsidRPr="00433140">
              <w:rPr>
                <w:rFonts w:ascii="Verdana" w:hAnsi="Verdana" w:cstheme="minorHAnsi"/>
                <w:sz w:val="20"/>
                <w:szCs w:val="20"/>
                <w:lang w:val="tr-TR"/>
              </w:rPr>
              <w:t>Derse Katılım</w:t>
            </w:r>
            <w:r w:rsidR="00925F90"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7A" w14:textId="77777777" w:rsidR="00925F90" w:rsidRPr="00433140" w:rsidRDefault="00925F90" w:rsidP="00916C39">
            <w:pP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7B" w14:textId="77777777" w:rsidR="00925F90" w:rsidRPr="00433140" w:rsidRDefault="00925F90" w:rsidP="00916C39">
            <w:pPr>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5F8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F7D" w14:textId="77777777" w:rsidR="00925F90" w:rsidRPr="00433140" w:rsidRDefault="00E73E28" w:rsidP="00916C39">
            <w:pPr>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7E" w14:textId="77777777" w:rsidR="00925F90" w:rsidRPr="00433140" w:rsidRDefault="00925F90" w:rsidP="00916C39">
            <w:pP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7F" w14:textId="77777777" w:rsidR="00925F90" w:rsidRPr="00433140" w:rsidRDefault="00925F90" w:rsidP="00916C39">
            <w:pPr>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F8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F81"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8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8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5F8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F85"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8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87" w14:textId="77777777" w:rsidR="00E73E28" w:rsidRPr="00433140" w:rsidRDefault="00E73E28" w:rsidP="00E73E28">
            <w:pPr>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5F8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F89"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8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8B" w14:textId="77777777" w:rsidR="00E73E28" w:rsidRPr="00433140" w:rsidRDefault="00E73E28" w:rsidP="00E73E28">
            <w:pPr>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5F9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5F8D"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8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8F"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5F91"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5F94"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5F92"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5F93"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5F95" w14:textId="77777777" w:rsidR="00925F90" w:rsidRPr="00433140" w:rsidRDefault="00925F90" w:rsidP="00925F90">
      <w:pPr>
        <w:shd w:val="clear" w:color="auto" w:fill="FFFFFF"/>
        <w:rPr>
          <w:rFonts w:ascii="Verdana" w:hAnsi="Verdana" w:cstheme="minorHAnsi"/>
          <w:sz w:val="20"/>
          <w:szCs w:val="20"/>
          <w:lang w:val="tr-TR"/>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
        <w:gridCol w:w="6883"/>
        <w:gridCol w:w="265"/>
        <w:gridCol w:w="278"/>
        <w:gridCol w:w="278"/>
        <w:gridCol w:w="278"/>
        <w:gridCol w:w="414"/>
        <w:gridCol w:w="49"/>
        <w:gridCol w:w="50"/>
      </w:tblGrid>
      <w:tr w:rsidR="00EA0DE0" w:rsidRPr="00433140" w14:paraId="1AAB5F97" w14:textId="77777777" w:rsidTr="00E953C9">
        <w:trPr>
          <w:gridAfter w:val="1"/>
          <w:wAfter w:w="5" w:type="dxa"/>
          <w:trHeight w:val="525"/>
          <w:tblCellSpacing w:w="15" w:type="dxa"/>
          <w:jc w:val="center"/>
        </w:trPr>
        <w:tc>
          <w:tcPr>
            <w:tcW w:w="8657" w:type="dxa"/>
            <w:gridSpan w:val="8"/>
            <w:tcBorders>
              <w:bottom w:val="single" w:sz="6" w:space="0" w:color="CCCCCC"/>
            </w:tcBorders>
            <w:shd w:val="clear" w:color="auto" w:fill="FFFFFF"/>
            <w:tcMar>
              <w:top w:w="15" w:type="dxa"/>
              <w:left w:w="75" w:type="dxa"/>
              <w:bottom w:w="15" w:type="dxa"/>
              <w:right w:w="15" w:type="dxa"/>
            </w:tcMar>
            <w:vAlign w:val="center"/>
          </w:tcPr>
          <w:p w14:paraId="1AAB5F96" w14:textId="77777777" w:rsidR="00925F90" w:rsidRPr="00433140" w:rsidRDefault="00E73E28"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5F9B" w14:textId="77777777" w:rsidTr="00E953C9">
        <w:trPr>
          <w:gridAfter w:val="1"/>
          <w:wAfter w:w="5" w:type="dxa"/>
          <w:trHeight w:val="450"/>
          <w:tblCellSpacing w:w="15" w:type="dxa"/>
          <w:jc w:val="center"/>
        </w:trPr>
        <w:tc>
          <w:tcPr>
            <w:tcW w:w="366" w:type="dxa"/>
            <w:vMerge w:val="restart"/>
            <w:tcBorders>
              <w:bottom w:val="single" w:sz="6" w:space="0" w:color="CCCCCC"/>
            </w:tcBorders>
            <w:shd w:val="clear" w:color="auto" w:fill="FFFFFF"/>
            <w:tcMar>
              <w:top w:w="15" w:type="dxa"/>
              <w:left w:w="75" w:type="dxa"/>
              <w:bottom w:w="15" w:type="dxa"/>
              <w:right w:w="15" w:type="dxa"/>
            </w:tcMar>
            <w:vAlign w:val="center"/>
          </w:tcPr>
          <w:p w14:paraId="1AAB5F98" w14:textId="77777777" w:rsidR="00925F90" w:rsidRPr="00433140" w:rsidRDefault="00925F90"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25" w:type="dxa"/>
            <w:vMerge w:val="restart"/>
            <w:tcBorders>
              <w:bottom w:val="single" w:sz="6" w:space="0" w:color="CCCCCC"/>
            </w:tcBorders>
            <w:shd w:val="clear" w:color="auto" w:fill="FFFFFF"/>
            <w:tcMar>
              <w:top w:w="15" w:type="dxa"/>
              <w:left w:w="75" w:type="dxa"/>
              <w:bottom w:w="15" w:type="dxa"/>
              <w:right w:w="15" w:type="dxa"/>
            </w:tcMar>
            <w:vAlign w:val="center"/>
          </w:tcPr>
          <w:p w14:paraId="1AAB5F99" w14:textId="77777777" w:rsidR="00925F90" w:rsidRPr="00433140" w:rsidRDefault="008E5BA2"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506" w:type="dxa"/>
            <w:gridSpan w:val="6"/>
            <w:tcBorders>
              <w:bottom w:val="single" w:sz="6" w:space="0" w:color="CCCCCC"/>
            </w:tcBorders>
            <w:shd w:val="clear" w:color="auto" w:fill="FFFFFF"/>
            <w:tcMar>
              <w:top w:w="15" w:type="dxa"/>
              <w:left w:w="75" w:type="dxa"/>
              <w:bottom w:w="15" w:type="dxa"/>
              <w:right w:w="15" w:type="dxa"/>
            </w:tcMar>
            <w:vAlign w:val="center"/>
          </w:tcPr>
          <w:p w14:paraId="1AAB5F9A" w14:textId="77777777" w:rsidR="00925F90" w:rsidRPr="00433140" w:rsidRDefault="008E5BA2"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5FA4" w14:textId="77777777" w:rsidTr="00E953C9">
        <w:trPr>
          <w:tblCellSpacing w:w="15" w:type="dxa"/>
          <w:jc w:val="center"/>
        </w:trPr>
        <w:tc>
          <w:tcPr>
            <w:tcW w:w="366" w:type="dxa"/>
            <w:vMerge/>
            <w:tcBorders>
              <w:bottom w:val="single" w:sz="6" w:space="0" w:color="CCCCCC"/>
            </w:tcBorders>
            <w:shd w:val="clear" w:color="auto" w:fill="ECEBEB"/>
            <w:vAlign w:val="center"/>
          </w:tcPr>
          <w:p w14:paraId="1AAB5F9C" w14:textId="77777777" w:rsidR="00925F90" w:rsidRPr="00433140" w:rsidRDefault="00925F90" w:rsidP="00916C39">
            <w:pPr>
              <w:rPr>
                <w:rFonts w:ascii="Verdana" w:hAnsi="Verdana" w:cstheme="minorHAnsi"/>
                <w:sz w:val="20"/>
                <w:szCs w:val="20"/>
                <w:lang w:val="tr-TR"/>
              </w:rPr>
            </w:pPr>
          </w:p>
        </w:tc>
        <w:tc>
          <w:tcPr>
            <w:tcW w:w="6725" w:type="dxa"/>
            <w:vMerge/>
            <w:tcBorders>
              <w:bottom w:val="single" w:sz="6" w:space="0" w:color="CCCCCC"/>
            </w:tcBorders>
            <w:shd w:val="clear" w:color="auto" w:fill="ECEBEB"/>
            <w:vAlign w:val="center"/>
          </w:tcPr>
          <w:p w14:paraId="1AAB5F9D" w14:textId="77777777" w:rsidR="00925F90" w:rsidRPr="00433140" w:rsidRDefault="00925F90" w:rsidP="00916C39">
            <w:pPr>
              <w:rPr>
                <w:rFonts w:ascii="Verdana" w:hAnsi="Verdana" w:cstheme="minorHAnsi"/>
                <w:sz w:val="20"/>
                <w:szCs w:val="20"/>
                <w:lang w:val="tr-TR"/>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9E"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9F"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A0"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A1"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A2"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54" w:type="dxa"/>
            <w:gridSpan w:val="2"/>
            <w:shd w:val="clear" w:color="auto" w:fill="ECEBEB"/>
            <w:vAlign w:val="center"/>
          </w:tcPr>
          <w:p w14:paraId="1AAB5FA3" w14:textId="77777777" w:rsidR="00925F90" w:rsidRPr="00433140" w:rsidRDefault="00925F90" w:rsidP="00916C39">
            <w:pPr>
              <w:rPr>
                <w:rFonts w:ascii="Verdana" w:hAnsi="Verdana" w:cstheme="minorHAnsi"/>
                <w:sz w:val="20"/>
                <w:szCs w:val="20"/>
                <w:lang w:val="tr-TR"/>
              </w:rPr>
            </w:pPr>
          </w:p>
        </w:tc>
      </w:tr>
      <w:tr w:rsidR="00E953C9" w:rsidRPr="00433140" w14:paraId="1AAB5FAD"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FA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25" w:type="dxa"/>
            <w:tcBorders>
              <w:bottom w:val="single" w:sz="6" w:space="0" w:color="CCCCCC"/>
            </w:tcBorders>
            <w:shd w:val="clear" w:color="auto" w:fill="FFFFFF"/>
            <w:tcMar>
              <w:top w:w="15" w:type="dxa"/>
              <w:left w:w="75" w:type="dxa"/>
              <w:bottom w:w="15" w:type="dxa"/>
              <w:right w:w="15" w:type="dxa"/>
            </w:tcMar>
            <w:vAlign w:val="center"/>
          </w:tcPr>
          <w:p w14:paraId="1AAB5FA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A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A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A9"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AA" w14:textId="77777777" w:rsidR="00E953C9" w:rsidRPr="00433140" w:rsidRDefault="00E953C9" w:rsidP="00E953C9">
            <w:pPr>
              <w:spacing w:line="240" w:lineRule="atLeast"/>
              <w:jc w:val="center"/>
              <w:rPr>
                <w:rFonts w:ascii="Verdana" w:hAnsi="Verdana" w:cstheme="minorHAnsi"/>
                <w:sz w:val="20"/>
                <w:szCs w:val="20"/>
                <w:lang w:val="tr-TR"/>
              </w:rPr>
            </w:pP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AB" w14:textId="77777777" w:rsidR="00E953C9" w:rsidRPr="00433140" w:rsidRDefault="00E953C9" w:rsidP="00E953C9">
            <w:pPr>
              <w:spacing w:line="240" w:lineRule="atLeast"/>
              <w:jc w:val="center"/>
              <w:rPr>
                <w:rFonts w:ascii="Verdana" w:hAnsi="Verdana" w:cstheme="minorHAnsi"/>
                <w:sz w:val="20"/>
                <w:szCs w:val="20"/>
                <w:lang w:val="tr-TR"/>
              </w:rPr>
            </w:pPr>
          </w:p>
        </w:tc>
        <w:tc>
          <w:tcPr>
            <w:tcW w:w="54" w:type="dxa"/>
            <w:gridSpan w:val="2"/>
            <w:shd w:val="clear" w:color="auto" w:fill="ECEBEB"/>
            <w:vAlign w:val="center"/>
          </w:tcPr>
          <w:p w14:paraId="1AAB5FAC" w14:textId="77777777" w:rsidR="00E953C9" w:rsidRPr="00433140" w:rsidRDefault="00E953C9" w:rsidP="00E953C9">
            <w:pPr>
              <w:rPr>
                <w:rFonts w:ascii="Verdana" w:hAnsi="Verdana" w:cstheme="minorHAnsi"/>
                <w:sz w:val="20"/>
                <w:szCs w:val="20"/>
                <w:lang w:val="tr-TR"/>
              </w:rPr>
            </w:pPr>
          </w:p>
        </w:tc>
      </w:tr>
      <w:tr w:rsidR="00E953C9" w:rsidRPr="00433140" w14:paraId="1AAB5FB6"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FA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25" w:type="dxa"/>
            <w:tcBorders>
              <w:bottom w:val="single" w:sz="6" w:space="0" w:color="CCCCCC"/>
            </w:tcBorders>
            <w:shd w:val="clear" w:color="auto" w:fill="FFFFFF"/>
            <w:tcMar>
              <w:top w:w="15" w:type="dxa"/>
              <w:left w:w="75" w:type="dxa"/>
              <w:bottom w:w="15" w:type="dxa"/>
              <w:right w:w="15" w:type="dxa"/>
            </w:tcMar>
            <w:vAlign w:val="center"/>
          </w:tcPr>
          <w:p w14:paraId="1AAB5FA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B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B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B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B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B4" w14:textId="77777777" w:rsidR="00E953C9" w:rsidRPr="00433140" w:rsidRDefault="00E953C9" w:rsidP="00E953C9">
            <w:pPr>
              <w:spacing w:line="240" w:lineRule="atLeast"/>
              <w:jc w:val="center"/>
              <w:rPr>
                <w:rFonts w:ascii="Verdana" w:hAnsi="Verdana" w:cstheme="minorHAnsi"/>
                <w:sz w:val="20"/>
                <w:szCs w:val="20"/>
                <w:lang w:val="tr-TR"/>
              </w:rPr>
            </w:pPr>
          </w:p>
        </w:tc>
        <w:tc>
          <w:tcPr>
            <w:tcW w:w="54" w:type="dxa"/>
            <w:gridSpan w:val="2"/>
            <w:shd w:val="clear" w:color="auto" w:fill="ECEBEB"/>
            <w:vAlign w:val="center"/>
          </w:tcPr>
          <w:p w14:paraId="1AAB5FB5" w14:textId="77777777" w:rsidR="00E953C9" w:rsidRPr="00433140" w:rsidRDefault="00E953C9" w:rsidP="00E953C9">
            <w:pPr>
              <w:rPr>
                <w:rFonts w:ascii="Verdana" w:hAnsi="Verdana" w:cstheme="minorHAnsi"/>
                <w:sz w:val="20"/>
                <w:szCs w:val="20"/>
                <w:lang w:val="tr-TR"/>
              </w:rPr>
            </w:pPr>
          </w:p>
        </w:tc>
      </w:tr>
      <w:tr w:rsidR="00E953C9" w:rsidRPr="00433140" w14:paraId="1AAB5FBF"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FB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25" w:type="dxa"/>
            <w:tcBorders>
              <w:bottom w:val="single" w:sz="6" w:space="0" w:color="CCCCCC"/>
            </w:tcBorders>
            <w:shd w:val="clear" w:color="auto" w:fill="FFFFFF"/>
            <w:tcMar>
              <w:top w:w="15" w:type="dxa"/>
              <w:left w:w="75" w:type="dxa"/>
              <w:bottom w:w="15" w:type="dxa"/>
              <w:right w:w="15" w:type="dxa"/>
            </w:tcMar>
            <w:vAlign w:val="center"/>
          </w:tcPr>
          <w:p w14:paraId="1AAB5FB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B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B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B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BC" w14:textId="77777777" w:rsidR="00E953C9" w:rsidRPr="00433140" w:rsidRDefault="00E953C9" w:rsidP="00E953C9">
            <w:pPr>
              <w:spacing w:line="240" w:lineRule="atLeast"/>
              <w:jc w:val="center"/>
              <w:rPr>
                <w:rFonts w:ascii="Verdana" w:hAnsi="Verdana" w:cstheme="minorHAnsi"/>
                <w:sz w:val="20"/>
                <w:szCs w:val="20"/>
                <w:lang w:val="tr-TR"/>
              </w:rPr>
            </w:pP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BD"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54" w:type="dxa"/>
            <w:gridSpan w:val="2"/>
            <w:shd w:val="clear" w:color="auto" w:fill="ECEBEB"/>
            <w:vAlign w:val="center"/>
          </w:tcPr>
          <w:p w14:paraId="1AAB5FBE" w14:textId="77777777" w:rsidR="00E953C9" w:rsidRPr="00433140" w:rsidRDefault="00E953C9" w:rsidP="00E953C9">
            <w:pPr>
              <w:rPr>
                <w:rFonts w:ascii="Verdana" w:hAnsi="Verdana" w:cstheme="minorHAnsi"/>
                <w:sz w:val="20"/>
                <w:szCs w:val="20"/>
                <w:lang w:val="tr-TR"/>
              </w:rPr>
            </w:pPr>
          </w:p>
        </w:tc>
      </w:tr>
      <w:tr w:rsidR="00E953C9" w:rsidRPr="00433140" w14:paraId="1AAB5FC8"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FC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25" w:type="dxa"/>
            <w:tcBorders>
              <w:bottom w:val="single" w:sz="6" w:space="0" w:color="CCCCCC"/>
            </w:tcBorders>
            <w:shd w:val="clear" w:color="auto" w:fill="FFFFFF"/>
            <w:tcMar>
              <w:top w:w="15" w:type="dxa"/>
              <w:left w:w="75" w:type="dxa"/>
              <w:bottom w:w="15" w:type="dxa"/>
              <w:right w:w="15" w:type="dxa"/>
            </w:tcMar>
            <w:vAlign w:val="center"/>
          </w:tcPr>
          <w:p w14:paraId="1AAB5FC1"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C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C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C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C5" w14:textId="77777777" w:rsidR="00E953C9" w:rsidRPr="00433140" w:rsidRDefault="00E953C9" w:rsidP="00E953C9">
            <w:pPr>
              <w:spacing w:line="240" w:lineRule="atLeast"/>
              <w:jc w:val="center"/>
              <w:rPr>
                <w:rFonts w:ascii="Verdana" w:hAnsi="Verdana" w:cstheme="minorHAnsi"/>
                <w:sz w:val="20"/>
                <w:szCs w:val="20"/>
                <w:lang w:val="tr-TR"/>
              </w:rPr>
            </w:pP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C6" w14:textId="77777777" w:rsidR="00E953C9" w:rsidRPr="00433140" w:rsidRDefault="00E953C9" w:rsidP="00E953C9">
            <w:pPr>
              <w:spacing w:line="240" w:lineRule="atLeast"/>
              <w:jc w:val="center"/>
              <w:rPr>
                <w:rFonts w:ascii="Verdana" w:hAnsi="Verdana" w:cstheme="minorHAnsi"/>
                <w:sz w:val="20"/>
                <w:szCs w:val="20"/>
                <w:lang w:val="tr-TR"/>
              </w:rPr>
            </w:pPr>
          </w:p>
        </w:tc>
        <w:tc>
          <w:tcPr>
            <w:tcW w:w="54" w:type="dxa"/>
            <w:gridSpan w:val="2"/>
            <w:shd w:val="clear" w:color="auto" w:fill="ECEBEB"/>
            <w:vAlign w:val="center"/>
          </w:tcPr>
          <w:p w14:paraId="1AAB5FC7" w14:textId="77777777" w:rsidR="00E953C9" w:rsidRPr="00433140" w:rsidRDefault="00E953C9" w:rsidP="00E953C9">
            <w:pPr>
              <w:rPr>
                <w:rFonts w:ascii="Verdana" w:hAnsi="Verdana" w:cstheme="minorHAnsi"/>
                <w:sz w:val="20"/>
                <w:szCs w:val="20"/>
                <w:lang w:val="tr-TR"/>
              </w:rPr>
            </w:pPr>
          </w:p>
        </w:tc>
      </w:tr>
      <w:tr w:rsidR="00E953C9" w:rsidRPr="00433140" w14:paraId="1AAB5FD1"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FC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25" w:type="dxa"/>
            <w:tcBorders>
              <w:bottom w:val="single" w:sz="6" w:space="0" w:color="CCCCCC"/>
            </w:tcBorders>
            <w:shd w:val="clear" w:color="auto" w:fill="FFFFFF"/>
            <w:tcMar>
              <w:top w:w="15" w:type="dxa"/>
              <w:left w:w="75" w:type="dxa"/>
              <w:bottom w:w="15" w:type="dxa"/>
              <w:right w:w="15" w:type="dxa"/>
            </w:tcMar>
            <w:vAlign w:val="center"/>
          </w:tcPr>
          <w:p w14:paraId="1AAB5FCA"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C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CC"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C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CE" w14:textId="77777777" w:rsidR="00E953C9" w:rsidRPr="00433140" w:rsidRDefault="00E953C9" w:rsidP="00E953C9">
            <w:pPr>
              <w:spacing w:line="240" w:lineRule="atLeast"/>
              <w:jc w:val="center"/>
              <w:rPr>
                <w:rFonts w:ascii="Verdana" w:hAnsi="Verdana" w:cstheme="minorHAnsi"/>
                <w:sz w:val="20"/>
                <w:szCs w:val="20"/>
                <w:lang w:val="tr-TR"/>
              </w:rPr>
            </w:pP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CF" w14:textId="77777777" w:rsidR="00E953C9" w:rsidRPr="00433140" w:rsidRDefault="00E953C9" w:rsidP="00E953C9">
            <w:pPr>
              <w:spacing w:line="240" w:lineRule="atLeast"/>
              <w:jc w:val="center"/>
              <w:rPr>
                <w:rFonts w:ascii="Verdana" w:hAnsi="Verdana" w:cstheme="minorHAnsi"/>
                <w:sz w:val="20"/>
                <w:szCs w:val="20"/>
                <w:lang w:val="tr-TR"/>
              </w:rPr>
            </w:pPr>
          </w:p>
        </w:tc>
        <w:tc>
          <w:tcPr>
            <w:tcW w:w="54" w:type="dxa"/>
            <w:gridSpan w:val="2"/>
            <w:shd w:val="clear" w:color="auto" w:fill="ECEBEB"/>
            <w:vAlign w:val="center"/>
          </w:tcPr>
          <w:p w14:paraId="1AAB5FD0" w14:textId="77777777" w:rsidR="00E953C9" w:rsidRPr="00433140" w:rsidRDefault="00E953C9" w:rsidP="00E953C9">
            <w:pPr>
              <w:rPr>
                <w:rFonts w:ascii="Verdana" w:hAnsi="Verdana" w:cstheme="minorHAnsi"/>
                <w:sz w:val="20"/>
                <w:szCs w:val="20"/>
                <w:lang w:val="tr-TR"/>
              </w:rPr>
            </w:pPr>
          </w:p>
        </w:tc>
      </w:tr>
      <w:tr w:rsidR="00E953C9" w:rsidRPr="00433140" w14:paraId="1AAB5FDA"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FD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6</w:t>
            </w:r>
          </w:p>
        </w:tc>
        <w:tc>
          <w:tcPr>
            <w:tcW w:w="6725" w:type="dxa"/>
            <w:tcBorders>
              <w:bottom w:val="single" w:sz="6" w:space="0" w:color="CCCCCC"/>
            </w:tcBorders>
            <w:shd w:val="clear" w:color="auto" w:fill="FFFFFF"/>
            <w:tcMar>
              <w:top w:w="15" w:type="dxa"/>
              <w:left w:w="75" w:type="dxa"/>
              <w:bottom w:w="15" w:type="dxa"/>
              <w:right w:w="15" w:type="dxa"/>
            </w:tcMar>
            <w:vAlign w:val="center"/>
          </w:tcPr>
          <w:p w14:paraId="1AAB5FD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D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D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D6"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D7" w14:textId="77777777" w:rsidR="00E953C9" w:rsidRPr="00433140" w:rsidRDefault="00E953C9" w:rsidP="00E953C9">
            <w:pPr>
              <w:spacing w:line="240" w:lineRule="atLeast"/>
              <w:jc w:val="center"/>
              <w:rPr>
                <w:rFonts w:ascii="Verdana" w:hAnsi="Verdana" w:cstheme="minorHAnsi"/>
                <w:sz w:val="20"/>
                <w:szCs w:val="20"/>
                <w:lang w:val="tr-TR"/>
              </w:rPr>
            </w:pP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D8" w14:textId="77777777" w:rsidR="00E953C9" w:rsidRPr="00433140" w:rsidRDefault="00E953C9" w:rsidP="00E953C9">
            <w:pPr>
              <w:spacing w:line="240" w:lineRule="atLeast"/>
              <w:jc w:val="center"/>
              <w:rPr>
                <w:rFonts w:ascii="Verdana" w:hAnsi="Verdana" w:cstheme="minorHAnsi"/>
                <w:sz w:val="20"/>
                <w:szCs w:val="20"/>
                <w:lang w:val="tr-TR"/>
              </w:rPr>
            </w:pPr>
          </w:p>
        </w:tc>
        <w:tc>
          <w:tcPr>
            <w:tcW w:w="54" w:type="dxa"/>
            <w:gridSpan w:val="2"/>
            <w:shd w:val="clear" w:color="auto" w:fill="ECEBEB"/>
            <w:vAlign w:val="center"/>
          </w:tcPr>
          <w:p w14:paraId="1AAB5FD9" w14:textId="77777777" w:rsidR="00E953C9" w:rsidRPr="00433140" w:rsidRDefault="00E953C9" w:rsidP="00E953C9">
            <w:pPr>
              <w:rPr>
                <w:rFonts w:ascii="Verdana" w:hAnsi="Verdana" w:cstheme="minorHAnsi"/>
                <w:sz w:val="20"/>
                <w:szCs w:val="20"/>
                <w:lang w:val="tr-TR"/>
              </w:rPr>
            </w:pPr>
          </w:p>
        </w:tc>
      </w:tr>
      <w:tr w:rsidR="00E953C9" w:rsidRPr="00433140" w14:paraId="1AAB5FE3"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FD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25" w:type="dxa"/>
            <w:tcBorders>
              <w:bottom w:val="single" w:sz="6" w:space="0" w:color="CCCCCC"/>
            </w:tcBorders>
            <w:shd w:val="clear" w:color="auto" w:fill="FFFFFF"/>
            <w:tcMar>
              <w:top w:w="15" w:type="dxa"/>
              <w:left w:w="75" w:type="dxa"/>
              <w:bottom w:w="15" w:type="dxa"/>
              <w:right w:w="15" w:type="dxa"/>
            </w:tcMar>
            <w:vAlign w:val="center"/>
          </w:tcPr>
          <w:p w14:paraId="1AAB5FD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D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D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D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E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E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54" w:type="dxa"/>
            <w:gridSpan w:val="2"/>
            <w:shd w:val="clear" w:color="auto" w:fill="ECEBEB"/>
            <w:vAlign w:val="center"/>
          </w:tcPr>
          <w:p w14:paraId="1AAB5FE2" w14:textId="77777777" w:rsidR="00E953C9" w:rsidRPr="00433140" w:rsidRDefault="00E953C9" w:rsidP="00E953C9">
            <w:pPr>
              <w:rPr>
                <w:rFonts w:ascii="Verdana" w:hAnsi="Verdana" w:cstheme="minorHAnsi"/>
                <w:sz w:val="20"/>
                <w:szCs w:val="20"/>
                <w:lang w:val="tr-TR"/>
              </w:rPr>
            </w:pPr>
          </w:p>
        </w:tc>
      </w:tr>
      <w:tr w:rsidR="00E953C9" w:rsidRPr="00433140" w14:paraId="1AAB5FEC"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FE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25" w:type="dxa"/>
            <w:tcBorders>
              <w:bottom w:val="single" w:sz="6" w:space="0" w:color="CCCCCC"/>
            </w:tcBorders>
            <w:shd w:val="clear" w:color="auto" w:fill="FFFFFF"/>
            <w:tcMar>
              <w:top w:w="15" w:type="dxa"/>
              <w:left w:w="75" w:type="dxa"/>
              <w:bottom w:w="15" w:type="dxa"/>
              <w:right w:w="15" w:type="dxa"/>
            </w:tcMar>
            <w:vAlign w:val="center"/>
          </w:tcPr>
          <w:p w14:paraId="1AAB5FE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E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E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E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E9" w14:textId="77777777" w:rsidR="00E953C9" w:rsidRPr="00433140" w:rsidRDefault="00E953C9" w:rsidP="00E953C9">
            <w:pPr>
              <w:spacing w:line="240" w:lineRule="atLeast"/>
              <w:jc w:val="center"/>
              <w:rPr>
                <w:rFonts w:ascii="Verdana" w:hAnsi="Verdana" w:cstheme="minorHAnsi"/>
                <w:sz w:val="20"/>
                <w:szCs w:val="20"/>
                <w:lang w:val="tr-TR"/>
              </w:rPr>
            </w:pP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EA" w14:textId="77777777" w:rsidR="00E953C9" w:rsidRPr="00433140" w:rsidRDefault="00E953C9" w:rsidP="00E953C9">
            <w:pPr>
              <w:spacing w:line="240" w:lineRule="atLeast"/>
              <w:jc w:val="center"/>
              <w:rPr>
                <w:rFonts w:ascii="Verdana" w:hAnsi="Verdana" w:cstheme="minorHAnsi"/>
                <w:sz w:val="20"/>
                <w:szCs w:val="20"/>
                <w:lang w:val="tr-TR"/>
              </w:rPr>
            </w:pPr>
          </w:p>
        </w:tc>
        <w:tc>
          <w:tcPr>
            <w:tcW w:w="54" w:type="dxa"/>
            <w:gridSpan w:val="2"/>
            <w:shd w:val="clear" w:color="auto" w:fill="ECEBEB"/>
            <w:vAlign w:val="center"/>
          </w:tcPr>
          <w:p w14:paraId="1AAB5FEB" w14:textId="77777777" w:rsidR="00E953C9" w:rsidRPr="00433140" w:rsidRDefault="00E953C9" w:rsidP="00E953C9">
            <w:pPr>
              <w:rPr>
                <w:rFonts w:ascii="Verdana" w:hAnsi="Verdana" w:cstheme="minorHAnsi"/>
                <w:sz w:val="20"/>
                <w:szCs w:val="20"/>
                <w:lang w:val="tr-TR"/>
              </w:rPr>
            </w:pPr>
          </w:p>
        </w:tc>
      </w:tr>
      <w:tr w:rsidR="00E953C9" w:rsidRPr="00433140" w14:paraId="1AAB5FF5"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FE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25" w:type="dxa"/>
            <w:tcBorders>
              <w:bottom w:val="single" w:sz="6" w:space="0" w:color="CCCCCC"/>
            </w:tcBorders>
            <w:shd w:val="clear" w:color="auto" w:fill="FFFFFF"/>
            <w:tcMar>
              <w:top w:w="15" w:type="dxa"/>
              <w:left w:w="75" w:type="dxa"/>
              <w:bottom w:w="15" w:type="dxa"/>
              <w:right w:w="15" w:type="dxa"/>
            </w:tcMar>
            <w:vAlign w:val="center"/>
          </w:tcPr>
          <w:p w14:paraId="1AAB5FE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E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F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F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F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F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54" w:type="dxa"/>
            <w:gridSpan w:val="2"/>
            <w:shd w:val="clear" w:color="auto" w:fill="ECEBEB"/>
            <w:vAlign w:val="center"/>
          </w:tcPr>
          <w:p w14:paraId="1AAB5FF4" w14:textId="77777777" w:rsidR="00E953C9" w:rsidRPr="00433140" w:rsidRDefault="00E953C9" w:rsidP="00E953C9">
            <w:pPr>
              <w:rPr>
                <w:rFonts w:ascii="Verdana" w:hAnsi="Verdana" w:cstheme="minorHAnsi"/>
                <w:sz w:val="20"/>
                <w:szCs w:val="20"/>
                <w:lang w:val="tr-TR"/>
              </w:rPr>
            </w:pPr>
          </w:p>
        </w:tc>
      </w:tr>
      <w:tr w:rsidR="00E953C9" w:rsidRPr="00433140" w14:paraId="1AAB5FFE"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5FF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25" w:type="dxa"/>
            <w:tcBorders>
              <w:bottom w:val="single" w:sz="6" w:space="0" w:color="CCCCCC"/>
            </w:tcBorders>
            <w:shd w:val="clear" w:color="auto" w:fill="FFFFFF"/>
            <w:tcMar>
              <w:top w:w="15" w:type="dxa"/>
              <w:left w:w="75" w:type="dxa"/>
              <w:bottom w:w="15" w:type="dxa"/>
              <w:right w:w="15" w:type="dxa"/>
            </w:tcMar>
            <w:vAlign w:val="center"/>
          </w:tcPr>
          <w:p w14:paraId="1AAB5FF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AAB5FF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F9"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F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5FFB" w14:textId="77777777" w:rsidR="00E953C9" w:rsidRPr="00433140" w:rsidRDefault="00E953C9" w:rsidP="00E953C9">
            <w:pPr>
              <w:spacing w:line="240" w:lineRule="atLeast"/>
              <w:jc w:val="center"/>
              <w:rPr>
                <w:rFonts w:ascii="Verdana" w:hAnsi="Verdana" w:cstheme="minorHAnsi"/>
                <w:sz w:val="20"/>
                <w:szCs w:val="20"/>
                <w:lang w:val="tr-TR"/>
              </w:rPr>
            </w:pPr>
          </w:p>
        </w:tc>
        <w:tc>
          <w:tcPr>
            <w:tcW w:w="377" w:type="dxa"/>
            <w:tcBorders>
              <w:bottom w:val="single" w:sz="6" w:space="0" w:color="CCCCCC"/>
            </w:tcBorders>
            <w:shd w:val="clear" w:color="auto" w:fill="FFFFFF"/>
            <w:tcMar>
              <w:top w:w="15" w:type="dxa"/>
              <w:left w:w="75" w:type="dxa"/>
              <w:bottom w:w="15" w:type="dxa"/>
              <w:right w:w="15" w:type="dxa"/>
            </w:tcMar>
            <w:vAlign w:val="center"/>
          </w:tcPr>
          <w:p w14:paraId="1AAB5FFC" w14:textId="77777777" w:rsidR="00E953C9" w:rsidRPr="00433140" w:rsidRDefault="00E953C9" w:rsidP="00E953C9">
            <w:pPr>
              <w:spacing w:line="240" w:lineRule="atLeast"/>
              <w:jc w:val="center"/>
              <w:rPr>
                <w:rFonts w:ascii="Verdana" w:hAnsi="Verdana" w:cstheme="minorHAnsi"/>
                <w:sz w:val="20"/>
                <w:szCs w:val="20"/>
                <w:lang w:val="tr-TR"/>
              </w:rPr>
            </w:pPr>
          </w:p>
        </w:tc>
        <w:tc>
          <w:tcPr>
            <w:tcW w:w="54" w:type="dxa"/>
            <w:gridSpan w:val="2"/>
            <w:shd w:val="clear" w:color="auto" w:fill="ECEBEB"/>
            <w:vAlign w:val="center"/>
          </w:tcPr>
          <w:p w14:paraId="1AAB5FFD" w14:textId="77777777" w:rsidR="00E953C9" w:rsidRPr="00433140" w:rsidRDefault="00E953C9" w:rsidP="00E953C9">
            <w:pPr>
              <w:rPr>
                <w:rFonts w:ascii="Verdana" w:hAnsi="Verdana" w:cstheme="minorHAnsi"/>
                <w:sz w:val="20"/>
                <w:szCs w:val="20"/>
                <w:lang w:val="tr-TR"/>
              </w:rPr>
            </w:pPr>
          </w:p>
        </w:tc>
      </w:tr>
    </w:tbl>
    <w:p w14:paraId="1AAB5FFF"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001"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000"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6006"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00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0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0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05"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600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00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0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0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0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01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00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0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0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0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01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01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1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1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1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01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016"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1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1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1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01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01B"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1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1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1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02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020"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21"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2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2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029"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025"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26"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2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2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02A" w14:textId="77777777" w:rsidR="00925F90" w:rsidRPr="00433140" w:rsidRDefault="00925F90" w:rsidP="00925F90">
      <w:pPr>
        <w:rPr>
          <w:rFonts w:ascii="Verdana" w:hAnsi="Verdana" w:cstheme="minorHAnsi"/>
          <w:sz w:val="20"/>
          <w:szCs w:val="20"/>
          <w:lang w:val="tr-TR"/>
        </w:rPr>
      </w:pPr>
    </w:p>
    <w:p w14:paraId="1AAB602B" w14:textId="77777777" w:rsidR="00925F90" w:rsidRPr="00433140" w:rsidRDefault="00925F90" w:rsidP="00925F90">
      <w:pPr>
        <w:autoSpaceDE w:val="0"/>
        <w:autoSpaceDN w:val="0"/>
        <w:adjustRightInd w:val="0"/>
        <w:rPr>
          <w:rFonts w:ascii="Verdana" w:hAnsi="Verdana" w:cstheme="minorHAnsi"/>
          <w:b/>
          <w:bCs/>
          <w:sz w:val="20"/>
          <w:szCs w:val="20"/>
          <w:lang w:val="tr-TR"/>
        </w:rPr>
      </w:pPr>
    </w:p>
    <w:p w14:paraId="1AAB602C" w14:textId="77777777" w:rsidR="00925F90" w:rsidRPr="00433140" w:rsidRDefault="00925F90">
      <w:pPr>
        <w:rPr>
          <w:rFonts w:ascii="Verdana" w:hAnsi="Verdana" w:cstheme="minorHAnsi"/>
          <w:bCs/>
          <w:sz w:val="20"/>
          <w:szCs w:val="20"/>
          <w:lang w:val="tr-TR"/>
        </w:rPr>
      </w:pPr>
      <w:r w:rsidRPr="00433140">
        <w:rPr>
          <w:rFonts w:ascii="Verdana" w:hAnsi="Verdana" w:cstheme="minorHAnsi"/>
          <w:bCs/>
          <w:sz w:val="20"/>
          <w:szCs w:val="20"/>
          <w:lang w:val="tr-TR"/>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8"/>
        <w:gridCol w:w="988"/>
        <w:gridCol w:w="1073"/>
        <w:gridCol w:w="1236"/>
        <w:gridCol w:w="734"/>
        <w:gridCol w:w="770"/>
      </w:tblGrid>
      <w:tr w:rsidR="00EA0DE0" w:rsidRPr="00433140" w14:paraId="1AAB602E" w14:textId="77777777" w:rsidTr="001D2B20">
        <w:trPr>
          <w:trHeight w:val="525"/>
          <w:tblCellSpacing w:w="15" w:type="dxa"/>
          <w:jc w:val="center"/>
        </w:trPr>
        <w:tc>
          <w:tcPr>
            <w:tcW w:w="4966" w:type="pct"/>
            <w:gridSpan w:val="6"/>
            <w:shd w:val="clear" w:color="auto" w:fill="ECEBEB"/>
            <w:vAlign w:val="center"/>
          </w:tcPr>
          <w:p w14:paraId="1AAB602D" w14:textId="77777777" w:rsidR="00925F90" w:rsidRPr="00433140" w:rsidRDefault="001D2B20" w:rsidP="00916C39">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6035" w14:textId="77777777" w:rsidTr="001D2B20">
        <w:trPr>
          <w:trHeight w:val="450"/>
          <w:tblCellSpacing w:w="15" w:type="dxa"/>
          <w:jc w:val="center"/>
        </w:trPr>
        <w:tc>
          <w:tcPr>
            <w:tcW w:w="2343" w:type="pct"/>
            <w:tcBorders>
              <w:bottom w:val="single" w:sz="6" w:space="0" w:color="CCCCCC"/>
            </w:tcBorders>
            <w:shd w:val="clear" w:color="auto" w:fill="FFFFFF"/>
            <w:tcMar>
              <w:top w:w="15" w:type="dxa"/>
              <w:left w:w="75" w:type="dxa"/>
              <w:bottom w:w="15" w:type="dxa"/>
              <w:right w:w="15" w:type="dxa"/>
            </w:tcMar>
            <w:vAlign w:val="center"/>
          </w:tcPr>
          <w:p w14:paraId="1AAB602F"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542" w:type="pct"/>
            <w:tcBorders>
              <w:bottom w:val="single" w:sz="6" w:space="0" w:color="CCCCCC"/>
            </w:tcBorders>
            <w:shd w:val="clear" w:color="auto" w:fill="FFFFFF"/>
            <w:tcMar>
              <w:top w:w="15" w:type="dxa"/>
              <w:left w:w="75" w:type="dxa"/>
              <w:bottom w:w="15" w:type="dxa"/>
              <w:right w:w="15" w:type="dxa"/>
            </w:tcMar>
            <w:vAlign w:val="center"/>
          </w:tcPr>
          <w:p w14:paraId="1AAB603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590" w:type="pct"/>
            <w:tcBorders>
              <w:bottom w:val="single" w:sz="6" w:space="0" w:color="CCCCCC"/>
            </w:tcBorders>
            <w:shd w:val="clear" w:color="auto" w:fill="FFFFFF"/>
            <w:tcMar>
              <w:top w:w="15" w:type="dxa"/>
              <w:left w:w="75" w:type="dxa"/>
              <w:bottom w:w="15" w:type="dxa"/>
              <w:right w:w="15" w:type="dxa"/>
            </w:tcMar>
            <w:vAlign w:val="center"/>
          </w:tcPr>
          <w:p w14:paraId="1AAB603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32"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33"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34"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603C" w14:textId="77777777" w:rsidTr="001D2B20">
        <w:trPr>
          <w:trHeight w:val="375"/>
          <w:tblCellSpacing w:w="15" w:type="dxa"/>
          <w:jc w:val="center"/>
        </w:trPr>
        <w:tc>
          <w:tcPr>
            <w:tcW w:w="2343" w:type="pct"/>
            <w:tcBorders>
              <w:bottom w:val="single" w:sz="6" w:space="0" w:color="CCCCCC"/>
            </w:tcBorders>
            <w:shd w:val="clear" w:color="auto" w:fill="FFFFFF"/>
            <w:tcMar>
              <w:top w:w="15" w:type="dxa"/>
              <w:left w:w="75" w:type="dxa"/>
              <w:bottom w:w="15" w:type="dxa"/>
              <w:right w:w="15" w:type="dxa"/>
            </w:tcMar>
            <w:vAlign w:val="center"/>
          </w:tcPr>
          <w:p w14:paraId="1AAB6036" w14:textId="77777777" w:rsidR="00925F90" w:rsidRPr="00433140" w:rsidRDefault="00AB4947" w:rsidP="00DF1B7A">
            <w:pPr>
              <w:spacing w:line="240" w:lineRule="atLeast"/>
              <w:rPr>
                <w:rFonts w:ascii="Verdana" w:hAnsi="Verdana" w:cstheme="minorHAnsi"/>
                <w:sz w:val="20"/>
                <w:szCs w:val="20"/>
                <w:lang w:val="tr-TR"/>
              </w:rPr>
            </w:pPr>
            <w:r w:rsidRPr="00433140">
              <w:rPr>
                <w:rFonts w:ascii="Verdana" w:hAnsi="Verdana" w:cstheme="minorHAnsi"/>
                <w:sz w:val="20"/>
                <w:szCs w:val="20"/>
                <w:lang w:val="tr-TR"/>
              </w:rPr>
              <w:t>Modern Romanda Seçilmiş Konular</w:t>
            </w:r>
          </w:p>
        </w:tc>
        <w:tc>
          <w:tcPr>
            <w:tcW w:w="542" w:type="pct"/>
            <w:tcBorders>
              <w:bottom w:val="single" w:sz="6" w:space="0" w:color="CCCCCC"/>
            </w:tcBorders>
            <w:shd w:val="clear" w:color="auto" w:fill="FFFFFF"/>
            <w:tcMar>
              <w:top w:w="15" w:type="dxa"/>
              <w:left w:w="75" w:type="dxa"/>
              <w:bottom w:w="15" w:type="dxa"/>
              <w:right w:w="15" w:type="dxa"/>
            </w:tcMar>
            <w:vAlign w:val="center"/>
          </w:tcPr>
          <w:p w14:paraId="1AAB6037" w14:textId="77777777" w:rsidR="00925F90" w:rsidRPr="00433140" w:rsidRDefault="00DF1B7A"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641</w:t>
            </w:r>
          </w:p>
        </w:tc>
        <w:tc>
          <w:tcPr>
            <w:tcW w:w="590" w:type="pct"/>
            <w:tcBorders>
              <w:bottom w:val="single" w:sz="6" w:space="0" w:color="CCCCCC"/>
            </w:tcBorders>
            <w:shd w:val="clear" w:color="auto" w:fill="FFFFFF"/>
            <w:tcMar>
              <w:top w:w="15" w:type="dxa"/>
              <w:left w:w="75" w:type="dxa"/>
              <w:bottom w:w="15" w:type="dxa"/>
              <w:right w:w="15" w:type="dxa"/>
            </w:tcMar>
            <w:vAlign w:val="center"/>
          </w:tcPr>
          <w:p w14:paraId="1AAB6038"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39"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3A"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3B" w14:textId="77777777" w:rsidR="00925F90" w:rsidRPr="00433140" w:rsidRDefault="00DF1B7A" w:rsidP="00A221F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221F3" w:rsidRPr="00433140">
              <w:rPr>
                <w:rFonts w:ascii="Verdana" w:hAnsi="Verdana" w:cstheme="minorHAnsi"/>
                <w:sz w:val="20"/>
                <w:szCs w:val="20"/>
                <w:lang w:val="tr-TR"/>
              </w:rPr>
              <w:t>5</w:t>
            </w:r>
          </w:p>
        </w:tc>
      </w:tr>
    </w:tbl>
    <w:p w14:paraId="1AAB603D" w14:textId="77777777" w:rsidR="00925F90" w:rsidRPr="00433140" w:rsidRDefault="00925F90" w:rsidP="00925F90">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6040" w14:textId="77777777" w:rsidTr="00916C39">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603E" w14:textId="77777777" w:rsidR="00925F90" w:rsidRPr="00433140" w:rsidRDefault="001D2B20" w:rsidP="00916C39">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3F" w14:textId="77777777" w:rsidR="00925F90" w:rsidRPr="00433140" w:rsidRDefault="00925F90"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041" w14:textId="77777777" w:rsidR="00925F90" w:rsidRPr="00433140" w:rsidRDefault="00925F90" w:rsidP="00925F90">
      <w:pPr>
        <w:shd w:val="clear" w:color="auto" w:fill="FFFFFF"/>
        <w:rPr>
          <w:rFonts w:ascii="Verdana" w:hAnsi="Verdana" w:cstheme="minorHAnsi"/>
          <w:sz w:val="20"/>
          <w:szCs w:val="20"/>
          <w:lang w:val="tr-TR"/>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9"/>
        <w:gridCol w:w="6884"/>
      </w:tblGrid>
      <w:tr w:rsidR="00541C1B" w:rsidRPr="00433140" w14:paraId="1AAB6044"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04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04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047"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04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046"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04A"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048"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049"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04D"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04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04C" w14:textId="77777777" w:rsidR="001D2B20" w:rsidRPr="00433140" w:rsidRDefault="00CB76DB"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1D2B20" w:rsidRPr="00433140" w14:paraId="1AAB6050"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04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04F" w14:textId="77777777" w:rsidR="001D2B20" w:rsidRPr="00433140" w:rsidRDefault="00CB76DB"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1D2B20" w:rsidRPr="00433140" w14:paraId="1AAB6053"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051"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052"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6056" w14:textId="77777777" w:rsidTr="00AF516F">
        <w:trPr>
          <w:trHeight w:val="602"/>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054"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055" w14:textId="77777777" w:rsidR="00346E73" w:rsidRPr="00433140" w:rsidRDefault="00346E73"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Bu ders 18. Yüzyıldan günümüze İngiliz, Amerikan, Avrupa ve Sömürgecilik sonrası romanlarının gelişimini inceler.</w:t>
            </w:r>
          </w:p>
        </w:tc>
      </w:tr>
      <w:tr w:rsidR="001D2B20" w:rsidRPr="000D269B" w14:paraId="1AAB6059" w14:textId="77777777" w:rsidTr="00916C39">
        <w:trPr>
          <w:trHeight w:val="64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05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058" w14:textId="77777777" w:rsidR="00346E73" w:rsidRPr="00433140" w:rsidRDefault="00346E73"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Okumalar romanı bir tür olarak inceleyen teorisyenlerin çalışmalarına odaklanacaktır ve modern kurgu türünden seçilmiş örnekler içerebilir.</w:t>
            </w:r>
          </w:p>
        </w:tc>
      </w:tr>
    </w:tbl>
    <w:p w14:paraId="1AAB605A" w14:textId="77777777" w:rsidR="00925F90" w:rsidRPr="00433140" w:rsidRDefault="00925F90" w:rsidP="00925F90">
      <w:pPr>
        <w:shd w:val="clear" w:color="auto" w:fill="FFFFFF"/>
        <w:rPr>
          <w:rFonts w:ascii="Verdana" w:hAnsi="Verdana" w:cstheme="minorHAnsi"/>
          <w:sz w:val="20"/>
          <w:szCs w:val="20"/>
          <w:lang w:val="tr-TR"/>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8"/>
        <w:gridCol w:w="1535"/>
        <w:gridCol w:w="1352"/>
        <w:gridCol w:w="1807"/>
      </w:tblGrid>
      <w:tr w:rsidR="007E48BA" w:rsidRPr="00433140" w14:paraId="1AAB605F" w14:textId="77777777" w:rsidTr="007E48BA">
        <w:trPr>
          <w:tblCellSpacing w:w="15" w:type="dxa"/>
          <w:jc w:val="center"/>
        </w:trPr>
        <w:tc>
          <w:tcPr>
            <w:tcW w:w="2459" w:type="pct"/>
            <w:tcBorders>
              <w:bottom w:val="single" w:sz="6" w:space="0" w:color="CCCCCC"/>
            </w:tcBorders>
            <w:shd w:val="clear" w:color="auto" w:fill="FFFFFF"/>
            <w:vAlign w:val="center"/>
          </w:tcPr>
          <w:p w14:paraId="1AAB605B"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98" w:type="pct"/>
            <w:tcBorders>
              <w:bottom w:val="single" w:sz="6" w:space="0" w:color="CCCCCC"/>
            </w:tcBorders>
            <w:shd w:val="clear" w:color="auto" w:fill="FFFFFF"/>
          </w:tcPr>
          <w:p w14:paraId="1AAB605C"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605D"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605E"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6064" w14:textId="77777777" w:rsidTr="007E48BA">
        <w:trPr>
          <w:trHeight w:val="450"/>
          <w:tblCellSpacing w:w="15" w:type="dxa"/>
          <w:jc w:val="center"/>
        </w:trPr>
        <w:tc>
          <w:tcPr>
            <w:tcW w:w="2459" w:type="pct"/>
            <w:tcBorders>
              <w:bottom w:val="single" w:sz="6" w:space="0" w:color="CCCCCC"/>
            </w:tcBorders>
            <w:shd w:val="clear" w:color="auto" w:fill="FFFFFF"/>
            <w:vAlign w:val="center"/>
          </w:tcPr>
          <w:p w14:paraId="1AAB6060" w14:textId="77777777" w:rsidR="00287BFA"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w:t>
            </w:r>
            <w:r w:rsidR="00287BFA" w:rsidRPr="00433140">
              <w:rPr>
                <w:rFonts w:ascii="Verdana" w:hAnsi="Verdana" w:cstheme="minorHAnsi"/>
                <w:sz w:val="20"/>
                <w:szCs w:val="20"/>
                <w:lang w:val="tr-TR"/>
              </w:rPr>
              <w:t>Dünya romanının tarihi ve teorisini inceler.</w:t>
            </w:r>
          </w:p>
        </w:tc>
        <w:tc>
          <w:tcPr>
            <w:tcW w:w="998" w:type="pct"/>
            <w:tcBorders>
              <w:bottom w:val="single" w:sz="6" w:space="0" w:color="CCCCCC"/>
            </w:tcBorders>
            <w:shd w:val="clear" w:color="auto" w:fill="FFFFFF"/>
            <w:vAlign w:val="center"/>
          </w:tcPr>
          <w:p w14:paraId="1AAB6061" w14:textId="77777777" w:rsidR="00925F90" w:rsidRPr="00433140" w:rsidRDefault="00925F90"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6062"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6063"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069" w14:textId="77777777" w:rsidTr="007E48BA">
        <w:trPr>
          <w:trHeight w:val="450"/>
          <w:tblCellSpacing w:w="15" w:type="dxa"/>
          <w:jc w:val="center"/>
        </w:trPr>
        <w:tc>
          <w:tcPr>
            <w:tcW w:w="2459" w:type="pct"/>
            <w:tcBorders>
              <w:bottom w:val="single" w:sz="6" w:space="0" w:color="CCCCCC"/>
            </w:tcBorders>
            <w:shd w:val="clear" w:color="auto" w:fill="FFFFFF"/>
            <w:vAlign w:val="center"/>
          </w:tcPr>
          <w:p w14:paraId="1AAB6065" w14:textId="77777777" w:rsidR="00287BFA"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w:t>
            </w:r>
            <w:r w:rsidR="00CB76DB" w:rsidRPr="00433140">
              <w:rPr>
                <w:rFonts w:ascii="Verdana" w:hAnsi="Verdana" w:cstheme="minorHAnsi"/>
                <w:sz w:val="20"/>
                <w:szCs w:val="20"/>
                <w:lang w:val="tr-TR"/>
              </w:rPr>
              <w:t xml:space="preserve"> </w:t>
            </w:r>
            <w:r w:rsidR="00287BFA" w:rsidRPr="00433140">
              <w:rPr>
                <w:rFonts w:ascii="Verdana" w:hAnsi="Verdana" w:cstheme="minorHAnsi"/>
                <w:sz w:val="20"/>
                <w:szCs w:val="20"/>
                <w:lang w:val="tr-TR"/>
              </w:rPr>
              <w:t xml:space="preserve">Öğrencilerin roman türünün arka planıyla ilgili tarihi bilgi edinmesi </w:t>
            </w:r>
            <w:r w:rsidR="00CB76DB" w:rsidRPr="00433140">
              <w:rPr>
                <w:rFonts w:ascii="Verdana" w:hAnsi="Verdana" w:cstheme="minorHAnsi"/>
                <w:sz w:val="20"/>
                <w:szCs w:val="20"/>
                <w:lang w:val="tr-TR"/>
              </w:rPr>
              <w:t>ve kurgusal metinlerin incelenmesinde kullanılan konseptler ile donatılmaları.</w:t>
            </w:r>
          </w:p>
        </w:tc>
        <w:tc>
          <w:tcPr>
            <w:tcW w:w="998" w:type="pct"/>
            <w:tcBorders>
              <w:bottom w:val="single" w:sz="6" w:space="0" w:color="CCCCCC"/>
            </w:tcBorders>
            <w:shd w:val="clear" w:color="auto" w:fill="FFFFFF"/>
            <w:vAlign w:val="center"/>
          </w:tcPr>
          <w:p w14:paraId="1AAB6066" w14:textId="77777777" w:rsidR="00925F90" w:rsidRPr="00433140" w:rsidRDefault="00925F90"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6067"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6068"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06E" w14:textId="77777777" w:rsidTr="007E48BA">
        <w:trPr>
          <w:trHeight w:val="450"/>
          <w:tblCellSpacing w:w="15" w:type="dxa"/>
          <w:jc w:val="center"/>
        </w:trPr>
        <w:tc>
          <w:tcPr>
            <w:tcW w:w="2459" w:type="pct"/>
            <w:tcBorders>
              <w:bottom w:val="single" w:sz="6" w:space="0" w:color="CCCCCC"/>
            </w:tcBorders>
            <w:shd w:val="clear" w:color="auto" w:fill="FFFFFF"/>
            <w:vAlign w:val="center"/>
          </w:tcPr>
          <w:p w14:paraId="1AAB606A" w14:textId="77777777" w:rsidR="00CB76DB"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w:t>
            </w:r>
            <w:r w:rsidR="00CB76DB" w:rsidRPr="00433140">
              <w:rPr>
                <w:rFonts w:ascii="Verdana" w:hAnsi="Verdana" w:cstheme="minorHAnsi"/>
                <w:sz w:val="20"/>
                <w:szCs w:val="20"/>
                <w:lang w:val="tr-TR"/>
              </w:rPr>
              <w:t xml:space="preserve"> Karşılaştırmalı edebiyatın başarılı bir şekilde anlaşılması için gerekli olan eleştirel yaklaşım, disiplinler arası görüş ve çözümsel becerilerle donatılmasını sağlar.</w:t>
            </w:r>
          </w:p>
        </w:tc>
        <w:tc>
          <w:tcPr>
            <w:tcW w:w="998" w:type="pct"/>
            <w:tcBorders>
              <w:bottom w:val="single" w:sz="6" w:space="0" w:color="CCCCCC"/>
            </w:tcBorders>
            <w:shd w:val="clear" w:color="auto" w:fill="FFFFFF"/>
            <w:vAlign w:val="center"/>
          </w:tcPr>
          <w:p w14:paraId="1AAB606B" w14:textId="77777777" w:rsidR="00925F90" w:rsidRPr="00433140" w:rsidRDefault="00925F90"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606C"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606D"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073" w14:textId="77777777" w:rsidTr="007E48BA">
        <w:trPr>
          <w:trHeight w:val="589"/>
          <w:tblCellSpacing w:w="15" w:type="dxa"/>
          <w:jc w:val="center"/>
        </w:trPr>
        <w:tc>
          <w:tcPr>
            <w:tcW w:w="2459" w:type="pct"/>
            <w:shd w:val="clear" w:color="auto" w:fill="FFFFFF"/>
            <w:vAlign w:val="center"/>
          </w:tcPr>
          <w:p w14:paraId="1AAB606F" w14:textId="77777777" w:rsidR="00CB76DB"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w:t>
            </w:r>
            <w:r w:rsidR="00CB76DB" w:rsidRPr="00433140">
              <w:rPr>
                <w:rFonts w:ascii="Verdana" w:hAnsi="Verdana" w:cstheme="minorHAnsi"/>
                <w:sz w:val="20"/>
                <w:szCs w:val="20"/>
                <w:lang w:val="tr-TR"/>
              </w:rPr>
              <w:t xml:space="preserve"> Roman ve kurgunun farklı tanımlamalarının incelenmesi</w:t>
            </w:r>
          </w:p>
        </w:tc>
        <w:tc>
          <w:tcPr>
            <w:tcW w:w="998" w:type="pct"/>
            <w:shd w:val="clear" w:color="auto" w:fill="FFFFFF"/>
            <w:vAlign w:val="center"/>
          </w:tcPr>
          <w:p w14:paraId="1AAB6070" w14:textId="77777777" w:rsidR="00925F90" w:rsidRPr="00433140" w:rsidRDefault="00925F90"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shd w:val="clear" w:color="auto" w:fill="FFFFFF"/>
            <w:tcMar>
              <w:top w:w="15" w:type="dxa"/>
              <w:left w:w="75" w:type="dxa"/>
              <w:bottom w:w="15" w:type="dxa"/>
              <w:right w:w="15" w:type="dxa"/>
            </w:tcMar>
            <w:vAlign w:val="center"/>
          </w:tcPr>
          <w:p w14:paraId="1AAB6071"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shd w:val="clear" w:color="auto" w:fill="FFFFFF"/>
            <w:tcMar>
              <w:top w:w="15" w:type="dxa"/>
              <w:left w:w="75" w:type="dxa"/>
              <w:bottom w:w="15" w:type="dxa"/>
              <w:right w:w="15" w:type="dxa"/>
            </w:tcMar>
            <w:vAlign w:val="center"/>
          </w:tcPr>
          <w:p w14:paraId="1AAB6072"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078" w14:textId="77777777" w:rsidTr="007E48BA">
        <w:trPr>
          <w:trHeight w:val="656"/>
          <w:tblCellSpacing w:w="15" w:type="dxa"/>
          <w:jc w:val="center"/>
        </w:trPr>
        <w:tc>
          <w:tcPr>
            <w:tcW w:w="2459" w:type="pct"/>
            <w:shd w:val="clear" w:color="auto" w:fill="FFFFFF"/>
            <w:vAlign w:val="center"/>
          </w:tcPr>
          <w:p w14:paraId="1AAB6074" w14:textId="77777777" w:rsidR="00CB76DB" w:rsidRPr="00433140" w:rsidRDefault="00925F90"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w:t>
            </w:r>
            <w:r w:rsidR="00CB76DB" w:rsidRPr="00433140">
              <w:rPr>
                <w:rFonts w:ascii="Verdana" w:hAnsi="Verdana" w:cstheme="minorHAnsi"/>
                <w:sz w:val="20"/>
                <w:szCs w:val="20"/>
                <w:lang w:val="tr-TR"/>
              </w:rPr>
              <w:t xml:space="preserve"> Karşılaştırmalı edebiyatta bulunan farklı </w:t>
            </w:r>
            <w:r w:rsidR="003422A1" w:rsidRPr="00433140">
              <w:rPr>
                <w:rFonts w:ascii="Verdana" w:hAnsi="Verdana" w:cstheme="minorHAnsi"/>
                <w:sz w:val="20"/>
                <w:szCs w:val="20"/>
                <w:lang w:val="tr-TR"/>
              </w:rPr>
              <w:t>duruşların</w:t>
            </w:r>
            <w:r w:rsidR="00CB76DB" w:rsidRPr="00433140">
              <w:rPr>
                <w:rFonts w:ascii="Verdana" w:hAnsi="Verdana" w:cstheme="minorHAnsi"/>
                <w:sz w:val="20"/>
                <w:szCs w:val="20"/>
                <w:lang w:val="tr-TR"/>
              </w:rPr>
              <w:t xml:space="preserve"> tartışılması ve incelenmesi.</w:t>
            </w:r>
          </w:p>
        </w:tc>
        <w:tc>
          <w:tcPr>
            <w:tcW w:w="998" w:type="pct"/>
            <w:shd w:val="clear" w:color="auto" w:fill="FFFFFF"/>
            <w:vAlign w:val="center"/>
          </w:tcPr>
          <w:p w14:paraId="1AAB6075" w14:textId="77777777" w:rsidR="00925F90" w:rsidRPr="00433140" w:rsidRDefault="00925F90"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shd w:val="clear" w:color="auto" w:fill="FFFFFF"/>
            <w:tcMar>
              <w:top w:w="15" w:type="dxa"/>
              <w:left w:w="75" w:type="dxa"/>
              <w:bottom w:w="15" w:type="dxa"/>
              <w:right w:w="15" w:type="dxa"/>
            </w:tcMar>
            <w:vAlign w:val="center"/>
          </w:tcPr>
          <w:p w14:paraId="1AAB6076"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shd w:val="clear" w:color="auto" w:fill="FFFFFF"/>
            <w:tcMar>
              <w:top w:w="15" w:type="dxa"/>
              <w:left w:w="75" w:type="dxa"/>
              <w:bottom w:w="15" w:type="dxa"/>
              <w:right w:w="15" w:type="dxa"/>
            </w:tcMar>
            <w:vAlign w:val="center"/>
          </w:tcPr>
          <w:p w14:paraId="1AAB6077"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6079" w14:textId="77777777" w:rsidR="00925F90" w:rsidRPr="00433140" w:rsidRDefault="00925F90" w:rsidP="00925F90">
      <w:pPr>
        <w:shd w:val="clear" w:color="auto" w:fill="FFFFFF"/>
        <w:rPr>
          <w:rFonts w:ascii="Verdana" w:hAnsi="Verdana" w:cstheme="minorHAnsi"/>
          <w:sz w:val="20"/>
          <w:szCs w:val="20"/>
          <w:lang w:val="tr-TR"/>
        </w:rPr>
      </w:pPr>
    </w:p>
    <w:p w14:paraId="1AAB607A" w14:textId="77777777" w:rsidR="00CB76DB" w:rsidRPr="00433140" w:rsidRDefault="00CB76DB" w:rsidP="00925F90">
      <w:pPr>
        <w:shd w:val="clear" w:color="auto" w:fill="FFFFFF"/>
        <w:rPr>
          <w:rFonts w:ascii="Verdana" w:hAnsi="Verdana" w:cstheme="minorHAnsi"/>
          <w:sz w:val="20"/>
          <w:szCs w:val="20"/>
          <w:lang w:val="tr-TR"/>
        </w:rPr>
      </w:pPr>
    </w:p>
    <w:p w14:paraId="1AAB607B" w14:textId="77777777" w:rsidR="00CB76DB" w:rsidRPr="00433140" w:rsidRDefault="00CB76DB" w:rsidP="00925F90">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07E"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07C"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 xml:space="preserve">Öğretim </w:t>
            </w:r>
            <w:r w:rsidRPr="00433140">
              <w:rPr>
                <w:rFonts w:ascii="Verdana" w:hAnsi="Verdana" w:cstheme="minorHAnsi"/>
                <w:b/>
                <w:bCs/>
                <w:sz w:val="20"/>
                <w:szCs w:val="20"/>
                <w:lang w:val="tr-TR"/>
              </w:rPr>
              <w:lastRenderedPageBreak/>
              <w:t>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07D"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lastRenderedPageBreak/>
              <w:t xml:space="preserve">1: Anlatım, 2: Soru-Cevap, 3: Tartışma, 4: Simülasyon, 5: Örnek </w:t>
            </w:r>
            <w:r w:rsidRPr="00433140">
              <w:rPr>
                <w:rFonts w:ascii="Verdana" w:hAnsi="Verdana" w:cstheme="minorHAnsi"/>
                <w:sz w:val="20"/>
                <w:szCs w:val="20"/>
                <w:lang w:val="tr-TR"/>
              </w:rPr>
              <w:lastRenderedPageBreak/>
              <w:t xml:space="preserve">Olay </w:t>
            </w:r>
          </w:p>
        </w:tc>
      </w:tr>
      <w:tr w:rsidR="00EE7AD6" w:rsidRPr="000D269B" w14:paraId="1AAB6081"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07F"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080"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6082" w14:textId="77777777" w:rsidR="00925F90" w:rsidRPr="00433140" w:rsidRDefault="00925F90" w:rsidP="00925F90">
      <w:pPr>
        <w:shd w:val="clear" w:color="auto" w:fill="FFFFFF"/>
        <w:rPr>
          <w:rFonts w:ascii="Verdana" w:hAnsi="Verdana" w:cstheme="minorHAnsi"/>
          <w:sz w:val="20"/>
          <w:szCs w:val="20"/>
          <w:lang w:val="tr-TR"/>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5"/>
        <w:gridCol w:w="5771"/>
        <w:gridCol w:w="2302"/>
      </w:tblGrid>
      <w:tr w:rsidR="00EA0DE0" w:rsidRPr="00433140" w14:paraId="1AAB6084" w14:textId="77777777" w:rsidTr="0087272C">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AAB6083" w14:textId="77777777" w:rsidR="00925F90" w:rsidRPr="00433140" w:rsidRDefault="00EE7AD6"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6088" w14:textId="77777777" w:rsidTr="00EE7AD6">
        <w:trPr>
          <w:trHeight w:val="450"/>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85"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86"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87"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608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89" w14:textId="77777777" w:rsidR="00925F90" w:rsidRPr="00433140" w:rsidRDefault="00925F90"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8A" w14:textId="77777777" w:rsidR="00925F90" w:rsidRPr="00433140" w:rsidRDefault="00CB76DB"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8B" w14:textId="77777777" w:rsidR="00925F90" w:rsidRPr="00433140" w:rsidRDefault="00D6235D"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17518D" w:rsidRPr="00433140" w14:paraId="1AAB609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8D"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8E" w14:textId="77777777" w:rsidR="0017518D" w:rsidRPr="00433140" w:rsidRDefault="00CB76DB" w:rsidP="0017518D">
            <w:pPr>
              <w:jc w:val="both"/>
              <w:rPr>
                <w:rFonts w:ascii="Verdana" w:hAnsi="Verdana" w:cstheme="minorHAnsi"/>
                <w:sz w:val="20"/>
                <w:szCs w:val="20"/>
                <w:lang w:val="tr-TR"/>
              </w:rPr>
            </w:pPr>
            <w:r w:rsidRPr="00433140">
              <w:rPr>
                <w:rFonts w:ascii="Verdana" w:hAnsi="Verdana" w:cstheme="minorHAnsi"/>
                <w:sz w:val="20"/>
                <w:szCs w:val="20"/>
                <w:lang w:val="tr-TR"/>
              </w:rPr>
              <w:t xml:space="preserve">Milan </w:t>
            </w:r>
            <w:r w:rsidR="0017518D" w:rsidRPr="00433140">
              <w:rPr>
                <w:rFonts w:ascii="Verdana" w:hAnsi="Verdana" w:cstheme="minorHAnsi"/>
                <w:sz w:val="20"/>
                <w:szCs w:val="20"/>
                <w:lang w:val="tr-TR"/>
              </w:rPr>
              <w:t>Kundera</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8F"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9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91"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92" w14:textId="77777777" w:rsidR="0017518D" w:rsidRPr="00433140" w:rsidRDefault="00CB76DB" w:rsidP="0017518D">
            <w:pPr>
              <w:jc w:val="both"/>
              <w:rPr>
                <w:rFonts w:ascii="Verdana" w:hAnsi="Verdana" w:cstheme="minorHAnsi"/>
                <w:sz w:val="20"/>
                <w:szCs w:val="20"/>
                <w:lang w:val="tr-TR"/>
              </w:rPr>
            </w:pPr>
            <w:r w:rsidRPr="00433140">
              <w:rPr>
                <w:rFonts w:ascii="Verdana" w:hAnsi="Verdana" w:cstheme="minorHAnsi"/>
                <w:sz w:val="20"/>
                <w:szCs w:val="20"/>
                <w:lang w:val="tr-TR"/>
              </w:rPr>
              <w:t xml:space="preserve">Frederic </w:t>
            </w:r>
            <w:r w:rsidR="0017518D" w:rsidRPr="00433140">
              <w:rPr>
                <w:rFonts w:ascii="Verdana" w:hAnsi="Verdana" w:cstheme="minorHAnsi"/>
                <w:sz w:val="20"/>
                <w:szCs w:val="20"/>
                <w:lang w:val="tr-TR"/>
              </w:rPr>
              <w:t>Jameson</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93"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9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95"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96" w14:textId="77777777" w:rsidR="0017518D" w:rsidRPr="00433140" w:rsidRDefault="0017518D" w:rsidP="0017518D">
            <w:pPr>
              <w:jc w:val="both"/>
              <w:rPr>
                <w:rFonts w:ascii="Verdana" w:hAnsi="Verdana" w:cstheme="minorHAnsi"/>
                <w:iCs/>
                <w:sz w:val="20"/>
                <w:szCs w:val="20"/>
                <w:lang w:val="tr-TR"/>
              </w:rPr>
            </w:pPr>
            <w:r w:rsidRPr="00433140">
              <w:rPr>
                <w:rFonts w:ascii="Verdana" w:hAnsi="Verdana" w:cstheme="minorHAnsi"/>
                <w:iCs/>
                <w:sz w:val="20"/>
                <w:szCs w:val="20"/>
                <w:lang w:val="tr-TR"/>
              </w:rPr>
              <w:t xml:space="preserve">Deleuze </w:t>
            </w:r>
            <w:r w:rsidR="00CB76DB" w:rsidRPr="00433140">
              <w:rPr>
                <w:rFonts w:ascii="Verdana" w:hAnsi="Verdana" w:cstheme="minorHAnsi"/>
                <w:iCs/>
                <w:sz w:val="20"/>
                <w:szCs w:val="20"/>
                <w:lang w:val="tr-TR"/>
              </w:rPr>
              <w:t>ve</w:t>
            </w:r>
            <w:r w:rsidRPr="00433140">
              <w:rPr>
                <w:rFonts w:ascii="Verdana" w:hAnsi="Verdana" w:cstheme="minorHAnsi"/>
                <w:iCs/>
                <w:sz w:val="20"/>
                <w:szCs w:val="20"/>
                <w:lang w:val="tr-TR"/>
              </w:rPr>
              <w:t xml:space="preserve"> Guattari</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97"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9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99"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9A" w14:textId="77777777" w:rsidR="0017518D" w:rsidRPr="00433140" w:rsidRDefault="00CB76DB" w:rsidP="0017518D">
            <w:pPr>
              <w:jc w:val="both"/>
              <w:rPr>
                <w:rFonts w:ascii="Verdana" w:hAnsi="Verdana" w:cstheme="minorHAnsi"/>
                <w:iCs/>
                <w:sz w:val="20"/>
                <w:szCs w:val="20"/>
                <w:lang w:val="tr-TR"/>
              </w:rPr>
            </w:pPr>
            <w:r w:rsidRPr="00433140">
              <w:rPr>
                <w:rFonts w:ascii="Verdana" w:hAnsi="Verdana" w:cstheme="minorHAnsi"/>
                <w:iCs/>
                <w:sz w:val="20"/>
                <w:szCs w:val="20"/>
                <w:lang w:val="tr-TR"/>
              </w:rPr>
              <w:t xml:space="preserve">Gayatri </w:t>
            </w:r>
            <w:r w:rsidR="0017518D" w:rsidRPr="00433140">
              <w:rPr>
                <w:rFonts w:ascii="Verdana" w:hAnsi="Verdana" w:cstheme="minorHAnsi"/>
                <w:iCs/>
                <w:sz w:val="20"/>
                <w:szCs w:val="20"/>
                <w:lang w:val="tr-TR"/>
              </w:rPr>
              <w:t>Spivak</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9B"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A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9D"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9E" w14:textId="77777777" w:rsidR="0017518D" w:rsidRPr="00433140" w:rsidRDefault="00CB76DB" w:rsidP="0017518D">
            <w:pPr>
              <w:jc w:val="both"/>
              <w:rPr>
                <w:rFonts w:ascii="Verdana" w:hAnsi="Verdana" w:cstheme="minorHAnsi"/>
                <w:iCs/>
                <w:sz w:val="20"/>
                <w:szCs w:val="20"/>
                <w:lang w:val="tr-TR"/>
              </w:rPr>
            </w:pPr>
            <w:r w:rsidRPr="00433140">
              <w:rPr>
                <w:rFonts w:ascii="Verdana" w:hAnsi="Verdana" w:cstheme="minorHAnsi"/>
                <w:iCs/>
                <w:sz w:val="20"/>
                <w:szCs w:val="20"/>
                <w:lang w:val="tr-TR"/>
              </w:rPr>
              <w:t xml:space="preserve">Pascale </w:t>
            </w:r>
            <w:r w:rsidR="0017518D" w:rsidRPr="00433140">
              <w:rPr>
                <w:rFonts w:ascii="Verdana" w:hAnsi="Verdana" w:cstheme="minorHAnsi"/>
                <w:iCs/>
                <w:sz w:val="20"/>
                <w:szCs w:val="20"/>
                <w:lang w:val="tr-TR"/>
              </w:rPr>
              <w:t>Casanova</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9F"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A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A1"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A2" w14:textId="77777777" w:rsidR="0017518D" w:rsidRPr="00433140" w:rsidRDefault="00CB76DB" w:rsidP="0017518D">
            <w:pPr>
              <w:rPr>
                <w:rFonts w:ascii="Verdana" w:hAnsi="Verdana" w:cstheme="minorHAnsi"/>
                <w:iCs/>
                <w:sz w:val="20"/>
                <w:szCs w:val="20"/>
                <w:lang w:val="tr-TR"/>
              </w:rPr>
            </w:pPr>
            <w:r w:rsidRPr="00433140">
              <w:rPr>
                <w:rFonts w:ascii="Verdana" w:hAnsi="Verdana" w:cstheme="minorHAnsi"/>
                <w:iCs/>
                <w:sz w:val="20"/>
                <w:szCs w:val="20"/>
                <w:lang w:val="tr-TR"/>
              </w:rPr>
              <w:t xml:space="preserve">Franz </w:t>
            </w:r>
            <w:r w:rsidR="0017518D" w:rsidRPr="00433140">
              <w:rPr>
                <w:rFonts w:ascii="Verdana" w:hAnsi="Verdana" w:cstheme="minorHAnsi"/>
                <w:iCs/>
                <w:sz w:val="20"/>
                <w:szCs w:val="20"/>
                <w:lang w:val="tr-TR"/>
              </w:rPr>
              <w:t>Kafka</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A3"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A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A5"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A6" w14:textId="77777777" w:rsidR="0017518D" w:rsidRPr="00433140" w:rsidRDefault="00CB76DB" w:rsidP="0017518D">
            <w:pPr>
              <w:rPr>
                <w:rFonts w:ascii="Verdana" w:hAnsi="Verdana" w:cstheme="minorHAnsi"/>
                <w:iCs/>
                <w:sz w:val="20"/>
                <w:szCs w:val="20"/>
                <w:lang w:val="tr-TR"/>
              </w:rPr>
            </w:pPr>
            <w:r w:rsidRPr="00433140">
              <w:rPr>
                <w:rFonts w:ascii="Verdana" w:hAnsi="Verdana" w:cstheme="minorHAnsi"/>
                <w:iCs/>
                <w:sz w:val="20"/>
                <w:szCs w:val="20"/>
                <w:lang w:val="tr-TR"/>
              </w:rPr>
              <w:t xml:space="preserve">Franz </w:t>
            </w:r>
            <w:r w:rsidR="0017518D" w:rsidRPr="00433140">
              <w:rPr>
                <w:rFonts w:ascii="Verdana" w:hAnsi="Verdana" w:cstheme="minorHAnsi"/>
                <w:iCs/>
                <w:sz w:val="20"/>
                <w:szCs w:val="20"/>
                <w:lang w:val="tr-TR"/>
              </w:rPr>
              <w:t>Kafka</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A7"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AC" w14:textId="77777777" w:rsidTr="00EE7AD6">
        <w:trPr>
          <w:trHeight w:val="368"/>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A9"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AA" w14:textId="77777777" w:rsidR="0017518D" w:rsidRPr="00433140" w:rsidRDefault="00CD5E1C" w:rsidP="0017518D">
            <w:pPr>
              <w:jc w:val="both"/>
              <w:rPr>
                <w:rFonts w:ascii="Verdana" w:hAnsi="Verdana" w:cstheme="minorHAnsi"/>
                <w:iCs/>
                <w:sz w:val="20"/>
                <w:szCs w:val="20"/>
                <w:lang w:val="tr-TR"/>
              </w:rPr>
            </w:pPr>
            <w:r w:rsidRPr="00433140">
              <w:rPr>
                <w:rFonts w:ascii="Verdana" w:hAnsi="Verdana" w:cstheme="minorHAnsi"/>
                <w:sz w:val="20"/>
                <w:szCs w:val="20"/>
                <w:lang w:val="tr-TR"/>
              </w:rPr>
              <w:t>Vámoš</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AB"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B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AD"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AE" w14:textId="77777777" w:rsidR="0017518D" w:rsidRPr="00433140" w:rsidRDefault="00CD5E1C" w:rsidP="0017518D">
            <w:pPr>
              <w:jc w:val="both"/>
              <w:rPr>
                <w:rFonts w:ascii="Verdana" w:hAnsi="Verdana" w:cstheme="minorHAnsi"/>
                <w:iCs/>
                <w:sz w:val="20"/>
                <w:szCs w:val="20"/>
                <w:lang w:val="tr-TR"/>
              </w:rPr>
            </w:pPr>
            <w:r w:rsidRPr="00433140">
              <w:rPr>
                <w:rFonts w:ascii="Verdana" w:hAnsi="Verdana" w:cstheme="minorHAnsi"/>
                <w:sz w:val="20"/>
                <w:szCs w:val="20"/>
                <w:lang w:val="tr-TR"/>
              </w:rPr>
              <w:t>Vámoš</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AF"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B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B1"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B2" w14:textId="77777777" w:rsidR="0017518D" w:rsidRPr="00433140" w:rsidRDefault="00CB76DB" w:rsidP="0017518D">
            <w:pPr>
              <w:jc w:val="both"/>
              <w:rPr>
                <w:rFonts w:ascii="Verdana" w:hAnsi="Verdana" w:cstheme="minorHAnsi"/>
                <w:iCs/>
                <w:sz w:val="20"/>
                <w:szCs w:val="20"/>
                <w:lang w:val="tr-TR"/>
              </w:rPr>
            </w:pPr>
            <w:r w:rsidRPr="00433140">
              <w:rPr>
                <w:rFonts w:ascii="Verdana" w:hAnsi="Verdana" w:cstheme="minorHAnsi"/>
                <w:iCs/>
                <w:sz w:val="20"/>
                <w:szCs w:val="20"/>
                <w:lang w:val="tr-TR"/>
              </w:rPr>
              <w:t xml:space="preserve">James </w:t>
            </w:r>
            <w:r w:rsidR="0017518D" w:rsidRPr="00433140">
              <w:rPr>
                <w:rFonts w:ascii="Verdana" w:hAnsi="Verdana" w:cstheme="minorHAnsi"/>
                <w:iCs/>
                <w:sz w:val="20"/>
                <w:szCs w:val="20"/>
                <w:lang w:val="tr-TR"/>
              </w:rPr>
              <w:t>Joyce</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B3"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B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B5"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B6" w14:textId="77777777" w:rsidR="0017518D" w:rsidRPr="00433140" w:rsidRDefault="00CB76DB" w:rsidP="0017518D">
            <w:pPr>
              <w:jc w:val="both"/>
              <w:rPr>
                <w:rFonts w:ascii="Verdana" w:hAnsi="Verdana" w:cstheme="minorHAnsi"/>
                <w:iCs/>
                <w:sz w:val="20"/>
                <w:szCs w:val="20"/>
                <w:lang w:val="tr-TR"/>
              </w:rPr>
            </w:pPr>
            <w:r w:rsidRPr="00433140">
              <w:rPr>
                <w:rFonts w:ascii="Verdana" w:hAnsi="Verdana" w:cstheme="minorHAnsi"/>
                <w:iCs/>
                <w:sz w:val="20"/>
                <w:szCs w:val="20"/>
                <w:lang w:val="tr-TR"/>
              </w:rPr>
              <w:t xml:space="preserve">James </w:t>
            </w:r>
            <w:r w:rsidR="0017518D" w:rsidRPr="00433140">
              <w:rPr>
                <w:rFonts w:ascii="Verdana" w:hAnsi="Verdana" w:cstheme="minorHAnsi"/>
                <w:iCs/>
                <w:sz w:val="20"/>
                <w:szCs w:val="20"/>
                <w:lang w:val="tr-TR"/>
              </w:rPr>
              <w:t>Joyce</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B7"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B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B9"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BA" w14:textId="77777777" w:rsidR="0017518D" w:rsidRPr="00433140" w:rsidRDefault="00CB76DB" w:rsidP="0017518D">
            <w:pPr>
              <w:jc w:val="both"/>
              <w:rPr>
                <w:rFonts w:ascii="Verdana" w:hAnsi="Verdana" w:cstheme="minorHAnsi"/>
                <w:iCs/>
                <w:sz w:val="20"/>
                <w:szCs w:val="20"/>
                <w:lang w:val="tr-TR"/>
              </w:rPr>
            </w:pPr>
            <w:r w:rsidRPr="00433140">
              <w:rPr>
                <w:rFonts w:ascii="Verdana" w:hAnsi="Verdana" w:cstheme="minorHAnsi"/>
                <w:iCs/>
                <w:sz w:val="20"/>
                <w:szCs w:val="20"/>
                <w:lang w:val="tr-TR"/>
              </w:rPr>
              <w:t xml:space="preserve">Italo </w:t>
            </w:r>
            <w:r w:rsidR="0017518D" w:rsidRPr="00433140">
              <w:rPr>
                <w:rFonts w:ascii="Verdana" w:hAnsi="Verdana" w:cstheme="minorHAnsi"/>
                <w:iCs/>
                <w:sz w:val="20"/>
                <w:szCs w:val="20"/>
                <w:lang w:val="tr-TR"/>
              </w:rPr>
              <w:t>Svevo</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BB" w14:textId="77777777" w:rsidR="0017518D" w:rsidRPr="00433140" w:rsidRDefault="0017518D" w:rsidP="0017518D">
            <w:pPr>
              <w:spacing w:line="240" w:lineRule="atLeast"/>
              <w:rPr>
                <w:rFonts w:ascii="Verdana" w:hAnsi="Verdana" w:cstheme="minorHAnsi"/>
                <w:sz w:val="20"/>
                <w:szCs w:val="20"/>
                <w:lang w:val="tr-TR"/>
              </w:rPr>
            </w:pPr>
          </w:p>
        </w:tc>
      </w:tr>
      <w:tr w:rsidR="0017518D" w:rsidRPr="00433140" w14:paraId="1AAB60C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BD" w14:textId="77777777" w:rsidR="0017518D" w:rsidRPr="00433140" w:rsidRDefault="0017518D" w:rsidP="0017518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BE" w14:textId="77777777" w:rsidR="0017518D" w:rsidRPr="00433140" w:rsidRDefault="00CB76DB" w:rsidP="0017518D">
            <w:pPr>
              <w:jc w:val="both"/>
              <w:rPr>
                <w:rFonts w:ascii="Verdana" w:hAnsi="Verdana" w:cstheme="minorHAnsi"/>
                <w:iCs/>
                <w:sz w:val="20"/>
                <w:szCs w:val="20"/>
                <w:lang w:val="tr-TR"/>
              </w:rPr>
            </w:pPr>
            <w:r w:rsidRPr="00433140">
              <w:rPr>
                <w:rFonts w:ascii="Verdana" w:hAnsi="Verdana" w:cstheme="minorHAnsi"/>
                <w:iCs/>
                <w:sz w:val="20"/>
                <w:szCs w:val="20"/>
                <w:lang w:val="tr-TR"/>
              </w:rPr>
              <w:t xml:space="preserve">Italo </w:t>
            </w:r>
            <w:r w:rsidR="0017518D" w:rsidRPr="00433140">
              <w:rPr>
                <w:rFonts w:ascii="Verdana" w:hAnsi="Verdana" w:cstheme="minorHAnsi"/>
                <w:iCs/>
                <w:sz w:val="20"/>
                <w:szCs w:val="20"/>
                <w:lang w:val="tr-TR"/>
              </w:rPr>
              <w:t>Svevo</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BF" w14:textId="77777777" w:rsidR="0017518D" w:rsidRPr="00433140" w:rsidRDefault="0017518D" w:rsidP="0017518D">
            <w:pPr>
              <w:spacing w:line="240" w:lineRule="atLeast"/>
              <w:rPr>
                <w:rFonts w:ascii="Verdana" w:hAnsi="Verdana" w:cstheme="minorHAnsi"/>
                <w:sz w:val="20"/>
                <w:szCs w:val="20"/>
                <w:lang w:val="tr-TR"/>
              </w:rPr>
            </w:pPr>
          </w:p>
        </w:tc>
      </w:tr>
      <w:tr w:rsidR="0087272C" w:rsidRPr="00433140" w14:paraId="1AAB60C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0C1" w14:textId="77777777" w:rsidR="0087272C" w:rsidRPr="00433140" w:rsidRDefault="0087272C" w:rsidP="0087272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266" w:type="pct"/>
            <w:tcBorders>
              <w:bottom w:val="single" w:sz="6" w:space="0" w:color="CCCCCC"/>
            </w:tcBorders>
            <w:shd w:val="clear" w:color="auto" w:fill="FFFFFF"/>
            <w:tcMar>
              <w:top w:w="15" w:type="dxa"/>
              <w:left w:w="75" w:type="dxa"/>
              <w:bottom w:w="15" w:type="dxa"/>
              <w:right w:w="15" w:type="dxa"/>
            </w:tcMar>
            <w:vAlign w:val="center"/>
          </w:tcPr>
          <w:p w14:paraId="1AAB60C2" w14:textId="77777777" w:rsidR="0087272C" w:rsidRPr="00433140" w:rsidRDefault="00CB76DB" w:rsidP="0087272C">
            <w:pPr>
              <w:rPr>
                <w:rFonts w:ascii="Verdana" w:hAnsi="Verdana" w:cstheme="minorHAnsi"/>
                <w:sz w:val="20"/>
                <w:szCs w:val="20"/>
                <w:lang w:val="tr-TR"/>
              </w:rPr>
            </w:pPr>
            <w:r w:rsidRPr="00433140">
              <w:rPr>
                <w:rFonts w:ascii="Verdana" w:hAnsi="Verdana" w:cstheme="minorHAnsi"/>
                <w:sz w:val="20"/>
                <w:szCs w:val="20"/>
                <w:lang w:val="tr-TR"/>
              </w:rPr>
              <w:t>Sonuç</w:t>
            </w:r>
          </w:p>
        </w:tc>
        <w:tc>
          <w:tcPr>
            <w:tcW w:w="1250" w:type="pct"/>
            <w:tcBorders>
              <w:bottom w:val="single" w:sz="6" w:space="0" w:color="CCCCCC"/>
            </w:tcBorders>
            <w:shd w:val="clear" w:color="auto" w:fill="FFFFFF"/>
            <w:tcMar>
              <w:top w:w="15" w:type="dxa"/>
              <w:left w:w="75" w:type="dxa"/>
              <w:bottom w:w="15" w:type="dxa"/>
              <w:right w:w="15" w:type="dxa"/>
            </w:tcMar>
            <w:vAlign w:val="center"/>
          </w:tcPr>
          <w:p w14:paraId="1AAB60C3" w14:textId="77777777" w:rsidR="0087272C" w:rsidRPr="00433140" w:rsidRDefault="0087272C" w:rsidP="0087272C">
            <w:pPr>
              <w:spacing w:line="240" w:lineRule="atLeast"/>
              <w:rPr>
                <w:rFonts w:ascii="Verdana" w:hAnsi="Verdana" w:cstheme="minorHAnsi"/>
                <w:sz w:val="20"/>
                <w:szCs w:val="20"/>
                <w:lang w:val="tr-TR"/>
              </w:rPr>
            </w:pPr>
          </w:p>
        </w:tc>
      </w:tr>
    </w:tbl>
    <w:p w14:paraId="1AAB60C5" w14:textId="77777777" w:rsidR="00925F90" w:rsidRPr="00433140" w:rsidRDefault="00925F90" w:rsidP="00925F90">
      <w:pPr>
        <w:shd w:val="clear" w:color="auto" w:fill="FFFFFF"/>
        <w:rPr>
          <w:rFonts w:ascii="Verdana" w:hAnsi="Verdana" w:cstheme="minorHAnsi"/>
          <w:sz w:val="20"/>
          <w:szCs w:val="20"/>
          <w:lang w:val="tr-TR"/>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86"/>
        <w:gridCol w:w="6162"/>
      </w:tblGrid>
      <w:tr w:rsidR="00EA0DE0" w:rsidRPr="00433140" w14:paraId="1AAB60C7" w14:textId="77777777" w:rsidTr="0017518D">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1AAB60C6" w14:textId="77777777" w:rsidR="00925F90" w:rsidRPr="00433140" w:rsidRDefault="003013FD"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60CD" w14:textId="77777777" w:rsidTr="003013FD">
        <w:trPr>
          <w:trHeight w:val="450"/>
          <w:tblCellSpacing w:w="15" w:type="dxa"/>
          <w:jc w:val="center"/>
        </w:trPr>
        <w:tc>
          <w:tcPr>
            <w:tcW w:w="1497" w:type="pct"/>
            <w:tcBorders>
              <w:bottom w:val="single" w:sz="6" w:space="0" w:color="CCCCCC"/>
            </w:tcBorders>
            <w:shd w:val="clear" w:color="auto" w:fill="FFFFFF"/>
            <w:tcMar>
              <w:top w:w="15" w:type="dxa"/>
              <w:left w:w="75" w:type="dxa"/>
              <w:bottom w:w="15" w:type="dxa"/>
              <w:right w:w="15" w:type="dxa"/>
            </w:tcMar>
            <w:vAlign w:val="center"/>
          </w:tcPr>
          <w:p w14:paraId="1AAB60C8"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451" w:type="pct"/>
            <w:tcBorders>
              <w:bottom w:val="single" w:sz="6" w:space="0" w:color="CCCCCC"/>
            </w:tcBorders>
            <w:shd w:val="clear" w:color="auto" w:fill="FFFFFF"/>
            <w:tcMar>
              <w:top w:w="15" w:type="dxa"/>
              <w:left w:w="75" w:type="dxa"/>
              <w:bottom w:w="15" w:type="dxa"/>
              <w:right w:w="15" w:type="dxa"/>
            </w:tcMar>
            <w:vAlign w:val="center"/>
          </w:tcPr>
          <w:p w14:paraId="1AAB60C9"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Franz Kafka, </w:t>
            </w:r>
            <w:r w:rsidRPr="00433140">
              <w:rPr>
                <w:rFonts w:ascii="Verdana" w:hAnsi="Verdana" w:cstheme="minorHAnsi"/>
                <w:i/>
                <w:iCs/>
                <w:sz w:val="20"/>
                <w:szCs w:val="20"/>
                <w:lang w:val="tr-TR"/>
              </w:rPr>
              <w:t>The Castle</w:t>
            </w:r>
          </w:p>
          <w:p w14:paraId="1AAB60CA" w14:textId="77777777" w:rsidR="003013FD" w:rsidRPr="00433140" w:rsidRDefault="003013FD" w:rsidP="003013FD">
            <w:pPr>
              <w:jc w:val="both"/>
              <w:rPr>
                <w:rFonts w:ascii="Verdana" w:hAnsi="Verdana" w:cstheme="minorHAnsi"/>
                <w:i/>
                <w:iCs/>
                <w:sz w:val="20"/>
                <w:szCs w:val="20"/>
                <w:lang w:val="tr-TR"/>
              </w:rPr>
            </w:pPr>
            <w:r w:rsidRPr="00433140">
              <w:rPr>
                <w:rFonts w:ascii="Verdana" w:hAnsi="Verdana" w:cstheme="minorHAnsi"/>
                <w:sz w:val="20"/>
                <w:szCs w:val="20"/>
                <w:lang w:val="tr-TR"/>
              </w:rPr>
              <w:t xml:space="preserve">Gejza Vámoš, </w:t>
            </w:r>
            <w:r w:rsidRPr="00433140">
              <w:rPr>
                <w:rFonts w:ascii="Verdana" w:hAnsi="Verdana" w:cstheme="minorHAnsi"/>
                <w:i/>
                <w:iCs/>
                <w:sz w:val="20"/>
                <w:szCs w:val="20"/>
                <w:lang w:val="tr-TR"/>
              </w:rPr>
              <w:t>God’s Atoms</w:t>
            </w:r>
          </w:p>
          <w:p w14:paraId="1AAB60CB"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James Joyce, </w:t>
            </w:r>
            <w:r w:rsidRPr="00433140">
              <w:rPr>
                <w:rFonts w:ascii="Verdana" w:hAnsi="Verdana" w:cstheme="minorHAnsi"/>
                <w:i/>
                <w:iCs/>
                <w:sz w:val="20"/>
                <w:szCs w:val="20"/>
                <w:lang w:val="tr-TR"/>
              </w:rPr>
              <w:t>Ulysses</w:t>
            </w:r>
          </w:p>
          <w:p w14:paraId="1AAB60CC" w14:textId="77777777" w:rsidR="003013FD" w:rsidRPr="00433140" w:rsidRDefault="003013FD" w:rsidP="003013FD">
            <w:pPr>
              <w:jc w:val="both"/>
              <w:rPr>
                <w:rFonts w:ascii="Verdana" w:hAnsi="Verdana" w:cstheme="minorHAnsi"/>
                <w:i/>
                <w:iCs/>
                <w:sz w:val="20"/>
                <w:szCs w:val="20"/>
                <w:lang w:val="tr-TR"/>
              </w:rPr>
            </w:pPr>
            <w:r w:rsidRPr="00433140">
              <w:rPr>
                <w:rFonts w:ascii="Verdana" w:hAnsi="Verdana" w:cstheme="minorHAnsi"/>
                <w:sz w:val="20"/>
                <w:szCs w:val="20"/>
                <w:lang w:val="tr-TR"/>
              </w:rPr>
              <w:t xml:space="preserve">Italo Svevo, </w:t>
            </w:r>
            <w:r w:rsidRPr="00433140">
              <w:rPr>
                <w:rFonts w:ascii="Verdana" w:hAnsi="Verdana" w:cstheme="minorHAnsi"/>
                <w:i/>
                <w:iCs/>
                <w:sz w:val="20"/>
                <w:szCs w:val="20"/>
                <w:lang w:val="tr-TR"/>
              </w:rPr>
              <w:t>The Confessions of Zeno</w:t>
            </w:r>
          </w:p>
        </w:tc>
      </w:tr>
      <w:tr w:rsidR="003013FD" w:rsidRPr="00433140" w14:paraId="1AAB60D4" w14:textId="77777777" w:rsidTr="003013FD">
        <w:trPr>
          <w:trHeight w:val="688"/>
          <w:tblCellSpacing w:w="15" w:type="dxa"/>
          <w:jc w:val="center"/>
        </w:trPr>
        <w:tc>
          <w:tcPr>
            <w:tcW w:w="1497" w:type="pct"/>
            <w:tcBorders>
              <w:bottom w:val="single" w:sz="6" w:space="0" w:color="CCCCCC"/>
            </w:tcBorders>
            <w:shd w:val="clear" w:color="auto" w:fill="FFFFFF"/>
            <w:tcMar>
              <w:top w:w="15" w:type="dxa"/>
              <w:left w:w="75" w:type="dxa"/>
              <w:bottom w:w="15" w:type="dxa"/>
              <w:right w:w="15" w:type="dxa"/>
            </w:tcMar>
            <w:vAlign w:val="center"/>
          </w:tcPr>
          <w:p w14:paraId="1AAB60CE"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451" w:type="pct"/>
            <w:tcBorders>
              <w:bottom w:val="single" w:sz="6" w:space="0" w:color="CCCCCC"/>
            </w:tcBorders>
            <w:shd w:val="clear" w:color="auto" w:fill="FFFFFF"/>
            <w:tcMar>
              <w:top w:w="15" w:type="dxa"/>
              <w:left w:w="75" w:type="dxa"/>
              <w:bottom w:w="15" w:type="dxa"/>
              <w:right w:w="15" w:type="dxa"/>
            </w:tcMar>
            <w:vAlign w:val="center"/>
          </w:tcPr>
          <w:p w14:paraId="1AAB60CF"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Milan Kundera, </w:t>
            </w:r>
            <w:r w:rsidRPr="00433140">
              <w:rPr>
                <w:rFonts w:ascii="Verdana" w:hAnsi="Verdana" w:cstheme="minorHAnsi"/>
                <w:i/>
                <w:sz w:val="20"/>
                <w:szCs w:val="20"/>
                <w:lang w:val="tr-TR"/>
              </w:rPr>
              <w:t>The Art of the Novel</w:t>
            </w:r>
          </w:p>
          <w:p w14:paraId="1AAB60D0"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Frederic Jameson, “The Political Unconscious”</w:t>
            </w:r>
          </w:p>
          <w:p w14:paraId="1AAB60D1" w14:textId="77777777" w:rsidR="003013FD" w:rsidRPr="00433140" w:rsidRDefault="003013FD" w:rsidP="003013FD">
            <w:pPr>
              <w:pStyle w:val="Style1"/>
              <w:spacing w:before="0" w:after="0" w:line="240" w:lineRule="atLeast"/>
              <w:jc w:val="both"/>
              <w:rPr>
                <w:rFonts w:ascii="Verdana" w:hAnsi="Verdana" w:cstheme="minorHAnsi"/>
                <w:b w:val="0"/>
                <w:sz w:val="20"/>
                <w:szCs w:val="20"/>
                <w:lang w:val="tr-TR"/>
              </w:rPr>
            </w:pPr>
            <w:r w:rsidRPr="00433140">
              <w:rPr>
                <w:rFonts w:ascii="Verdana" w:hAnsi="Verdana" w:cstheme="minorHAnsi"/>
                <w:b w:val="0"/>
                <w:sz w:val="20"/>
                <w:szCs w:val="20"/>
                <w:lang w:val="tr-TR"/>
              </w:rPr>
              <w:t>Gilles Deleuze &amp; Felix Guattari, “What is a MinorLiterature?”</w:t>
            </w:r>
          </w:p>
          <w:p w14:paraId="1AAB60D2"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Gayatri Spivak, “Can the Subaltern Speak?”</w:t>
            </w:r>
          </w:p>
          <w:p w14:paraId="1AAB60D3"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Pascale Casanova, </w:t>
            </w:r>
            <w:r w:rsidRPr="00433140">
              <w:rPr>
                <w:rFonts w:ascii="Verdana" w:hAnsi="Verdana" w:cstheme="minorHAnsi"/>
                <w:i/>
                <w:sz w:val="20"/>
                <w:szCs w:val="20"/>
                <w:lang w:val="tr-TR"/>
              </w:rPr>
              <w:t>The World Republic of Letters</w:t>
            </w:r>
          </w:p>
        </w:tc>
      </w:tr>
    </w:tbl>
    <w:p w14:paraId="1AAB60D5"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EA0DE0" w:rsidRPr="00433140" w14:paraId="1AAB60D7"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60D6" w14:textId="77777777" w:rsidR="00925F90" w:rsidRPr="00433140" w:rsidRDefault="00345C8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MATERYAL PAYLAŞIMI</w:t>
            </w:r>
          </w:p>
        </w:tc>
      </w:tr>
      <w:tr w:rsidR="00696CE1" w:rsidRPr="00433140" w14:paraId="1AAB60DA" w14:textId="77777777" w:rsidTr="00696CE1">
        <w:trPr>
          <w:trHeight w:val="371"/>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1AAB60D8"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D9"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60DD" w14:textId="77777777" w:rsidTr="00916C39">
        <w:trPr>
          <w:trHeight w:val="28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0DB"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DC" w14:textId="77777777" w:rsidR="00696CE1" w:rsidRPr="00433140" w:rsidRDefault="00696CE1" w:rsidP="00696CE1">
            <w:pPr>
              <w:spacing w:line="240" w:lineRule="atLeast"/>
              <w:rPr>
                <w:rFonts w:ascii="Verdana" w:hAnsi="Verdana" w:cstheme="minorHAnsi"/>
                <w:sz w:val="20"/>
                <w:szCs w:val="20"/>
                <w:lang w:val="tr-TR"/>
              </w:rPr>
            </w:pPr>
          </w:p>
        </w:tc>
      </w:tr>
      <w:tr w:rsidR="00696CE1" w:rsidRPr="00433140" w14:paraId="1AAB60E0"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0DE" w14:textId="77777777" w:rsidR="00696CE1" w:rsidRPr="00433140" w:rsidRDefault="00696CE1" w:rsidP="00696CE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DF" w14:textId="77777777" w:rsidR="00696CE1" w:rsidRPr="00433140" w:rsidRDefault="00696CE1" w:rsidP="00696CE1">
            <w:pPr>
              <w:spacing w:line="240" w:lineRule="atLeast"/>
              <w:rPr>
                <w:rFonts w:ascii="Verdana" w:hAnsi="Verdana" w:cstheme="minorHAnsi"/>
                <w:sz w:val="20"/>
                <w:szCs w:val="20"/>
                <w:lang w:val="tr-TR"/>
              </w:rPr>
            </w:pPr>
          </w:p>
        </w:tc>
      </w:tr>
    </w:tbl>
    <w:p w14:paraId="1AAB60E1"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60E3"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0E2" w14:textId="77777777" w:rsidR="00925F90" w:rsidRPr="00433140" w:rsidRDefault="000373F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60E7"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0E4"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E5"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E6"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60E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0E8" w14:textId="77777777" w:rsidR="00925F90" w:rsidRPr="00433140" w:rsidRDefault="00E73E28" w:rsidP="00916C39">
            <w:pPr>
              <w:jc w:val="both"/>
              <w:rPr>
                <w:rFonts w:ascii="Verdana" w:hAnsi="Verdana" w:cstheme="minorHAnsi"/>
                <w:sz w:val="20"/>
                <w:szCs w:val="20"/>
                <w:lang w:val="tr-TR"/>
              </w:rPr>
            </w:pPr>
            <w:r w:rsidRPr="00433140">
              <w:rPr>
                <w:rFonts w:ascii="Verdana" w:hAnsi="Verdana" w:cstheme="minorHAnsi"/>
                <w:sz w:val="20"/>
                <w:szCs w:val="20"/>
                <w:lang w:val="tr-TR"/>
              </w:rPr>
              <w:t>Sunum</w:t>
            </w:r>
            <w:r w:rsidR="00925F90" w:rsidRPr="00433140">
              <w:rPr>
                <w:rFonts w:ascii="Verdana" w:hAnsi="Verdana" w:cstheme="minorHAnsi"/>
                <w:sz w:val="20"/>
                <w:szCs w:val="20"/>
                <w:lang w:val="tr-TR"/>
              </w:rPr>
              <w:t xml:space="preserve"> (20) + </w:t>
            </w:r>
            <w:r w:rsidR="00CB76DB" w:rsidRPr="00433140">
              <w:rPr>
                <w:rFonts w:ascii="Verdana" w:hAnsi="Verdana" w:cstheme="minorHAnsi"/>
                <w:sz w:val="20"/>
                <w:szCs w:val="20"/>
                <w:lang w:val="tr-TR"/>
              </w:rPr>
              <w:t xml:space="preserve">Araştırma </w:t>
            </w:r>
            <w:r w:rsidRPr="00433140">
              <w:rPr>
                <w:rFonts w:ascii="Verdana" w:hAnsi="Verdana" w:cstheme="minorHAnsi"/>
                <w:sz w:val="20"/>
                <w:szCs w:val="20"/>
                <w:lang w:val="tr-TR"/>
              </w:rPr>
              <w:t>Makale</w:t>
            </w:r>
            <w:r w:rsidR="00CB76DB" w:rsidRPr="00433140">
              <w:rPr>
                <w:rFonts w:ascii="Verdana" w:hAnsi="Verdana" w:cstheme="minorHAnsi"/>
                <w:sz w:val="20"/>
                <w:szCs w:val="20"/>
                <w:lang w:val="tr-TR"/>
              </w:rPr>
              <w:t>si</w:t>
            </w:r>
            <w:r w:rsidR="00925F90" w:rsidRPr="00433140">
              <w:rPr>
                <w:rFonts w:ascii="Verdana" w:hAnsi="Verdana" w:cstheme="minorHAnsi"/>
                <w:sz w:val="20"/>
                <w:szCs w:val="20"/>
                <w:lang w:val="tr-TR"/>
              </w:rPr>
              <w:t xml:space="preserve">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E9"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EA"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A0DE0" w:rsidRPr="00433140" w14:paraId="1AAB60E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0EC" w14:textId="77777777" w:rsidR="00925F90"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925F90"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ED"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EE"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20</w:t>
            </w:r>
          </w:p>
        </w:tc>
      </w:tr>
      <w:tr w:rsidR="00EA0DE0" w:rsidRPr="00433140" w14:paraId="1AAB60F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0F0" w14:textId="77777777" w:rsidR="00925F90"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F1"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F2" w14:textId="77777777" w:rsidR="00925F90" w:rsidRPr="00433140" w:rsidRDefault="00925F90" w:rsidP="00916C39">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0F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0F4"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F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F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60F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0F8"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F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FA"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0F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0FC"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FD"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0FE"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610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100"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01"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0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6104"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6107"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6105"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06"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6108"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
        <w:gridCol w:w="6889"/>
        <w:gridCol w:w="261"/>
        <w:gridCol w:w="278"/>
        <w:gridCol w:w="278"/>
        <w:gridCol w:w="278"/>
        <w:gridCol w:w="374"/>
        <w:gridCol w:w="87"/>
      </w:tblGrid>
      <w:tr w:rsidR="00EA0DE0" w:rsidRPr="00433140" w14:paraId="1AAB610A"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6109" w14:textId="77777777" w:rsidR="00925F90" w:rsidRPr="00433140" w:rsidRDefault="00E73E28"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610E" w14:textId="77777777" w:rsidTr="00E953C9">
        <w:trPr>
          <w:trHeight w:val="450"/>
          <w:tblCellSpacing w:w="15" w:type="dxa"/>
          <w:jc w:val="center"/>
        </w:trPr>
        <w:tc>
          <w:tcPr>
            <w:tcW w:w="367" w:type="dxa"/>
            <w:vMerge w:val="restart"/>
            <w:tcBorders>
              <w:bottom w:val="single" w:sz="6" w:space="0" w:color="CCCCCC"/>
            </w:tcBorders>
            <w:shd w:val="clear" w:color="auto" w:fill="FFFFFF"/>
            <w:tcMar>
              <w:top w:w="15" w:type="dxa"/>
              <w:left w:w="75" w:type="dxa"/>
              <w:bottom w:w="15" w:type="dxa"/>
              <w:right w:w="15" w:type="dxa"/>
            </w:tcMar>
            <w:vAlign w:val="center"/>
          </w:tcPr>
          <w:p w14:paraId="1AAB610B" w14:textId="77777777" w:rsidR="00925F90" w:rsidRPr="00433140" w:rsidRDefault="00925F90"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31" w:type="dxa"/>
            <w:vMerge w:val="restart"/>
            <w:tcBorders>
              <w:bottom w:val="single" w:sz="6" w:space="0" w:color="CCCCCC"/>
            </w:tcBorders>
            <w:shd w:val="clear" w:color="auto" w:fill="FFFFFF"/>
            <w:tcMar>
              <w:top w:w="15" w:type="dxa"/>
              <w:left w:w="75" w:type="dxa"/>
              <w:bottom w:w="15" w:type="dxa"/>
              <w:right w:w="15" w:type="dxa"/>
            </w:tcMar>
            <w:vAlign w:val="center"/>
          </w:tcPr>
          <w:p w14:paraId="1AAB610C" w14:textId="77777777" w:rsidR="00925F90" w:rsidRPr="00433140" w:rsidRDefault="008E5BA2"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85" w:type="dxa"/>
            <w:gridSpan w:val="6"/>
            <w:tcBorders>
              <w:bottom w:val="single" w:sz="6" w:space="0" w:color="CCCCCC"/>
            </w:tcBorders>
            <w:shd w:val="clear" w:color="auto" w:fill="FFFFFF"/>
            <w:tcMar>
              <w:top w:w="15" w:type="dxa"/>
              <w:left w:w="75" w:type="dxa"/>
              <w:bottom w:w="15" w:type="dxa"/>
              <w:right w:w="15" w:type="dxa"/>
            </w:tcMar>
            <w:vAlign w:val="center"/>
          </w:tcPr>
          <w:p w14:paraId="1AAB610D" w14:textId="77777777" w:rsidR="00925F90" w:rsidRPr="00433140" w:rsidRDefault="008E5BA2"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6117" w14:textId="77777777" w:rsidTr="00E953C9">
        <w:trPr>
          <w:tblCellSpacing w:w="15" w:type="dxa"/>
          <w:jc w:val="center"/>
        </w:trPr>
        <w:tc>
          <w:tcPr>
            <w:tcW w:w="367" w:type="dxa"/>
            <w:vMerge/>
            <w:tcBorders>
              <w:bottom w:val="single" w:sz="6" w:space="0" w:color="CCCCCC"/>
            </w:tcBorders>
            <w:shd w:val="clear" w:color="auto" w:fill="ECEBEB"/>
            <w:vAlign w:val="center"/>
          </w:tcPr>
          <w:p w14:paraId="1AAB610F" w14:textId="77777777" w:rsidR="00925F90" w:rsidRPr="00433140" w:rsidRDefault="00925F90" w:rsidP="00916C39">
            <w:pPr>
              <w:rPr>
                <w:rFonts w:ascii="Verdana" w:hAnsi="Verdana" w:cstheme="minorHAnsi"/>
                <w:sz w:val="20"/>
                <w:szCs w:val="20"/>
                <w:lang w:val="tr-TR"/>
              </w:rPr>
            </w:pPr>
          </w:p>
        </w:tc>
        <w:tc>
          <w:tcPr>
            <w:tcW w:w="6731" w:type="dxa"/>
            <w:vMerge/>
            <w:tcBorders>
              <w:bottom w:val="single" w:sz="6" w:space="0" w:color="CCCCCC"/>
            </w:tcBorders>
            <w:shd w:val="clear" w:color="auto" w:fill="ECEBEB"/>
            <w:vAlign w:val="center"/>
          </w:tcPr>
          <w:p w14:paraId="1AAB6110" w14:textId="77777777" w:rsidR="00925F90" w:rsidRPr="00433140" w:rsidRDefault="00925F90" w:rsidP="00916C39">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11"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12"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13"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14"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15" w14:textId="77777777" w:rsidR="00925F90" w:rsidRPr="00433140" w:rsidRDefault="00925F90"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6116" w14:textId="77777777" w:rsidR="00925F90" w:rsidRPr="00433140" w:rsidRDefault="00925F90" w:rsidP="00916C39">
            <w:pPr>
              <w:rPr>
                <w:rFonts w:ascii="Verdana" w:hAnsi="Verdana" w:cstheme="minorHAnsi"/>
                <w:sz w:val="20"/>
                <w:szCs w:val="20"/>
                <w:lang w:val="tr-TR"/>
              </w:rPr>
            </w:pPr>
          </w:p>
        </w:tc>
      </w:tr>
      <w:tr w:rsidR="00E953C9" w:rsidRPr="00433140" w14:paraId="1AAB6120"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11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11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1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1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1C"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1D"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1E"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11F" w14:textId="77777777" w:rsidR="00E953C9" w:rsidRPr="00433140" w:rsidRDefault="00E953C9" w:rsidP="00E953C9">
            <w:pPr>
              <w:rPr>
                <w:rFonts w:ascii="Verdana" w:hAnsi="Verdana" w:cstheme="minorHAnsi"/>
                <w:sz w:val="20"/>
                <w:szCs w:val="20"/>
                <w:lang w:val="tr-TR"/>
              </w:rPr>
            </w:pPr>
          </w:p>
        </w:tc>
      </w:tr>
      <w:tr w:rsidR="00E953C9" w:rsidRPr="00433140" w14:paraId="1AAB6129"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12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12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2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2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2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2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27"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128" w14:textId="77777777" w:rsidR="00E953C9" w:rsidRPr="00433140" w:rsidRDefault="00E953C9" w:rsidP="00E953C9">
            <w:pPr>
              <w:rPr>
                <w:rFonts w:ascii="Verdana" w:hAnsi="Verdana" w:cstheme="minorHAnsi"/>
                <w:sz w:val="20"/>
                <w:szCs w:val="20"/>
                <w:lang w:val="tr-TR"/>
              </w:rPr>
            </w:pPr>
          </w:p>
        </w:tc>
      </w:tr>
      <w:tr w:rsidR="00E953C9" w:rsidRPr="00433140" w14:paraId="1AAB6132"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12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12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2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2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2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2F"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30"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131" w14:textId="77777777" w:rsidR="00E953C9" w:rsidRPr="00433140" w:rsidRDefault="00E953C9" w:rsidP="00E953C9">
            <w:pPr>
              <w:rPr>
                <w:rFonts w:ascii="Verdana" w:hAnsi="Verdana" w:cstheme="minorHAnsi"/>
                <w:sz w:val="20"/>
                <w:szCs w:val="20"/>
                <w:lang w:val="tr-TR"/>
              </w:rPr>
            </w:pPr>
          </w:p>
        </w:tc>
      </w:tr>
      <w:tr w:rsidR="00E953C9" w:rsidRPr="00433140" w14:paraId="1AAB613B"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13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134"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3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3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3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38"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39"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13A" w14:textId="77777777" w:rsidR="00E953C9" w:rsidRPr="00433140" w:rsidRDefault="00E953C9" w:rsidP="00E953C9">
            <w:pPr>
              <w:rPr>
                <w:rFonts w:ascii="Verdana" w:hAnsi="Verdana" w:cstheme="minorHAnsi"/>
                <w:sz w:val="20"/>
                <w:szCs w:val="20"/>
                <w:lang w:val="tr-TR"/>
              </w:rPr>
            </w:pPr>
          </w:p>
        </w:tc>
      </w:tr>
      <w:tr w:rsidR="00E953C9" w:rsidRPr="00433140" w14:paraId="1AAB6144"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13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13D"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3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3F"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4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41"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42"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143" w14:textId="77777777" w:rsidR="00E953C9" w:rsidRPr="00433140" w:rsidRDefault="00E953C9" w:rsidP="00E953C9">
            <w:pPr>
              <w:rPr>
                <w:rFonts w:ascii="Verdana" w:hAnsi="Verdana" w:cstheme="minorHAnsi"/>
                <w:sz w:val="20"/>
                <w:szCs w:val="20"/>
                <w:lang w:val="tr-TR"/>
              </w:rPr>
            </w:pPr>
          </w:p>
        </w:tc>
      </w:tr>
      <w:tr w:rsidR="00E953C9" w:rsidRPr="00433140" w14:paraId="1AAB614D"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14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14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4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4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49"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4A"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4B"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14C" w14:textId="77777777" w:rsidR="00E953C9" w:rsidRPr="00433140" w:rsidRDefault="00E953C9" w:rsidP="00E953C9">
            <w:pPr>
              <w:rPr>
                <w:rFonts w:ascii="Verdana" w:hAnsi="Verdana" w:cstheme="minorHAnsi"/>
                <w:sz w:val="20"/>
                <w:szCs w:val="20"/>
                <w:lang w:val="tr-TR"/>
              </w:rPr>
            </w:pPr>
          </w:p>
        </w:tc>
      </w:tr>
      <w:tr w:rsidR="00E953C9" w:rsidRPr="00433140" w14:paraId="1AAB6156"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14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14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5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5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5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53"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5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155" w14:textId="77777777" w:rsidR="00E953C9" w:rsidRPr="00433140" w:rsidRDefault="00E953C9" w:rsidP="00E953C9">
            <w:pPr>
              <w:rPr>
                <w:rFonts w:ascii="Verdana" w:hAnsi="Verdana" w:cstheme="minorHAnsi"/>
                <w:sz w:val="20"/>
                <w:szCs w:val="20"/>
                <w:lang w:val="tr-TR"/>
              </w:rPr>
            </w:pPr>
          </w:p>
        </w:tc>
      </w:tr>
      <w:tr w:rsidR="00E953C9" w:rsidRPr="00433140" w14:paraId="1AAB615F"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15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15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5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5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5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5C"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5D"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15E" w14:textId="77777777" w:rsidR="00E953C9" w:rsidRPr="00433140" w:rsidRDefault="00E953C9" w:rsidP="00E953C9">
            <w:pPr>
              <w:rPr>
                <w:rFonts w:ascii="Verdana" w:hAnsi="Verdana" w:cstheme="minorHAnsi"/>
                <w:sz w:val="20"/>
                <w:szCs w:val="20"/>
                <w:lang w:val="tr-TR"/>
              </w:rPr>
            </w:pPr>
          </w:p>
        </w:tc>
      </w:tr>
      <w:tr w:rsidR="00E953C9" w:rsidRPr="00433140" w14:paraId="1AAB6168"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16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16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6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6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6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6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6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167" w14:textId="77777777" w:rsidR="00E953C9" w:rsidRPr="00433140" w:rsidRDefault="00E953C9" w:rsidP="00E953C9">
            <w:pPr>
              <w:rPr>
                <w:rFonts w:ascii="Verdana" w:hAnsi="Verdana" w:cstheme="minorHAnsi"/>
                <w:sz w:val="20"/>
                <w:szCs w:val="20"/>
                <w:lang w:val="tr-TR"/>
              </w:rPr>
            </w:pPr>
          </w:p>
        </w:tc>
      </w:tr>
      <w:tr w:rsidR="00E953C9" w:rsidRPr="00433140" w14:paraId="1AAB6171"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16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10</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16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16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6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6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16E"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16F"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170" w14:textId="77777777" w:rsidR="00E953C9" w:rsidRPr="00433140" w:rsidRDefault="00E953C9" w:rsidP="00E953C9">
            <w:pPr>
              <w:rPr>
                <w:rFonts w:ascii="Verdana" w:hAnsi="Verdana" w:cstheme="minorHAnsi"/>
                <w:sz w:val="20"/>
                <w:szCs w:val="20"/>
                <w:lang w:val="tr-TR"/>
              </w:rPr>
            </w:pPr>
          </w:p>
        </w:tc>
      </w:tr>
    </w:tbl>
    <w:p w14:paraId="1AAB6172" w14:textId="77777777" w:rsidR="00925F90" w:rsidRPr="00433140" w:rsidRDefault="00925F90" w:rsidP="00925F9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174"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173"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6179"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175"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76"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7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7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617E"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17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7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7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7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18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17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8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8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8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18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18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8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8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8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18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18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8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8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8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19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18E"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8F"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90"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9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19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193"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94"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95"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9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19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198"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9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9A"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9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19D" w14:textId="77777777" w:rsidR="00925F90" w:rsidRPr="00433140" w:rsidRDefault="00925F90" w:rsidP="00925F90">
      <w:pPr>
        <w:shd w:val="clear" w:color="auto" w:fill="FFFFFF"/>
        <w:rPr>
          <w:rFonts w:ascii="Verdana" w:hAnsi="Verdana" w:cstheme="minorHAnsi"/>
          <w:sz w:val="20"/>
          <w:szCs w:val="20"/>
          <w:lang w:val="tr-TR"/>
        </w:rPr>
      </w:pPr>
    </w:p>
    <w:p w14:paraId="1AAB619E" w14:textId="77777777" w:rsidR="00925F90" w:rsidRPr="00433140" w:rsidRDefault="00925F90" w:rsidP="00925F90">
      <w:pPr>
        <w:shd w:val="clear" w:color="auto" w:fill="FFFFFF"/>
        <w:rPr>
          <w:rFonts w:ascii="Verdana" w:hAnsi="Verdana" w:cstheme="minorHAnsi"/>
          <w:sz w:val="20"/>
          <w:szCs w:val="20"/>
          <w:lang w:val="tr-TR"/>
        </w:rPr>
      </w:pPr>
    </w:p>
    <w:p w14:paraId="1AAB619F" w14:textId="77777777" w:rsidR="00925F90" w:rsidRPr="00433140" w:rsidRDefault="00925F90" w:rsidP="00925F90">
      <w:pPr>
        <w:shd w:val="clear" w:color="auto" w:fill="FFFFFF"/>
        <w:rPr>
          <w:rFonts w:ascii="Verdana" w:hAnsi="Verdana" w:cstheme="minorHAnsi"/>
          <w:sz w:val="20"/>
          <w:szCs w:val="20"/>
          <w:lang w:val="tr-TR"/>
        </w:rPr>
      </w:pPr>
    </w:p>
    <w:p w14:paraId="1AAB61A0" w14:textId="77777777" w:rsidR="00F96FD7" w:rsidRPr="00433140" w:rsidRDefault="00F96FD7" w:rsidP="00925F90">
      <w:pPr>
        <w:shd w:val="clear" w:color="auto" w:fill="FFFFFF"/>
        <w:rPr>
          <w:rFonts w:ascii="Verdana" w:hAnsi="Verdana" w:cstheme="minorHAnsi"/>
          <w:sz w:val="20"/>
          <w:szCs w:val="20"/>
          <w:lang w:val="tr-TR"/>
        </w:rPr>
      </w:pPr>
    </w:p>
    <w:p w14:paraId="1AAB61A1" w14:textId="77777777" w:rsidR="00F96FD7" w:rsidRPr="00433140" w:rsidRDefault="00F96FD7" w:rsidP="00925F90">
      <w:pPr>
        <w:shd w:val="clear" w:color="auto" w:fill="FFFFFF"/>
        <w:rPr>
          <w:rFonts w:ascii="Verdana" w:hAnsi="Verdana" w:cstheme="minorHAnsi"/>
          <w:sz w:val="20"/>
          <w:szCs w:val="20"/>
          <w:lang w:val="tr-TR"/>
        </w:rPr>
      </w:pPr>
    </w:p>
    <w:p w14:paraId="1AAB61A2" w14:textId="77777777" w:rsidR="00F96FD7" w:rsidRPr="00433140" w:rsidRDefault="00F96FD7" w:rsidP="00925F90">
      <w:pPr>
        <w:shd w:val="clear" w:color="auto" w:fill="FFFFFF"/>
        <w:rPr>
          <w:rFonts w:ascii="Verdana" w:hAnsi="Verdana" w:cstheme="minorHAnsi"/>
          <w:sz w:val="20"/>
          <w:szCs w:val="20"/>
          <w:lang w:val="tr-TR"/>
        </w:rPr>
      </w:pPr>
    </w:p>
    <w:p w14:paraId="1AAB61A3" w14:textId="77777777" w:rsidR="00F96FD7" w:rsidRPr="00433140" w:rsidRDefault="00F96FD7" w:rsidP="00925F90">
      <w:pPr>
        <w:shd w:val="clear" w:color="auto" w:fill="FFFFFF"/>
        <w:rPr>
          <w:rFonts w:ascii="Verdana" w:hAnsi="Verdana" w:cstheme="minorHAnsi"/>
          <w:sz w:val="20"/>
          <w:szCs w:val="20"/>
          <w:lang w:val="tr-TR"/>
        </w:rPr>
      </w:pPr>
    </w:p>
    <w:p w14:paraId="1AAB61A4" w14:textId="77777777" w:rsidR="00F96FD7" w:rsidRPr="00433140" w:rsidRDefault="00F96FD7" w:rsidP="00925F90">
      <w:pPr>
        <w:shd w:val="clear" w:color="auto" w:fill="FFFFFF"/>
        <w:rPr>
          <w:rFonts w:ascii="Verdana" w:hAnsi="Verdana" w:cstheme="minorHAnsi"/>
          <w:sz w:val="20"/>
          <w:szCs w:val="20"/>
          <w:lang w:val="tr-TR"/>
        </w:rPr>
      </w:pPr>
    </w:p>
    <w:p w14:paraId="1AAB61A5" w14:textId="77777777" w:rsidR="00F96FD7" w:rsidRPr="00433140" w:rsidRDefault="00F96FD7" w:rsidP="00925F90">
      <w:pPr>
        <w:shd w:val="clear" w:color="auto" w:fill="FFFFFF"/>
        <w:rPr>
          <w:rFonts w:ascii="Verdana" w:hAnsi="Verdana" w:cstheme="minorHAnsi"/>
          <w:sz w:val="20"/>
          <w:szCs w:val="20"/>
          <w:lang w:val="tr-TR"/>
        </w:rPr>
      </w:pPr>
    </w:p>
    <w:p w14:paraId="1AAB61A6" w14:textId="77777777" w:rsidR="00F96FD7" w:rsidRPr="00433140" w:rsidRDefault="00F96FD7" w:rsidP="00925F90">
      <w:pPr>
        <w:shd w:val="clear" w:color="auto" w:fill="FFFFFF"/>
        <w:rPr>
          <w:rFonts w:ascii="Verdana" w:hAnsi="Verdana" w:cstheme="minorHAnsi"/>
          <w:sz w:val="20"/>
          <w:szCs w:val="20"/>
          <w:lang w:val="tr-TR"/>
        </w:rPr>
      </w:pPr>
    </w:p>
    <w:p w14:paraId="1AAB61A7" w14:textId="77777777" w:rsidR="00F96FD7" w:rsidRPr="00433140" w:rsidRDefault="00F96FD7" w:rsidP="00925F90">
      <w:pPr>
        <w:shd w:val="clear" w:color="auto" w:fill="FFFFFF"/>
        <w:rPr>
          <w:rFonts w:ascii="Verdana" w:hAnsi="Verdana" w:cstheme="minorHAnsi"/>
          <w:sz w:val="20"/>
          <w:szCs w:val="20"/>
          <w:lang w:val="tr-TR"/>
        </w:rPr>
      </w:pPr>
    </w:p>
    <w:p w14:paraId="1AAB61A8" w14:textId="77777777" w:rsidR="00F96FD7" w:rsidRPr="00433140" w:rsidRDefault="00F96FD7" w:rsidP="00925F90">
      <w:pPr>
        <w:shd w:val="clear" w:color="auto" w:fill="FFFFFF"/>
        <w:rPr>
          <w:rFonts w:ascii="Verdana" w:hAnsi="Verdana" w:cstheme="minorHAnsi"/>
          <w:sz w:val="20"/>
          <w:szCs w:val="20"/>
          <w:lang w:val="tr-TR"/>
        </w:rPr>
      </w:pPr>
    </w:p>
    <w:p w14:paraId="1AAB61A9" w14:textId="77777777" w:rsidR="00F96FD7" w:rsidRPr="00433140" w:rsidRDefault="00F96FD7" w:rsidP="00925F90">
      <w:pPr>
        <w:shd w:val="clear" w:color="auto" w:fill="FFFFFF"/>
        <w:rPr>
          <w:rFonts w:ascii="Verdana" w:hAnsi="Verdana" w:cstheme="minorHAnsi"/>
          <w:sz w:val="20"/>
          <w:szCs w:val="20"/>
          <w:lang w:val="tr-TR"/>
        </w:rPr>
      </w:pPr>
    </w:p>
    <w:p w14:paraId="1AAB61AA" w14:textId="77777777" w:rsidR="00F96FD7" w:rsidRPr="00433140" w:rsidRDefault="00F96FD7" w:rsidP="00925F90">
      <w:pPr>
        <w:shd w:val="clear" w:color="auto" w:fill="FFFFFF"/>
        <w:rPr>
          <w:rFonts w:ascii="Verdana" w:hAnsi="Verdana" w:cstheme="minorHAnsi"/>
          <w:sz w:val="20"/>
          <w:szCs w:val="20"/>
          <w:lang w:val="tr-TR"/>
        </w:rPr>
      </w:pPr>
    </w:p>
    <w:p w14:paraId="1AAB61AB" w14:textId="77777777" w:rsidR="00F96FD7" w:rsidRPr="00433140" w:rsidRDefault="00F96FD7" w:rsidP="00925F90">
      <w:pPr>
        <w:shd w:val="clear" w:color="auto" w:fill="FFFFFF"/>
        <w:rPr>
          <w:rFonts w:ascii="Verdana" w:hAnsi="Verdana" w:cstheme="minorHAnsi"/>
          <w:sz w:val="20"/>
          <w:szCs w:val="20"/>
          <w:lang w:val="tr-TR"/>
        </w:rPr>
      </w:pPr>
    </w:p>
    <w:p w14:paraId="1AAB61AC" w14:textId="77777777" w:rsidR="00F96FD7" w:rsidRPr="00433140" w:rsidRDefault="00F96FD7" w:rsidP="00925F90">
      <w:pPr>
        <w:shd w:val="clear" w:color="auto" w:fill="FFFFFF"/>
        <w:rPr>
          <w:rFonts w:ascii="Verdana" w:hAnsi="Verdana" w:cstheme="minorHAnsi"/>
          <w:sz w:val="20"/>
          <w:szCs w:val="20"/>
          <w:lang w:val="tr-TR"/>
        </w:rPr>
      </w:pPr>
    </w:p>
    <w:p w14:paraId="1AAB61AD" w14:textId="77777777" w:rsidR="00F96FD7" w:rsidRPr="00433140" w:rsidRDefault="00F96FD7" w:rsidP="00925F90">
      <w:pPr>
        <w:shd w:val="clear" w:color="auto" w:fill="FFFFFF"/>
        <w:rPr>
          <w:rFonts w:ascii="Verdana" w:hAnsi="Verdana" w:cstheme="minorHAnsi"/>
          <w:sz w:val="20"/>
          <w:szCs w:val="20"/>
          <w:lang w:val="tr-TR"/>
        </w:rPr>
      </w:pPr>
    </w:p>
    <w:p w14:paraId="1AAB61AE" w14:textId="77777777" w:rsidR="00F96FD7" w:rsidRPr="00433140" w:rsidRDefault="00F96FD7" w:rsidP="00925F90">
      <w:pPr>
        <w:shd w:val="clear" w:color="auto" w:fill="FFFFFF"/>
        <w:rPr>
          <w:rFonts w:ascii="Verdana" w:hAnsi="Verdana" w:cstheme="minorHAnsi"/>
          <w:sz w:val="20"/>
          <w:szCs w:val="20"/>
          <w:lang w:val="tr-TR"/>
        </w:rPr>
      </w:pPr>
    </w:p>
    <w:p w14:paraId="1AAB61AF" w14:textId="77777777" w:rsidR="00F96FD7" w:rsidRPr="00433140" w:rsidRDefault="00F96FD7" w:rsidP="00925F90">
      <w:pPr>
        <w:shd w:val="clear" w:color="auto" w:fill="FFFFFF"/>
        <w:rPr>
          <w:rFonts w:ascii="Verdana" w:hAnsi="Verdana" w:cstheme="minorHAnsi"/>
          <w:sz w:val="20"/>
          <w:szCs w:val="20"/>
          <w:lang w:val="tr-TR"/>
        </w:rPr>
      </w:pPr>
    </w:p>
    <w:p w14:paraId="1AAB61B0" w14:textId="77777777" w:rsidR="00F96FD7" w:rsidRPr="00433140" w:rsidRDefault="00F96FD7" w:rsidP="00925F90">
      <w:pPr>
        <w:shd w:val="clear" w:color="auto" w:fill="FFFFFF"/>
        <w:rPr>
          <w:rFonts w:ascii="Verdana" w:hAnsi="Verdana" w:cstheme="minorHAnsi"/>
          <w:sz w:val="20"/>
          <w:szCs w:val="20"/>
          <w:lang w:val="tr-TR"/>
        </w:rPr>
      </w:pPr>
    </w:p>
    <w:p w14:paraId="1AAB61B1" w14:textId="77777777" w:rsidR="00F96FD7" w:rsidRPr="00433140" w:rsidRDefault="00F96FD7" w:rsidP="00925F90">
      <w:pPr>
        <w:shd w:val="clear" w:color="auto" w:fill="FFFFFF"/>
        <w:rPr>
          <w:rFonts w:ascii="Verdana" w:hAnsi="Verdana" w:cstheme="minorHAnsi"/>
          <w:sz w:val="20"/>
          <w:szCs w:val="20"/>
          <w:lang w:val="tr-TR"/>
        </w:rPr>
      </w:pPr>
    </w:p>
    <w:p w14:paraId="1AAB61B2" w14:textId="77777777" w:rsidR="00F96FD7" w:rsidRPr="00433140" w:rsidRDefault="00F96FD7" w:rsidP="00925F90">
      <w:pPr>
        <w:shd w:val="clear" w:color="auto" w:fill="FFFFFF"/>
        <w:rPr>
          <w:rFonts w:ascii="Verdana" w:hAnsi="Verdana" w:cstheme="minorHAnsi"/>
          <w:sz w:val="20"/>
          <w:szCs w:val="20"/>
          <w:lang w:val="tr-TR"/>
        </w:rPr>
      </w:pPr>
    </w:p>
    <w:p w14:paraId="1AAB61B3" w14:textId="77777777" w:rsidR="00F96FD7" w:rsidRPr="00433140" w:rsidRDefault="00F96FD7" w:rsidP="00925F90">
      <w:pPr>
        <w:shd w:val="clear" w:color="auto" w:fill="FFFFFF"/>
        <w:rPr>
          <w:rFonts w:ascii="Verdana" w:hAnsi="Verdana" w:cstheme="minorHAnsi"/>
          <w:sz w:val="20"/>
          <w:szCs w:val="20"/>
          <w:lang w:val="tr-TR"/>
        </w:rPr>
      </w:pPr>
    </w:p>
    <w:p w14:paraId="1AAB61B4" w14:textId="77777777" w:rsidR="00F96FD7" w:rsidRPr="00433140" w:rsidRDefault="00F96FD7" w:rsidP="00925F90">
      <w:pPr>
        <w:shd w:val="clear" w:color="auto" w:fill="FFFFFF"/>
        <w:rPr>
          <w:rFonts w:ascii="Verdana" w:hAnsi="Verdana" w:cstheme="minorHAnsi"/>
          <w:sz w:val="20"/>
          <w:szCs w:val="20"/>
          <w:lang w:val="tr-TR"/>
        </w:rPr>
      </w:pPr>
    </w:p>
    <w:p w14:paraId="1AAB61B5" w14:textId="77777777" w:rsidR="00F96FD7" w:rsidRPr="00433140" w:rsidRDefault="00F96FD7" w:rsidP="00925F90">
      <w:pPr>
        <w:shd w:val="clear" w:color="auto" w:fill="FFFFFF"/>
        <w:rPr>
          <w:rFonts w:ascii="Verdana" w:hAnsi="Verdana" w:cstheme="minorHAnsi"/>
          <w:sz w:val="20"/>
          <w:szCs w:val="20"/>
          <w:lang w:val="tr-TR"/>
        </w:rPr>
      </w:pPr>
    </w:p>
    <w:p w14:paraId="1AAB61B6" w14:textId="77777777" w:rsidR="00F96FD7" w:rsidRPr="00433140" w:rsidRDefault="00F96FD7" w:rsidP="00925F90">
      <w:pPr>
        <w:shd w:val="clear" w:color="auto" w:fill="FFFFFF"/>
        <w:rPr>
          <w:rFonts w:ascii="Verdana" w:hAnsi="Verdana" w:cstheme="minorHAnsi"/>
          <w:sz w:val="20"/>
          <w:szCs w:val="20"/>
          <w:lang w:val="tr-TR"/>
        </w:rPr>
      </w:pPr>
    </w:p>
    <w:p w14:paraId="1AAB61B7" w14:textId="77777777" w:rsidR="00F96FD7" w:rsidRPr="00433140" w:rsidRDefault="00F96FD7" w:rsidP="00925F90">
      <w:pPr>
        <w:shd w:val="clear" w:color="auto" w:fill="FFFFFF"/>
        <w:rPr>
          <w:rFonts w:ascii="Verdana" w:hAnsi="Verdana" w:cstheme="minorHAnsi"/>
          <w:sz w:val="20"/>
          <w:szCs w:val="20"/>
          <w:lang w:val="tr-TR"/>
        </w:rPr>
      </w:pPr>
    </w:p>
    <w:p w14:paraId="1AAB61B8" w14:textId="77777777" w:rsidR="00F96FD7" w:rsidRPr="00433140" w:rsidRDefault="00F96FD7" w:rsidP="00925F90">
      <w:pPr>
        <w:shd w:val="clear" w:color="auto" w:fill="FFFFFF"/>
        <w:rPr>
          <w:rFonts w:ascii="Verdana" w:hAnsi="Verdana" w:cstheme="minorHAnsi"/>
          <w:sz w:val="20"/>
          <w:szCs w:val="20"/>
          <w:lang w:val="tr-TR"/>
        </w:rPr>
      </w:pPr>
    </w:p>
    <w:p w14:paraId="1AAB61B9" w14:textId="77777777" w:rsidR="00F96FD7" w:rsidRPr="00433140" w:rsidRDefault="00F96FD7" w:rsidP="00925F90">
      <w:pPr>
        <w:shd w:val="clear" w:color="auto" w:fill="FFFFFF"/>
        <w:rPr>
          <w:rFonts w:ascii="Verdana" w:hAnsi="Verdana" w:cstheme="minorHAnsi"/>
          <w:sz w:val="20"/>
          <w:szCs w:val="20"/>
          <w:lang w:val="tr-TR"/>
        </w:rPr>
      </w:pPr>
    </w:p>
    <w:p w14:paraId="1AAB61BA" w14:textId="77777777" w:rsidR="00F96FD7" w:rsidRPr="00433140" w:rsidRDefault="00F96FD7" w:rsidP="00925F90">
      <w:pPr>
        <w:shd w:val="clear" w:color="auto" w:fill="FFFFFF"/>
        <w:rPr>
          <w:rFonts w:ascii="Verdana" w:hAnsi="Verdana" w:cstheme="minorHAnsi"/>
          <w:sz w:val="20"/>
          <w:szCs w:val="20"/>
          <w:lang w:val="tr-TR"/>
        </w:rPr>
      </w:pPr>
    </w:p>
    <w:p w14:paraId="1AAB61BB" w14:textId="77777777" w:rsidR="00F96FD7" w:rsidRPr="00433140" w:rsidRDefault="00F96FD7" w:rsidP="00925F90">
      <w:pPr>
        <w:shd w:val="clear" w:color="auto" w:fill="FFFFFF"/>
        <w:rPr>
          <w:rFonts w:ascii="Verdana" w:hAnsi="Verdana" w:cstheme="minorHAnsi"/>
          <w:sz w:val="20"/>
          <w:szCs w:val="20"/>
          <w:lang w:val="tr-TR"/>
        </w:rPr>
      </w:pPr>
    </w:p>
    <w:p w14:paraId="1AAB61BC" w14:textId="77777777" w:rsidR="00916C39" w:rsidRPr="00433140" w:rsidRDefault="00916C39">
      <w:pPr>
        <w:rPr>
          <w:rFonts w:ascii="Verdana" w:hAnsi="Verdana" w:cstheme="minorHAnsi"/>
          <w:bCs/>
          <w:sz w:val="20"/>
          <w:szCs w:val="20"/>
          <w:lang w:val="tr-TR"/>
        </w:rPr>
      </w:pPr>
    </w:p>
    <w:p w14:paraId="1AAB61BD" w14:textId="77777777" w:rsidR="00916C39" w:rsidRPr="00433140" w:rsidRDefault="00916C39" w:rsidP="00916C39">
      <w:pPr>
        <w:rPr>
          <w:rFonts w:ascii="Verdana" w:hAnsi="Verdana" w:cstheme="minorHAnsi"/>
          <w:sz w:val="20"/>
          <w:szCs w:val="20"/>
          <w:lang w:val="tr-TR"/>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80"/>
        <w:gridCol w:w="1099"/>
        <w:gridCol w:w="867"/>
        <w:gridCol w:w="1283"/>
        <w:gridCol w:w="761"/>
        <w:gridCol w:w="798"/>
      </w:tblGrid>
      <w:tr w:rsidR="00EA0DE0" w:rsidRPr="00433140" w14:paraId="1AAB61BF" w14:textId="77777777" w:rsidTr="00916C39">
        <w:trPr>
          <w:trHeight w:val="525"/>
          <w:tblCellSpacing w:w="15" w:type="dxa"/>
          <w:jc w:val="center"/>
        </w:trPr>
        <w:tc>
          <w:tcPr>
            <w:tcW w:w="4966" w:type="pct"/>
            <w:gridSpan w:val="6"/>
            <w:shd w:val="clear" w:color="auto" w:fill="ECEBEB"/>
            <w:vAlign w:val="center"/>
          </w:tcPr>
          <w:p w14:paraId="1AAB61BE" w14:textId="77777777" w:rsidR="00916C39" w:rsidRPr="00433140" w:rsidRDefault="001D2B20" w:rsidP="00916C39">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61C6" w14:textId="77777777" w:rsidTr="001D2B20">
        <w:trPr>
          <w:trHeight w:val="450"/>
          <w:tblCellSpacing w:w="15" w:type="dxa"/>
          <w:jc w:val="center"/>
        </w:trPr>
        <w:tc>
          <w:tcPr>
            <w:tcW w:w="2307" w:type="pct"/>
            <w:tcBorders>
              <w:bottom w:val="single" w:sz="6" w:space="0" w:color="CCCCCC"/>
            </w:tcBorders>
            <w:shd w:val="clear" w:color="auto" w:fill="FFFFFF"/>
            <w:tcMar>
              <w:top w:w="15" w:type="dxa"/>
              <w:left w:w="75" w:type="dxa"/>
              <w:bottom w:w="15" w:type="dxa"/>
              <w:right w:w="15" w:type="dxa"/>
            </w:tcMar>
            <w:vAlign w:val="center"/>
          </w:tcPr>
          <w:p w14:paraId="1AAB61C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612" w:type="pct"/>
            <w:tcBorders>
              <w:bottom w:val="single" w:sz="6" w:space="0" w:color="CCCCCC"/>
            </w:tcBorders>
            <w:shd w:val="clear" w:color="auto" w:fill="FFFFFF"/>
            <w:tcMar>
              <w:top w:w="15" w:type="dxa"/>
              <w:left w:w="75" w:type="dxa"/>
              <w:bottom w:w="15" w:type="dxa"/>
              <w:right w:w="15" w:type="dxa"/>
            </w:tcMar>
            <w:vAlign w:val="center"/>
          </w:tcPr>
          <w:p w14:paraId="1AAB61C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C2"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C3"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C4"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C5"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61CD" w14:textId="77777777" w:rsidTr="001D2B20">
        <w:trPr>
          <w:trHeight w:val="375"/>
          <w:tblCellSpacing w:w="15" w:type="dxa"/>
          <w:jc w:val="center"/>
        </w:trPr>
        <w:tc>
          <w:tcPr>
            <w:tcW w:w="2307" w:type="pct"/>
            <w:tcBorders>
              <w:bottom w:val="single" w:sz="6" w:space="0" w:color="CCCCCC"/>
            </w:tcBorders>
            <w:shd w:val="clear" w:color="auto" w:fill="FFFFFF"/>
            <w:tcMar>
              <w:top w:w="15" w:type="dxa"/>
              <w:left w:w="75" w:type="dxa"/>
              <w:bottom w:w="15" w:type="dxa"/>
              <w:right w:w="15" w:type="dxa"/>
            </w:tcMar>
            <w:vAlign w:val="center"/>
          </w:tcPr>
          <w:p w14:paraId="1AAB61C7" w14:textId="77777777" w:rsidR="00916C39" w:rsidRPr="00433140" w:rsidRDefault="00916C39"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Selected Topics in Gothic Studies</w:t>
            </w:r>
          </w:p>
        </w:tc>
        <w:tc>
          <w:tcPr>
            <w:tcW w:w="612" w:type="pct"/>
            <w:tcBorders>
              <w:bottom w:val="single" w:sz="6" w:space="0" w:color="CCCCCC"/>
            </w:tcBorders>
            <w:shd w:val="clear" w:color="auto" w:fill="FFFFFF"/>
            <w:tcMar>
              <w:top w:w="15" w:type="dxa"/>
              <w:left w:w="75" w:type="dxa"/>
              <w:bottom w:w="15" w:type="dxa"/>
              <w:right w:w="15" w:type="dxa"/>
            </w:tcMar>
            <w:vAlign w:val="center"/>
          </w:tcPr>
          <w:p w14:paraId="1AAB61C8"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642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C9"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CA"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CB"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CC" w14:textId="77777777" w:rsidR="00916C39" w:rsidRPr="00433140" w:rsidRDefault="00AF516F"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1CE" w14:textId="77777777" w:rsidR="00916C39" w:rsidRPr="00433140" w:rsidRDefault="00916C39" w:rsidP="00916C39">
      <w:pPr>
        <w:shd w:val="clear" w:color="auto" w:fill="FFFFFF"/>
        <w:rPr>
          <w:rFonts w:ascii="Verdana" w:hAnsi="Verdana" w:cstheme="minorHAnsi"/>
          <w:sz w:val="20"/>
          <w:szCs w:val="20"/>
          <w:lang w:val="tr-TR"/>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6669"/>
      </w:tblGrid>
      <w:tr w:rsidR="00EA0DE0" w:rsidRPr="00433140" w14:paraId="1AAB61D1" w14:textId="77777777" w:rsidTr="00916C39">
        <w:trPr>
          <w:trHeight w:val="450"/>
          <w:tblCellSpacing w:w="15" w:type="dxa"/>
          <w:jc w:val="center"/>
        </w:trPr>
        <w:tc>
          <w:tcPr>
            <w:tcW w:w="1231" w:type="pct"/>
            <w:tcBorders>
              <w:bottom w:val="single" w:sz="6" w:space="0" w:color="CCCCCC"/>
            </w:tcBorders>
            <w:shd w:val="clear" w:color="auto" w:fill="FFFFFF"/>
            <w:tcMar>
              <w:top w:w="15" w:type="dxa"/>
              <w:left w:w="75" w:type="dxa"/>
              <w:bottom w:w="15" w:type="dxa"/>
              <w:right w:w="15" w:type="dxa"/>
            </w:tcMar>
            <w:vAlign w:val="center"/>
          </w:tcPr>
          <w:p w14:paraId="1AAB61CF" w14:textId="77777777" w:rsidR="00916C39" w:rsidRPr="00433140" w:rsidRDefault="001D2B20" w:rsidP="00916C39">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1D0" w14:textId="77777777" w:rsidR="00916C39" w:rsidRPr="00433140" w:rsidRDefault="00916C39"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1D2" w14:textId="77777777" w:rsidR="00916C39" w:rsidRPr="00433140" w:rsidRDefault="00916C39" w:rsidP="00916C39">
      <w:pPr>
        <w:shd w:val="clear" w:color="auto" w:fill="FFFFFF"/>
        <w:rPr>
          <w:rFonts w:ascii="Verdana" w:hAnsi="Verdana" w:cstheme="minorHAnsi"/>
          <w:sz w:val="20"/>
          <w:szCs w:val="20"/>
          <w:lang w:val="tr-TR"/>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5"/>
        <w:gridCol w:w="6886"/>
      </w:tblGrid>
      <w:tr w:rsidR="00541C1B" w:rsidRPr="00433140" w14:paraId="1AAB61D5" w14:textId="77777777" w:rsidTr="00834967">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1D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1D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1D8" w14:textId="77777777" w:rsidTr="00834967">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1D6"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1D7"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1DB" w14:textId="77777777" w:rsidTr="00834967">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1D9"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1DA"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1DE" w14:textId="77777777" w:rsidTr="00834967">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1D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1DD" w14:textId="77777777" w:rsidR="001D2B20" w:rsidRPr="00433140" w:rsidRDefault="00C310C1"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Adriana Raducanu</w:t>
            </w:r>
          </w:p>
        </w:tc>
      </w:tr>
      <w:tr w:rsidR="001D2B20" w:rsidRPr="00433140" w14:paraId="1AAB61E1" w14:textId="77777777" w:rsidTr="00834967">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1DF"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1E0" w14:textId="77777777" w:rsidR="001D2B20" w:rsidRPr="00433140" w:rsidRDefault="00C310C1"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Adriana Raducanu</w:t>
            </w:r>
          </w:p>
        </w:tc>
      </w:tr>
      <w:tr w:rsidR="001D2B20" w:rsidRPr="00433140" w14:paraId="1AAB61E4" w14:textId="77777777" w:rsidTr="00834967">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1E2"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1E3" w14:textId="77777777" w:rsidR="001D2B20" w:rsidRPr="00433140" w:rsidRDefault="001D2B20" w:rsidP="001D2B20">
            <w:pPr>
              <w:spacing w:line="240" w:lineRule="atLeast"/>
              <w:rPr>
                <w:rFonts w:ascii="Verdana" w:hAnsi="Verdana" w:cstheme="minorHAnsi"/>
                <w:sz w:val="20"/>
                <w:szCs w:val="20"/>
                <w:lang w:val="tr-TR"/>
              </w:rPr>
            </w:pPr>
          </w:p>
        </w:tc>
      </w:tr>
      <w:tr w:rsidR="00C310C1" w:rsidRPr="000D269B" w14:paraId="1AAB61E7" w14:textId="77777777" w:rsidTr="00834967">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1E5" w14:textId="77777777" w:rsidR="00C310C1" w:rsidRPr="00433140" w:rsidRDefault="00C310C1" w:rsidP="00C310C1">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1E6" w14:textId="77777777" w:rsidR="00C310C1" w:rsidRPr="00433140" w:rsidRDefault="00C310C1" w:rsidP="00C310C1">
            <w:pPr>
              <w:spacing w:line="256" w:lineRule="auto"/>
              <w:rPr>
                <w:rFonts w:ascii="Verdana" w:hAnsi="Verdana" w:cstheme="minorHAnsi"/>
                <w:sz w:val="20"/>
                <w:szCs w:val="20"/>
                <w:lang w:val="tr-TR"/>
              </w:rPr>
            </w:pPr>
            <w:r w:rsidRPr="00433140">
              <w:rPr>
                <w:rFonts w:ascii="Verdana" w:hAnsi="Verdana" w:cstheme="minorHAnsi"/>
                <w:sz w:val="20"/>
                <w:szCs w:val="20"/>
                <w:lang w:val="tr-TR"/>
              </w:rPr>
              <w:t>İlkin Gotik Edebiyatın halk hikayeleri, masallar ve Rönesans dinemi tragedyası içindeki kökenlerinin tartışılması, sonrasında bu türün 20. Ve 21. Yüzyıllar içindeki gelişiminin çağdaş edebiyat kuram ve akımları ile birlikte incelenmesi hedeflenmektedir.</w:t>
            </w:r>
          </w:p>
        </w:tc>
      </w:tr>
      <w:tr w:rsidR="00C310C1" w:rsidRPr="000D269B" w14:paraId="1AAB61EA" w14:textId="77777777" w:rsidTr="00834967">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1E8" w14:textId="77777777" w:rsidR="00C310C1" w:rsidRPr="00433140" w:rsidRDefault="00C310C1" w:rsidP="00C310C1">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1E9" w14:textId="77777777" w:rsidR="00C310C1" w:rsidRPr="00433140" w:rsidRDefault="00C310C1" w:rsidP="00C310C1">
            <w:pPr>
              <w:spacing w:line="256" w:lineRule="auto"/>
              <w:rPr>
                <w:rFonts w:ascii="Verdana" w:hAnsi="Verdana" w:cstheme="minorHAnsi"/>
                <w:sz w:val="20"/>
                <w:szCs w:val="20"/>
                <w:lang w:val="tr-TR"/>
              </w:rPr>
            </w:pPr>
            <w:r w:rsidRPr="00433140">
              <w:rPr>
                <w:rFonts w:ascii="Verdana" w:hAnsi="Verdana" w:cstheme="minorHAnsi"/>
                <w:sz w:val="20"/>
                <w:szCs w:val="20"/>
                <w:lang w:val="tr-TR"/>
              </w:rPr>
              <w:t>Bu ders öğrencilere Feminist, Marksist, Postyapısalcı, Postmodern, Sömürgecilik Sonrası gibi eleştirel kuramlarla ilgili bilgiler sunmakta ve bu kuramların Gotik türü ile kesişimlerini ele almaktadır.</w:t>
            </w:r>
          </w:p>
        </w:tc>
      </w:tr>
    </w:tbl>
    <w:p w14:paraId="1AAB61EB" w14:textId="77777777" w:rsidR="00916C39" w:rsidRPr="00433140" w:rsidRDefault="00916C39" w:rsidP="00916C39">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45"/>
        <w:gridCol w:w="1596"/>
        <w:gridCol w:w="1352"/>
        <w:gridCol w:w="1807"/>
      </w:tblGrid>
      <w:tr w:rsidR="007E48BA" w:rsidRPr="00433140" w14:paraId="1AAB61F0" w14:textId="77777777" w:rsidTr="007E48BA">
        <w:trPr>
          <w:tblCellSpacing w:w="15" w:type="dxa"/>
          <w:jc w:val="center"/>
        </w:trPr>
        <w:tc>
          <w:tcPr>
            <w:tcW w:w="2391" w:type="pct"/>
            <w:tcBorders>
              <w:bottom w:val="single" w:sz="6" w:space="0" w:color="CCCCCC"/>
            </w:tcBorders>
            <w:shd w:val="clear" w:color="auto" w:fill="FFFFFF"/>
            <w:vAlign w:val="center"/>
          </w:tcPr>
          <w:p w14:paraId="1AAB61EC"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08" w:type="pct"/>
            <w:tcBorders>
              <w:bottom w:val="single" w:sz="6" w:space="0" w:color="CCCCCC"/>
            </w:tcBorders>
            <w:shd w:val="clear" w:color="auto" w:fill="FFFFFF"/>
          </w:tcPr>
          <w:p w14:paraId="1AAB61ED"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1AAB61EE"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1EF"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61F6" w14:textId="77777777" w:rsidTr="007E48BA">
        <w:trPr>
          <w:trHeight w:val="450"/>
          <w:tblCellSpacing w:w="15" w:type="dxa"/>
          <w:jc w:val="center"/>
        </w:trPr>
        <w:tc>
          <w:tcPr>
            <w:tcW w:w="2391" w:type="pct"/>
            <w:tcBorders>
              <w:bottom w:val="single" w:sz="6" w:space="0" w:color="CCCCCC"/>
            </w:tcBorders>
            <w:shd w:val="clear" w:color="auto" w:fill="FFFFFF"/>
            <w:vAlign w:val="center"/>
          </w:tcPr>
          <w:p w14:paraId="1AAB61F1" w14:textId="77777777" w:rsidR="00C310C1" w:rsidRPr="00433140" w:rsidRDefault="00916C39"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w:t>
            </w:r>
            <w:r w:rsidR="00C310C1" w:rsidRPr="00433140">
              <w:rPr>
                <w:rFonts w:ascii="Verdana" w:hAnsi="Verdana" w:cstheme="minorHAnsi"/>
                <w:sz w:val="20"/>
                <w:szCs w:val="20"/>
                <w:lang w:val="tr-TR"/>
              </w:rPr>
              <w:t>Gotik ede</w:t>
            </w:r>
            <w:r w:rsidR="003422A1" w:rsidRPr="00433140">
              <w:rPr>
                <w:rFonts w:ascii="Verdana" w:hAnsi="Verdana" w:cstheme="minorHAnsi"/>
                <w:sz w:val="20"/>
                <w:szCs w:val="20"/>
                <w:lang w:val="tr-TR"/>
              </w:rPr>
              <w:t>biyat alanındaki çağdaş akımların incelenmesi ve Gotik estetik ve/veya Gotik söylemin geçerliliğinin tartışılması</w:t>
            </w:r>
          </w:p>
          <w:p w14:paraId="1AAB61F2" w14:textId="77777777" w:rsidR="00916C39" w:rsidRPr="00433140" w:rsidRDefault="00916C39"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  </w:t>
            </w:r>
          </w:p>
        </w:tc>
        <w:tc>
          <w:tcPr>
            <w:tcW w:w="1008" w:type="pct"/>
            <w:tcBorders>
              <w:bottom w:val="single" w:sz="6" w:space="0" w:color="CCCCCC"/>
            </w:tcBorders>
            <w:shd w:val="clear" w:color="auto" w:fill="FFFFFF"/>
            <w:vAlign w:val="center"/>
          </w:tcPr>
          <w:p w14:paraId="1AAB61F3" w14:textId="77777777" w:rsidR="00916C39" w:rsidRPr="00433140" w:rsidRDefault="00916C39"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1AAB61F4"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1F5"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1FB" w14:textId="77777777" w:rsidTr="007E48BA">
        <w:trPr>
          <w:trHeight w:val="450"/>
          <w:tblCellSpacing w:w="15" w:type="dxa"/>
          <w:jc w:val="center"/>
        </w:trPr>
        <w:tc>
          <w:tcPr>
            <w:tcW w:w="2391" w:type="pct"/>
            <w:tcBorders>
              <w:bottom w:val="single" w:sz="6" w:space="0" w:color="CCCCCC"/>
            </w:tcBorders>
            <w:shd w:val="clear" w:color="auto" w:fill="FFFFFF"/>
            <w:vAlign w:val="center"/>
          </w:tcPr>
          <w:p w14:paraId="1AAB61F7" w14:textId="77777777" w:rsidR="00916C39" w:rsidRPr="00433140" w:rsidRDefault="00C310C1"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w:t>
            </w:r>
            <w:r w:rsidR="003422A1" w:rsidRPr="00433140">
              <w:rPr>
                <w:rFonts w:ascii="Verdana" w:hAnsi="Verdana" w:cstheme="minorHAnsi"/>
                <w:sz w:val="20"/>
                <w:szCs w:val="20"/>
                <w:lang w:val="tr-TR"/>
              </w:rPr>
              <w:t xml:space="preserve"> </w:t>
            </w:r>
            <w:r w:rsidRPr="00433140">
              <w:rPr>
                <w:rFonts w:ascii="Verdana" w:hAnsi="Verdana" w:cstheme="minorHAnsi"/>
                <w:sz w:val="20"/>
                <w:szCs w:val="20"/>
                <w:lang w:val="tr-TR"/>
              </w:rPr>
              <w:t>Öğrencilerin karşılaştırmalı bağlamlar üzerinden Gotik edebiyatın entelektüel ve kültürel arka planı ile ilgili bilgi edinmeleri ve edebi metinlerin analizinde kullanılan konsept ve terimlerle donatılmalarını sağlar.</w:t>
            </w:r>
          </w:p>
        </w:tc>
        <w:tc>
          <w:tcPr>
            <w:tcW w:w="1008" w:type="pct"/>
            <w:tcBorders>
              <w:bottom w:val="single" w:sz="6" w:space="0" w:color="CCCCCC"/>
            </w:tcBorders>
            <w:shd w:val="clear" w:color="auto" w:fill="FFFFFF"/>
            <w:vAlign w:val="center"/>
          </w:tcPr>
          <w:p w14:paraId="1AAB61F8" w14:textId="77777777" w:rsidR="00916C39" w:rsidRPr="00433140" w:rsidRDefault="00916C39"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1AAB61F9"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1FA"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200" w14:textId="77777777" w:rsidTr="007E48BA">
        <w:trPr>
          <w:trHeight w:val="450"/>
          <w:tblCellSpacing w:w="15" w:type="dxa"/>
          <w:jc w:val="center"/>
        </w:trPr>
        <w:tc>
          <w:tcPr>
            <w:tcW w:w="2391" w:type="pct"/>
            <w:tcBorders>
              <w:bottom w:val="single" w:sz="6" w:space="0" w:color="CCCCCC"/>
            </w:tcBorders>
            <w:shd w:val="clear" w:color="auto" w:fill="FFFFFF"/>
            <w:vAlign w:val="center"/>
          </w:tcPr>
          <w:p w14:paraId="1AAB61FC" w14:textId="77777777" w:rsidR="00916C39" w:rsidRPr="00433140" w:rsidRDefault="00916C39"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w:t>
            </w:r>
            <w:r w:rsidR="003422A1" w:rsidRPr="00433140">
              <w:rPr>
                <w:rFonts w:ascii="Verdana" w:hAnsi="Verdana" w:cstheme="minorHAnsi"/>
                <w:sz w:val="20"/>
                <w:szCs w:val="20"/>
                <w:lang w:val="tr-TR"/>
              </w:rPr>
              <w:t>Öğrencilerin karşılaştırmalı edebiyat ve çağdaş edebiyat kuramlarını -Gotik edebiyatla bağlantılarına özellikle değinerek- doğru bir şekilde anlamaları için gerekli eleştirel beceriler, analitik yaklaşım, disiplinler</w:t>
            </w:r>
            <w:r w:rsidR="004E06F4">
              <w:rPr>
                <w:rFonts w:ascii="Verdana" w:hAnsi="Verdana" w:cstheme="minorHAnsi"/>
                <w:sz w:val="20"/>
                <w:szCs w:val="20"/>
                <w:lang w:val="tr-TR"/>
              </w:rPr>
              <w:t xml:space="preserve"> </w:t>
            </w:r>
            <w:r w:rsidR="003422A1" w:rsidRPr="00433140">
              <w:rPr>
                <w:rFonts w:ascii="Verdana" w:hAnsi="Verdana" w:cstheme="minorHAnsi"/>
                <w:sz w:val="20"/>
                <w:szCs w:val="20"/>
                <w:lang w:val="tr-TR"/>
              </w:rPr>
              <w:t xml:space="preserve">arası görüşler ile analiz, yorum ve çıkarım becerileri ile </w:t>
            </w:r>
            <w:r w:rsidR="003422A1" w:rsidRPr="00433140">
              <w:rPr>
                <w:rFonts w:ascii="Verdana" w:hAnsi="Verdana" w:cstheme="minorHAnsi"/>
                <w:sz w:val="20"/>
                <w:szCs w:val="20"/>
                <w:lang w:val="tr-TR"/>
              </w:rPr>
              <w:lastRenderedPageBreak/>
              <w:t>donatılmasını sağlar.</w:t>
            </w:r>
          </w:p>
        </w:tc>
        <w:tc>
          <w:tcPr>
            <w:tcW w:w="1008" w:type="pct"/>
            <w:tcBorders>
              <w:bottom w:val="single" w:sz="6" w:space="0" w:color="CCCCCC"/>
            </w:tcBorders>
            <w:shd w:val="clear" w:color="auto" w:fill="FFFFFF"/>
            <w:vAlign w:val="center"/>
          </w:tcPr>
          <w:p w14:paraId="1AAB61FD" w14:textId="77777777" w:rsidR="00916C39" w:rsidRPr="00433140" w:rsidRDefault="00916C39"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lastRenderedPageBreak/>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1AAB61FE"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1FF"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205" w14:textId="77777777" w:rsidTr="007E48BA">
        <w:trPr>
          <w:trHeight w:val="450"/>
          <w:tblCellSpacing w:w="15" w:type="dxa"/>
          <w:jc w:val="center"/>
        </w:trPr>
        <w:tc>
          <w:tcPr>
            <w:tcW w:w="2391" w:type="pct"/>
            <w:shd w:val="clear" w:color="auto" w:fill="FFFFFF"/>
            <w:vAlign w:val="center"/>
          </w:tcPr>
          <w:p w14:paraId="1AAB6201" w14:textId="77777777" w:rsidR="00916C39" w:rsidRPr="00433140" w:rsidRDefault="00916C39"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w:t>
            </w:r>
            <w:r w:rsidR="003422A1" w:rsidRPr="00433140">
              <w:rPr>
                <w:rFonts w:ascii="Verdana" w:hAnsi="Verdana" w:cstheme="minorHAnsi"/>
                <w:sz w:val="20"/>
                <w:szCs w:val="20"/>
                <w:lang w:val="tr-TR"/>
              </w:rPr>
              <w:t>Gotik edebiyatın farklı tanımlarını analiz eder.</w:t>
            </w:r>
          </w:p>
        </w:tc>
        <w:tc>
          <w:tcPr>
            <w:tcW w:w="1008" w:type="pct"/>
            <w:shd w:val="clear" w:color="auto" w:fill="FFFFFF"/>
            <w:vAlign w:val="center"/>
          </w:tcPr>
          <w:p w14:paraId="1AAB6202" w14:textId="77777777" w:rsidR="00916C39" w:rsidRPr="00433140" w:rsidRDefault="00916C39"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9" w:type="pct"/>
            <w:shd w:val="clear" w:color="auto" w:fill="FFFFFF"/>
            <w:tcMar>
              <w:top w:w="15" w:type="dxa"/>
              <w:left w:w="75" w:type="dxa"/>
              <w:bottom w:w="15" w:type="dxa"/>
              <w:right w:w="15" w:type="dxa"/>
            </w:tcMar>
            <w:vAlign w:val="center"/>
          </w:tcPr>
          <w:p w14:paraId="1AAB6203"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6204"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20A" w14:textId="77777777" w:rsidTr="007E48BA">
        <w:trPr>
          <w:trHeight w:val="546"/>
          <w:tblCellSpacing w:w="15" w:type="dxa"/>
          <w:jc w:val="center"/>
        </w:trPr>
        <w:tc>
          <w:tcPr>
            <w:tcW w:w="2391" w:type="pct"/>
            <w:shd w:val="clear" w:color="auto" w:fill="FFFFFF"/>
            <w:vAlign w:val="center"/>
          </w:tcPr>
          <w:p w14:paraId="1AAB6206" w14:textId="77777777" w:rsidR="00916C39" w:rsidRPr="00433140" w:rsidRDefault="00916C39" w:rsidP="00916C39">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w:t>
            </w:r>
            <w:r w:rsidR="003422A1" w:rsidRPr="00433140">
              <w:rPr>
                <w:rFonts w:ascii="Verdana" w:hAnsi="Verdana" w:cstheme="minorHAnsi"/>
                <w:sz w:val="20"/>
                <w:szCs w:val="20"/>
                <w:lang w:val="tr-TR"/>
              </w:rPr>
              <w:t>Çağdaş Gotik çalışmalarındaki farklı duruşları ele alır ve karşılaştırır.</w:t>
            </w:r>
          </w:p>
        </w:tc>
        <w:tc>
          <w:tcPr>
            <w:tcW w:w="1008" w:type="pct"/>
            <w:shd w:val="clear" w:color="auto" w:fill="FFFFFF"/>
            <w:vAlign w:val="center"/>
          </w:tcPr>
          <w:p w14:paraId="1AAB6207" w14:textId="77777777" w:rsidR="00916C39" w:rsidRPr="00433140" w:rsidRDefault="00916C39" w:rsidP="00916C39">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9" w:type="pct"/>
            <w:shd w:val="clear" w:color="auto" w:fill="FFFFFF"/>
            <w:tcMar>
              <w:top w:w="15" w:type="dxa"/>
              <w:left w:w="75" w:type="dxa"/>
              <w:bottom w:w="15" w:type="dxa"/>
              <w:right w:w="15" w:type="dxa"/>
            </w:tcMar>
            <w:vAlign w:val="center"/>
          </w:tcPr>
          <w:p w14:paraId="1AAB6208"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6209"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620B" w14:textId="77777777" w:rsidR="00916C39" w:rsidRPr="00433140" w:rsidRDefault="00916C39" w:rsidP="00916C39">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20E"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20C"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20D"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6211"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20F"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210"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6212" w14:textId="77777777" w:rsidR="00916C39" w:rsidRPr="00433140" w:rsidRDefault="00916C39" w:rsidP="00916C39">
      <w:pPr>
        <w:shd w:val="clear" w:color="auto" w:fill="FFFFFF"/>
        <w:rPr>
          <w:rFonts w:ascii="Verdana" w:hAnsi="Verdana" w:cstheme="minorHAnsi"/>
          <w:sz w:val="20"/>
          <w:szCs w:val="20"/>
          <w:lang w:val="tr-TR"/>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9"/>
        <w:gridCol w:w="6086"/>
        <w:gridCol w:w="1984"/>
      </w:tblGrid>
      <w:tr w:rsidR="00EA0DE0" w:rsidRPr="00433140" w14:paraId="1AAB6214" w14:textId="77777777" w:rsidTr="009041C8">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AAB6213" w14:textId="77777777" w:rsidR="00916C39" w:rsidRPr="00433140" w:rsidRDefault="00EE7AD6"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6218" w14:textId="77777777" w:rsidTr="003422A1">
        <w:trPr>
          <w:trHeight w:val="450"/>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15"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16"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17"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621C"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19" w14:textId="77777777" w:rsidR="00916C39" w:rsidRPr="00433140" w:rsidRDefault="00916C39" w:rsidP="00916C3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1A" w14:textId="77777777" w:rsidR="00916C39" w:rsidRPr="00433140" w:rsidRDefault="003422A1"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1B" w14:textId="77777777" w:rsidR="00916C39" w:rsidRPr="00433140" w:rsidRDefault="00D6235D"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282BB6" w:rsidRPr="000D269B" w14:paraId="1AAB6220"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1D" w14:textId="77777777" w:rsidR="00282BB6" w:rsidRPr="00433140" w:rsidRDefault="00282BB6" w:rsidP="00282BB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1E" w14:textId="77777777" w:rsidR="00282BB6" w:rsidRPr="00433140" w:rsidRDefault="003422A1" w:rsidP="00282BB6">
            <w:pPr>
              <w:rPr>
                <w:rFonts w:ascii="Verdana" w:hAnsi="Verdana" w:cstheme="minorHAnsi"/>
                <w:sz w:val="20"/>
                <w:szCs w:val="20"/>
                <w:lang w:val="tr-TR"/>
              </w:rPr>
            </w:pPr>
            <w:r w:rsidRPr="00433140">
              <w:rPr>
                <w:rFonts w:ascii="Verdana" w:hAnsi="Verdana" w:cstheme="minorHAnsi"/>
                <w:sz w:val="20"/>
                <w:szCs w:val="20"/>
                <w:lang w:val="tr-TR"/>
              </w:rPr>
              <w:t>Gotik ve teori</w:t>
            </w:r>
            <w:r w:rsidR="00282BB6" w:rsidRPr="00433140">
              <w:rPr>
                <w:rFonts w:ascii="Verdana" w:hAnsi="Verdana" w:cstheme="minorHAnsi"/>
                <w:sz w:val="20"/>
                <w:szCs w:val="20"/>
                <w:lang w:val="tr-TR"/>
              </w:rPr>
              <w:t xml:space="preserve"> (p</w:t>
            </w:r>
            <w:r w:rsidRPr="00433140">
              <w:rPr>
                <w:rFonts w:ascii="Verdana" w:hAnsi="Verdana" w:cstheme="minorHAnsi"/>
                <w:sz w:val="20"/>
                <w:szCs w:val="20"/>
                <w:lang w:val="tr-TR"/>
              </w:rPr>
              <w:t>sikanaliz</w:t>
            </w:r>
            <w:r w:rsidR="00282BB6" w:rsidRPr="00433140">
              <w:rPr>
                <w:rFonts w:ascii="Verdana" w:hAnsi="Verdana" w:cstheme="minorHAnsi"/>
                <w:sz w:val="20"/>
                <w:szCs w:val="20"/>
                <w:lang w:val="tr-TR"/>
              </w:rPr>
              <w:t>, Ma</w:t>
            </w:r>
            <w:r w:rsidRPr="00433140">
              <w:rPr>
                <w:rFonts w:ascii="Verdana" w:hAnsi="Verdana" w:cstheme="minorHAnsi"/>
                <w:sz w:val="20"/>
                <w:szCs w:val="20"/>
                <w:lang w:val="tr-TR"/>
              </w:rPr>
              <w:t>rksizm</w:t>
            </w:r>
            <w:r w:rsidR="00282BB6" w:rsidRPr="00433140">
              <w:rPr>
                <w:rFonts w:ascii="Verdana" w:hAnsi="Verdana" w:cstheme="minorHAnsi"/>
                <w:sz w:val="20"/>
                <w:szCs w:val="20"/>
                <w:lang w:val="tr-TR"/>
              </w:rPr>
              <w:t xml:space="preserve">, </w:t>
            </w:r>
            <w:r w:rsidRPr="00433140">
              <w:rPr>
                <w:rFonts w:ascii="Verdana" w:hAnsi="Verdana" w:cstheme="minorHAnsi"/>
                <w:sz w:val="20"/>
                <w:szCs w:val="20"/>
                <w:lang w:val="tr-TR"/>
              </w:rPr>
              <w:t>vs</w:t>
            </w:r>
            <w:r w:rsidR="00282BB6" w:rsidRPr="00433140">
              <w:rPr>
                <w:rFonts w:ascii="Verdana" w:hAnsi="Verdana" w:cstheme="minorHAnsi"/>
                <w:sz w:val="20"/>
                <w:szCs w:val="20"/>
                <w:lang w:val="tr-TR"/>
              </w:rPr>
              <w:t>.)</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1F" w14:textId="77777777" w:rsidR="00282BB6" w:rsidRPr="00433140" w:rsidRDefault="00282BB6" w:rsidP="00282BB6">
            <w:pPr>
              <w:spacing w:line="240" w:lineRule="atLeast"/>
              <w:rPr>
                <w:rFonts w:ascii="Verdana" w:hAnsi="Verdana" w:cstheme="minorHAnsi"/>
                <w:sz w:val="20"/>
                <w:szCs w:val="20"/>
                <w:lang w:val="tr-TR"/>
              </w:rPr>
            </w:pPr>
          </w:p>
        </w:tc>
      </w:tr>
      <w:tr w:rsidR="00282BB6" w:rsidRPr="000D269B" w14:paraId="1AAB6224"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21" w14:textId="77777777" w:rsidR="00282BB6" w:rsidRPr="00433140" w:rsidRDefault="00282BB6" w:rsidP="00282BB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22" w14:textId="77777777" w:rsidR="00282BB6" w:rsidRPr="00433140" w:rsidRDefault="003422A1" w:rsidP="00282BB6">
            <w:pPr>
              <w:rPr>
                <w:rFonts w:ascii="Verdana" w:hAnsi="Verdana" w:cstheme="minorHAnsi"/>
                <w:sz w:val="20"/>
                <w:szCs w:val="20"/>
                <w:lang w:val="tr-TR"/>
              </w:rPr>
            </w:pPr>
            <w:r w:rsidRPr="00433140">
              <w:rPr>
                <w:rFonts w:ascii="Verdana" w:hAnsi="Verdana" w:cstheme="minorHAnsi"/>
                <w:sz w:val="20"/>
                <w:szCs w:val="20"/>
                <w:lang w:val="tr-TR"/>
              </w:rPr>
              <w:t xml:space="preserve">Gotik ve teori </w:t>
            </w:r>
            <w:r w:rsidR="00282BB6" w:rsidRPr="00433140">
              <w:rPr>
                <w:rFonts w:ascii="Verdana" w:hAnsi="Verdana" w:cstheme="minorHAnsi"/>
                <w:sz w:val="20"/>
                <w:szCs w:val="20"/>
                <w:lang w:val="tr-TR"/>
              </w:rPr>
              <w:t>(</w:t>
            </w:r>
            <w:r w:rsidRPr="00433140">
              <w:rPr>
                <w:rFonts w:ascii="Verdana" w:hAnsi="Verdana" w:cstheme="minorHAnsi"/>
                <w:sz w:val="20"/>
                <w:szCs w:val="20"/>
                <w:lang w:val="tr-TR"/>
              </w:rPr>
              <w:t>sömürgecilik sonrası eleştiri, feminizm, vs.)</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23" w14:textId="77777777" w:rsidR="00282BB6" w:rsidRPr="00433140" w:rsidRDefault="00282BB6" w:rsidP="00282BB6">
            <w:pPr>
              <w:spacing w:line="240" w:lineRule="atLeast"/>
              <w:rPr>
                <w:rFonts w:ascii="Verdana" w:hAnsi="Verdana" w:cstheme="minorHAnsi"/>
                <w:sz w:val="20"/>
                <w:szCs w:val="20"/>
                <w:lang w:val="tr-TR"/>
              </w:rPr>
            </w:pPr>
          </w:p>
        </w:tc>
      </w:tr>
      <w:tr w:rsidR="00282BB6" w:rsidRPr="00433140" w14:paraId="1AAB6228"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25" w14:textId="77777777" w:rsidR="00282BB6" w:rsidRPr="00433140" w:rsidRDefault="00282BB6" w:rsidP="00282BB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26" w14:textId="77777777" w:rsidR="00282BB6" w:rsidRPr="00433140" w:rsidRDefault="00282BB6" w:rsidP="00282BB6">
            <w:pPr>
              <w:rPr>
                <w:rFonts w:ascii="Verdana" w:hAnsi="Verdana" w:cstheme="minorHAnsi"/>
                <w:sz w:val="20"/>
                <w:szCs w:val="20"/>
                <w:lang w:val="tr-TR"/>
              </w:rPr>
            </w:pPr>
            <w:r w:rsidRPr="00433140">
              <w:rPr>
                <w:rFonts w:ascii="Verdana" w:hAnsi="Verdana" w:cstheme="minorHAnsi"/>
                <w:sz w:val="20"/>
                <w:szCs w:val="20"/>
                <w:lang w:val="tr-TR"/>
              </w:rPr>
              <w:t>Global Gothic: Byron, Khair</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27" w14:textId="77777777" w:rsidR="00282BB6" w:rsidRPr="00433140" w:rsidRDefault="00282BB6" w:rsidP="00282BB6">
            <w:pPr>
              <w:spacing w:line="240" w:lineRule="atLeast"/>
              <w:rPr>
                <w:rFonts w:ascii="Verdana" w:hAnsi="Verdana" w:cstheme="minorHAnsi"/>
                <w:sz w:val="20"/>
                <w:szCs w:val="20"/>
                <w:lang w:val="tr-TR"/>
              </w:rPr>
            </w:pPr>
          </w:p>
        </w:tc>
      </w:tr>
      <w:tr w:rsidR="00282BB6" w:rsidRPr="00433140" w14:paraId="1AAB622C"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29" w14:textId="77777777" w:rsidR="00282BB6" w:rsidRPr="00433140" w:rsidRDefault="00282BB6" w:rsidP="00282BB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2A" w14:textId="77777777" w:rsidR="00282BB6" w:rsidRPr="00433140" w:rsidRDefault="00282BB6" w:rsidP="00282BB6">
            <w:pPr>
              <w:rPr>
                <w:rFonts w:ascii="Verdana" w:hAnsi="Verdana" w:cstheme="minorHAnsi"/>
                <w:sz w:val="20"/>
                <w:szCs w:val="20"/>
                <w:lang w:val="tr-TR"/>
              </w:rPr>
            </w:pPr>
            <w:r w:rsidRPr="00433140">
              <w:rPr>
                <w:rFonts w:ascii="Verdana" w:hAnsi="Verdana" w:cstheme="minorHAnsi"/>
                <w:sz w:val="20"/>
                <w:szCs w:val="20"/>
                <w:lang w:val="tr-TR"/>
              </w:rPr>
              <w:t>Contemporary Gothic: Punter, Spooner</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2B" w14:textId="77777777" w:rsidR="00282BB6" w:rsidRPr="00433140" w:rsidRDefault="00282BB6" w:rsidP="00282BB6">
            <w:pPr>
              <w:spacing w:line="240" w:lineRule="atLeast"/>
              <w:rPr>
                <w:rFonts w:ascii="Verdana" w:hAnsi="Verdana" w:cstheme="minorHAnsi"/>
                <w:sz w:val="20"/>
                <w:szCs w:val="20"/>
                <w:lang w:val="tr-TR"/>
              </w:rPr>
            </w:pPr>
          </w:p>
        </w:tc>
      </w:tr>
      <w:tr w:rsidR="00282BB6" w:rsidRPr="00433140" w14:paraId="1AAB6230"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2D" w14:textId="77777777" w:rsidR="00282BB6" w:rsidRPr="00433140" w:rsidRDefault="00282BB6" w:rsidP="00282BB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2E" w14:textId="77777777" w:rsidR="00282BB6" w:rsidRPr="00433140" w:rsidRDefault="00282BB6" w:rsidP="00282BB6">
            <w:pPr>
              <w:rPr>
                <w:rFonts w:ascii="Verdana" w:hAnsi="Verdana" w:cstheme="minorHAnsi"/>
                <w:sz w:val="20"/>
                <w:szCs w:val="20"/>
                <w:lang w:val="tr-TR"/>
              </w:rPr>
            </w:pPr>
            <w:r w:rsidRPr="00433140">
              <w:rPr>
                <w:rFonts w:ascii="Verdana" w:hAnsi="Verdana" w:cstheme="minorHAnsi"/>
                <w:sz w:val="20"/>
                <w:szCs w:val="20"/>
                <w:lang w:val="tr-TR"/>
              </w:rPr>
              <w:t>Latin American Gothic (C. Fuentes, I. Allende, J. Borges, etc.)</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2F" w14:textId="77777777" w:rsidR="00282BB6" w:rsidRPr="00433140" w:rsidRDefault="00282BB6" w:rsidP="00282BB6">
            <w:pPr>
              <w:spacing w:line="240" w:lineRule="atLeast"/>
              <w:rPr>
                <w:rFonts w:ascii="Verdana" w:hAnsi="Verdana" w:cstheme="minorHAnsi"/>
                <w:sz w:val="20"/>
                <w:szCs w:val="20"/>
                <w:lang w:val="tr-TR"/>
              </w:rPr>
            </w:pPr>
          </w:p>
        </w:tc>
      </w:tr>
      <w:tr w:rsidR="00282BB6" w:rsidRPr="00433140" w14:paraId="1AAB6234"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31" w14:textId="77777777" w:rsidR="00282BB6" w:rsidRPr="00433140" w:rsidRDefault="00282BB6" w:rsidP="00282BB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32" w14:textId="77777777" w:rsidR="00282BB6" w:rsidRPr="00433140" w:rsidRDefault="00282BB6" w:rsidP="00282BB6">
            <w:pPr>
              <w:rPr>
                <w:rFonts w:ascii="Verdana" w:hAnsi="Verdana" w:cstheme="minorHAnsi"/>
                <w:sz w:val="20"/>
                <w:szCs w:val="20"/>
                <w:lang w:val="tr-TR"/>
              </w:rPr>
            </w:pPr>
            <w:r w:rsidRPr="00433140">
              <w:rPr>
                <w:rFonts w:ascii="Verdana" w:hAnsi="Verdana" w:cstheme="minorHAnsi"/>
                <w:sz w:val="20"/>
                <w:szCs w:val="20"/>
                <w:lang w:val="tr-TR"/>
              </w:rPr>
              <w:t>Central/East European Gothic (I. Kadare, M. Cartarescu, etc.)</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33" w14:textId="77777777" w:rsidR="00282BB6" w:rsidRPr="00433140" w:rsidRDefault="00282BB6" w:rsidP="00282BB6">
            <w:pPr>
              <w:spacing w:line="240" w:lineRule="atLeast"/>
              <w:rPr>
                <w:rFonts w:ascii="Verdana" w:hAnsi="Verdana" w:cstheme="minorHAnsi"/>
                <w:sz w:val="20"/>
                <w:szCs w:val="20"/>
                <w:lang w:val="tr-TR"/>
              </w:rPr>
            </w:pPr>
          </w:p>
        </w:tc>
      </w:tr>
      <w:tr w:rsidR="00282BB6" w:rsidRPr="00433140" w14:paraId="1AAB6238"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35" w14:textId="77777777" w:rsidR="00282BB6" w:rsidRPr="00433140" w:rsidRDefault="00282BB6" w:rsidP="00282BB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36" w14:textId="77777777" w:rsidR="00282BB6" w:rsidRPr="00433140" w:rsidRDefault="00282BB6" w:rsidP="00282BB6">
            <w:pPr>
              <w:rPr>
                <w:rFonts w:ascii="Verdana" w:hAnsi="Verdana" w:cstheme="minorHAnsi"/>
                <w:sz w:val="20"/>
                <w:szCs w:val="20"/>
                <w:lang w:val="tr-TR"/>
              </w:rPr>
            </w:pPr>
            <w:r w:rsidRPr="00433140">
              <w:rPr>
                <w:rFonts w:ascii="Verdana" w:hAnsi="Verdana" w:cstheme="minorHAnsi"/>
                <w:sz w:val="20"/>
                <w:szCs w:val="20"/>
                <w:lang w:val="tr-TR"/>
              </w:rPr>
              <w:t>Asian Gothic (H. Murakami, S. Rushdie, A. Adiga, etc.)</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37" w14:textId="77777777" w:rsidR="00282BB6" w:rsidRPr="00433140" w:rsidRDefault="00282BB6" w:rsidP="00282BB6">
            <w:pPr>
              <w:spacing w:line="240" w:lineRule="atLeast"/>
              <w:rPr>
                <w:rFonts w:ascii="Verdana" w:hAnsi="Verdana" w:cstheme="minorHAnsi"/>
                <w:sz w:val="20"/>
                <w:szCs w:val="20"/>
                <w:lang w:val="tr-TR"/>
              </w:rPr>
            </w:pPr>
          </w:p>
        </w:tc>
      </w:tr>
      <w:tr w:rsidR="00282BB6" w:rsidRPr="00433140" w14:paraId="1AAB623C" w14:textId="77777777" w:rsidTr="003422A1">
        <w:trPr>
          <w:trHeight w:val="368"/>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39" w14:textId="77777777" w:rsidR="00282BB6" w:rsidRPr="00433140" w:rsidRDefault="00282BB6" w:rsidP="00282BB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3A" w14:textId="77777777" w:rsidR="00282BB6" w:rsidRPr="00433140" w:rsidRDefault="00282BB6" w:rsidP="00282BB6">
            <w:pPr>
              <w:rPr>
                <w:rFonts w:ascii="Verdana" w:hAnsi="Verdana" w:cstheme="minorHAnsi"/>
                <w:sz w:val="20"/>
                <w:szCs w:val="20"/>
                <w:lang w:val="tr-TR"/>
              </w:rPr>
            </w:pPr>
            <w:r w:rsidRPr="00433140">
              <w:rPr>
                <w:rFonts w:ascii="Verdana" w:hAnsi="Verdana" w:cstheme="minorHAnsi"/>
                <w:sz w:val="20"/>
                <w:szCs w:val="20"/>
                <w:lang w:val="tr-TR"/>
              </w:rPr>
              <w:t>Global Anglophone Gothic (M. Faber, P. Barker, P. Carey, etc.)</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3B" w14:textId="77777777" w:rsidR="00282BB6" w:rsidRPr="00433140" w:rsidRDefault="00282BB6" w:rsidP="00282BB6">
            <w:pPr>
              <w:spacing w:line="240" w:lineRule="atLeast"/>
              <w:rPr>
                <w:rFonts w:ascii="Verdana" w:hAnsi="Verdana" w:cstheme="minorHAnsi"/>
                <w:sz w:val="20"/>
                <w:szCs w:val="20"/>
                <w:lang w:val="tr-TR"/>
              </w:rPr>
            </w:pPr>
          </w:p>
        </w:tc>
      </w:tr>
      <w:tr w:rsidR="00282BB6" w:rsidRPr="00433140" w14:paraId="1AAB6240"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3D" w14:textId="77777777" w:rsidR="00282BB6" w:rsidRPr="00433140" w:rsidRDefault="00282BB6" w:rsidP="00282BB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3E" w14:textId="77777777" w:rsidR="00282BB6" w:rsidRPr="00433140" w:rsidRDefault="00282BB6" w:rsidP="00282BB6">
            <w:pPr>
              <w:rPr>
                <w:rFonts w:ascii="Verdana" w:hAnsi="Verdana" w:cstheme="minorHAnsi"/>
                <w:sz w:val="20"/>
                <w:szCs w:val="20"/>
                <w:lang w:val="tr-TR"/>
              </w:rPr>
            </w:pPr>
            <w:r w:rsidRPr="00433140">
              <w:rPr>
                <w:rFonts w:ascii="Verdana" w:hAnsi="Verdana" w:cstheme="minorHAnsi"/>
                <w:sz w:val="20"/>
                <w:szCs w:val="20"/>
                <w:lang w:val="tr-TR"/>
              </w:rPr>
              <w:t>North American Gothic (P. Auster, M. Atwood, E. Kostova, etc.)</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3F" w14:textId="77777777" w:rsidR="00282BB6" w:rsidRPr="00433140" w:rsidRDefault="00282BB6" w:rsidP="00282BB6">
            <w:pPr>
              <w:spacing w:line="240" w:lineRule="atLeast"/>
              <w:rPr>
                <w:rFonts w:ascii="Verdana" w:hAnsi="Verdana" w:cstheme="minorHAnsi"/>
                <w:sz w:val="20"/>
                <w:szCs w:val="20"/>
                <w:lang w:val="tr-TR"/>
              </w:rPr>
            </w:pPr>
          </w:p>
        </w:tc>
      </w:tr>
      <w:tr w:rsidR="003422A1" w:rsidRPr="000D269B" w14:paraId="1AAB6244"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41" w14:textId="77777777" w:rsidR="003422A1" w:rsidRPr="00433140" w:rsidRDefault="003422A1" w:rsidP="003422A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449" w:type="pct"/>
            <w:tcBorders>
              <w:bottom w:val="single" w:sz="6" w:space="0" w:color="CCCCCC"/>
            </w:tcBorders>
            <w:shd w:val="clear" w:color="auto" w:fill="FFFFFF"/>
            <w:tcMar>
              <w:top w:w="15" w:type="dxa"/>
              <w:left w:w="75" w:type="dxa"/>
              <w:bottom w:w="15" w:type="dxa"/>
              <w:right w:w="15" w:type="dxa"/>
            </w:tcMar>
          </w:tcPr>
          <w:p w14:paraId="1AAB6242" w14:textId="77777777" w:rsidR="003422A1" w:rsidRPr="00433140" w:rsidRDefault="003422A1" w:rsidP="003422A1">
            <w:pPr>
              <w:rPr>
                <w:lang w:val="tr-TR"/>
              </w:rPr>
            </w:pPr>
            <w:r w:rsidRPr="00433140">
              <w:rPr>
                <w:rFonts w:ascii="Verdana" w:hAnsi="Verdana" w:cstheme="minorHAnsi"/>
                <w:sz w:val="20"/>
                <w:szCs w:val="20"/>
                <w:lang w:val="tr-TR"/>
              </w:rPr>
              <w:t>Öğrenci Sunumları ve Tartışmalar (Öğretim Görevlisinin katkıları)</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43" w14:textId="77777777" w:rsidR="003422A1" w:rsidRPr="00433140" w:rsidRDefault="003422A1" w:rsidP="003422A1">
            <w:pPr>
              <w:spacing w:line="240" w:lineRule="atLeast"/>
              <w:rPr>
                <w:rFonts w:ascii="Verdana" w:hAnsi="Verdana" w:cstheme="minorHAnsi"/>
                <w:sz w:val="20"/>
                <w:szCs w:val="20"/>
                <w:lang w:val="tr-TR"/>
              </w:rPr>
            </w:pPr>
          </w:p>
        </w:tc>
      </w:tr>
      <w:tr w:rsidR="003422A1" w:rsidRPr="000D269B" w14:paraId="1AAB6248"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45" w14:textId="77777777" w:rsidR="003422A1" w:rsidRPr="00433140" w:rsidRDefault="003422A1" w:rsidP="003422A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449" w:type="pct"/>
            <w:tcBorders>
              <w:bottom w:val="single" w:sz="6" w:space="0" w:color="CCCCCC"/>
            </w:tcBorders>
            <w:shd w:val="clear" w:color="auto" w:fill="FFFFFF"/>
            <w:tcMar>
              <w:top w:w="15" w:type="dxa"/>
              <w:left w:w="75" w:type="dxa"/>
              <w:bottom w:w="15" w:type="dxa"/>
              <w:right w:w="15" w:type="dxa"/>
            </w:tcMar>
          </w:tcPr>
          <w:p w14:paraId="1AAB6246" w14:textId="77777777" w:rsidR="003422A1" w:rsidRPr="00433140" w:rsidRDefault="003422A1" w:rsidP="003422A1">
            <w:pPr>
              <w:rPr>
                <w:lang w:val="tr-TR"/>
              </w:rPr>
            </w:pPr>
            <w:r w:rsidRPr="00433140">
              <w:rPr>
                <w:rFonts w:ascii="Verdana" w:hAnsi="Verdana" w:cstheme="minorHAnsi"/>
                <w:sz w:val="20"/>
                <w:szCs w:val="20"/>
                <w:lang w:val="tr-TR"/>
              </w:rPr>
              <w:t>Öğrenci Sunumları ve Tartışmalar (Öğretim Görevlisinin katkıları)</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47" w14:textId="77777777" w:rsidR="003422A1" w:rsidRPr="00433140" w:rsidRDefault="003422A1" w:rsidP="003422A1">
            <w:pPr>
              <w:spacing w:line="240" w:lineRule="atLeast"/>
              <w:rPr>
                <w:rFonts w:ascii="Verdana" w:hAnsi="Verdana" w:cstheme="minorHAnsi"/>
                <w:sz w:val="20"/>
                <w:szCs w:val="20"/>
                <w:lang w:val="tr-TR"/>
              </w:rPr>
            </w:pPr>
          </w:p>
        </w:tc>
      </w:tr>
      <w:tr w:rsidR="003422A1" w:rsidRPr="000D269B" w14:paraId="1AAB624C"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49" w14:textId="77777777" w:rsidR="003422A1" w:rsidRPr="00433140" w:rsidRDefault="003422A1" w:rsidP="003422A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449" w:type="pct"/>
            <w:tcBorders>
              <w:bottom w:val="single" w:sz="6" w:space="0" w:color="CCCCCC"/>
            </w:tcBorders>
            <w:shd w:val="clear" w:color="auto" w:fill="FFFFFF"/>
            <w:tcMar>
              <w:top w:w="15" w:type="dxa"/>
              <w:left w:w="75" w:type="dxa"/>
              <w:bottom w:w="15" w:type="dxa"/>
              <w:right w:w="15" w:type="dxa"/>
            </w:tcMar>
          </w:tcPr>
          <w:p w14:paraId="1AAB624A" w14:textId="77777777" w:rsidR="003422A1" w:rsidRPr="00433140" w:rsidRDefault="003422A1" w:rsidP="003422A1">
            <w:pPr>
              <w:rPr>
                <w:lang w:val="tr-TR"/>
              </w:rPr>
            </w:pPr>
            <w:r w:rsidRPr="00433140">
              <w:rPr>
                <w:rFonts w:ascii="Verdana" w:hAnsi="Verdana" w:cstheme="minorHAnsi"/>
                <w:sz w:val="20"/>
                <w:szCs w:val="20"/>
                <w:lang w:val="tr-TR"/>
              </w:rPr>
              <w:t>Öğrenci Sunumları ve Tartışmalar (Öğretim Görevlisinin katkıları)</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4B" w14:textId="77777777" w:rsidR="003422A1" w:rsidRPr="00433140" w:rsidRDefault="003422A1" w:rsidP="003422A1">
            <w:pPr>
              <w:spacing w:line="240" w:lineRule="atLeast"/>
              <w:rPr>
                <w:rFonts w:ascii="Verdana" w:hAnsi="Verdana" w:cstheme="minorHAnsi"/>
                <w:sz w:val="20"/>
                <w:szCs w:val="20"/>
                <w:lang w:val="tr-TR"/>
              </w:rPr>
            </w:pPr>
          </w:p>
        </w:tc>
      </w:tr>
      <w:tr w:rsidR="003422A1" w:rsidRPr="000D269B" w14:paraId="1AAB6250"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4D" w14:textId="77777777" w:rsidR="003422A1" w:rsidRPr="00433140" w:rsidRDefault="003422A1" w:rsidP="003422A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449" w:type="pct"/>
            <w:tcBorders>
              <w:bottom w:val="single" w:sz="6" w:space="0" w:color="CCCCCC"/>
            </w:tcBorders>
            <w:shd w:val="clear" w:color="auto" w:fill="FFFFFF"/>
            <w:tcMar>
              <w:top w:w="15" w:type="dxa"/>
              <w:left w:w="75" w:type="dxa"/>
              <w:bottom w:w="15" w:type="dxa"/>
              <w:right w:w="15" w:type="dxa"/>
            </w:tcMar>
          </w:tcPr>
          <w:p w14:paraId="1AAB624E" w14:textId="77777777" w:rsidR="003422A1" w:rsidRPr="00433140" w:rsidRDefault="003422A1" w:rsidP="003422A1">
            <w:pPr>
              <w:rPr>
                <w:lang w:val="tr-TR"/>
              </w:rPr>
            </w:pPr>
            <w:r w:rsidRPr="00433140">
              <w:rPr>
                <w:rFonts w:ascii="Verdana" w:hAnsi="Verdana" w:cstheme="minorHAnsi"/>
                <w:sz w:val="20"/>
                <w:szCs w:val="20"/>
                <w:lang w:val="tr-TR"/>
              </w:rPr>
              <w:t>Öğrenci Sunumları ve Tartışmalar (Öğretim Görevlisinin katkıları)</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4F" w14:textId="77777777" w:rsidR="003422A1" w:rsidRPr="00433140" w:rsidRDefault="003422A1" w:rsidP="003422A1">
            <w:pPr>
              <w:spacing w:line="240" w:lineRule="atLeast"/>
              <w:rPr>
                <w:rFonts w:ascii="Verdana" w:hAnsi="Verdana" w:cstheme="minorHAnsi"/>
                <w:sz w:val="20"/>
                <w:szCs w:val="20"/>
                <w:lang w:val="tr-TR"/>
              </w:rPr>
            </w:pPr>
          </w:p>
        </w:tc>
      </w:tr>
      <w:tr w:rsidR="00282BB6" w:rsidRPr="00433140" w14:paraId="1AAB6254" w14:textId="77777777" w:rsidTr="003422A1">
        <w:trPr>
          <w:trHeight w:val="375"/>
          <w:tblCellSpacing w:w="15" w:type="dxa"/>
          <w:jc w:val="center"/>
        </w:trPr>
        <w:tc>
          <w:tcPr>
            <w:tcW w:w="412" w:type="pct"/>
            <w:tcBorders>
              <w:bottom w:val="single" w:sz="6" w:space="0" w:color="CCCCCC"/>
            </w:tcBorders>
            <w:shd w:val="clear" w:color="auto" w:fill="FFFFFF"/>
            <w:tcMar>
              <w:top w:w="15" w:type="dxa"/>
              <w:left w:w="75" w:type="dxa"/>
              <w:bottom w:w="15" w:type="dxa"/>
              <w:right w:w="15" w:type="dxa"/>
            </w:tcMar>
            <w:vAlign w:val="center"/>
          </w:tcPr>
          <w:p w14:paraId="1AAB6251" w14:textId="77777777" w:rsidR="00282BB6" w:rsidRPr="00433140" w:rsidRDefault="00282BB6" w:rsidP="00282BB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449" w:type="pct"/>
            <w:tcBorders>
              <w:bottom w:val="single" w:sz="6" w:space="0" w:color="CCCCCC"/>
            </w:tcBorders>
            <w:shd w:val="clear" w:color="auto" w:fill="FFFFFF"/>
            <w:tcMar>
              <w:top w:w="15" w:type="dxa"/>
              <w:left w:w="75" w:type="dxa"/>
              <w:bottom w:w="15" w:type="dxa"/>
              <w:right w:w="15" w:type="dxa"/>
            </w:tcMar>
            <w:vAlign w:val="center"/>
          </w:tcPr>
          <w:p w14:paraId="1AAB6252" w14:textId="77777777" w:rsidR="00282BB6" w:rsidRPr="00433140" w:rsidRDefault="003422A1" w:rsidP="00282BB6">
            <w:pPr>
              <w:rPr>
                <w:rFonts w:ascii="Verdana" w:hAnsi="Verdana" w:cstheme="minorHAnsi"/>
                <w:sz w:val="20"/>
                <w:szCs w:val="20"/>
                <w:lang w:val="tr-TR"/>
              </w:rPr>
            </w:pPr>
            <w:r w:rsidRPr="00433140">
              <w:rPr>
                <w:rFonts w:ascii="Verdana" w:hAnsi="Verdana" w:cstheme="minorHAnsi"/>
                <w:sz w:val="20"/>
                <w:szCs w:val="20"/>
                <w:lang w:val="tr-TR"/>
              </w:rPr>
              <w:t>Sonuç</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AAB6253" w14:textId="77777777" w:rsidR="00282BB6" w:rsidRPr="00433140" w:rsidRDefault="00282BB6" w:rsidP="00282BB6">
            <w:pPr>
              <w:spacing w:line="240" w:lineRule="atLeast"/>
              <w:rPr>
                <w:rFonts w:ascii="Verdana" w:hAnsi="Verdana" w:cstheme="minorHAnsi"/>
                <w:sz w:val="20"/>
                <w:szCs w:val="20"/>
                <w:lang w:val="tr-TR"/>
              </w:rPr>
            </w:pPr>
          </w:p>
        </w:tc>
      </w:tr>
    </w:tbl>
    <w:p w14:paraId="1AAB6255" w14:textId="77777777" w:rsidR="003422A1" w:rsidRDefault="003422A1" w:rsidP="00916C39">
      <w:pPr>
        <w:shd w:val="clear" w:color="auto" w:fill="FFFFFF"/>
        <w:rPr>
          <w:rFonts w:ascii="Verdana" w:hAnsi="Verdana" w:cstheme="minorHAnsi"/>
          <w:sz w:val="20"/>
          <w:szCs w:val="20"/>
          <w:lang w:val="tr-TR"/>
        </w:rPr>
      </w:pPr>
    </w:p>
    <w:p w14:paraId="1AAB6256" w14:textId="77777777" w:rsidR="004E06F4" w:rsidRPr="00433140" w:rsidRDefault="004E06F4" w:rsidP="00916C39">
      <w:pPr>
        <w:shd w:val="clear" w:color="auto" w:fill="FFFFFF"/>
        <w:rPr>
          <w:rFonts w:ascii="Verdana" w:hAnsi="Verdana" w:cstheme="minorHAnsi"/>
          <w:sz w:val="20"/>
          <w:szCs w:val="20"/>
          <w:lang w:val="tr-TR"/>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5"/>
        <w:gridCol w:w="6474"/>
      </w:tblGrid>
      <w:tr w:rsidR="00EA0DE0" w:rsidRPr="00433140" w14:paraId="1AAB6258" w14:textId="77777777" w:rsidTr="009041C8">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1AAB6257" w14:textId="77777777" w:rsidR="00916C39" w:rsidRPr="00433140" w:rsidRDefault="003013FD"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625E" w14:textId="77777777" w:rsidTr="003013FD">
        <w:trPr>
          <w:trHeight w:val="450"/>
          <w:tblCellSpacing w:w="15" w:type="dxa"/>
          <w:jc w:val="center"/>
        </w:trPr>
        <w:tc>
          <w:tcPr>
            <w:tcW w:w="1317" w:type="pct"/>
            <w:tcBorders>
              <w:bottom w:val="single" w:sz="6" w:space="0" w:color="CCCCCC"/>
            </w:tcBorders>
            <w:shd w:val="clear" w:color="auto" w:fill="FFFFFF"/>
            <w:tcMar>
              <w:top w:w="15" w:type="dxa"/>
              <w:left w:w="75" w:type="dxa"/>
              <w:bottom w:w="15" w:type="dxa"/>
              <w:right w:w="15" w:type="dxa"/>
            </w:tcMar>
            <w:vAlign w:val="center"/>
          </w:tcPr>
          <w:p w14:paraId="1AAB6259"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Kitabı/Notu</w:t>
            </w:r>
          </w:p>
        </w:tc>
        <w:tc>
          <w:tcPr>
            <w:tcW w:w="3631" w:type="pct"/>
            <w:tcBorders>
              <w:bottom w:val="single" w:sz="6" w:space="0" w:color="CCCCCC"/>
            </w:tcBorders>
            <w:shd w:val="clear" w:color="auto" w:fill="FFFFFF"/>
            <w:tcMar>
              <w:top w:w="15" w:type="dxa"/>
              <w:left w:w="75" w:type="dxa"/>
              <w:bottom w:w="15" w:type="dxa"/>
              <w:right w:w="15" w:type="dxa"/>
            </w:tcMar>
            <w:vAlign w:val="center"/>
          </w:tcPr>
          <w:p w14:paraId="1AAB625A" w14:textId="77777777" w:rsidR="003013FD" w:rsidRPr="00433140" w:rsidRDefault="003013FD" w:rsidP="003013FD">
            <w:pPr>
              <w:rPr>
                <w:rFonts w:ascii="Verdana" w:hAnsi="Verdana" w:cstheme="minorHAnsi"/>
                <w:i/>
                <w:iCs/>
                <w:sz w:val="20"/>
                <w:szCs w:val="20"/>
                <w:lang w:val="tr-TR"/>
              </w:rPr>
            </w:pPr>
            <w:r w:rsidRPr="00433140">
              <w:rPr>
                <w:rFonts w:ascii="Verdana" w:hAnsi="Verdana" w:cstheme="minorHAnsi"/>
                <w:sz w:val="20"/>
                <w:szCs w:val="20"/>
                <w:lang w:val="tr-TR"/>
              </w:rPr>
              <w:t xml:space="preserve">Glennis Byron, </w:t>
            </w:r>
            <w:r w:rsidRPr="00433140">
              <w:rPr>
                <w:rFonts w:ascii="Verdana" w:hAnsi="Verdana" w:cstheme="minorHAnsi"/>
                <w:i/>
                <w:iCs/>
                <w:sz w:val="20"/>
                <w:szCs w:val="20"/>
                <w:lang w:val="tr-TR"/>
              </w:rPr>
              <w:t>Globalgothic</w:t>
            </w:r>
          </w:p>
          <w:p w14:paraId="1AAB625B"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Tabish Khair, </w:t>
            </w:r>
            <w:r w:rsidRPr="00433140">
              <w:rPr>
                <w:rFonts w:ascii="Verdana" w:hAnsi="Verdana" w:cstheme="minorHAnsi"/>
                <w:i/>
                <w:iCs/>
                <w:sz w:val="20"/>
                <w:szCs w:val="20"/>
                <w:lang w:val="tr-TR"/>
              </w:rPr>
              <w:t>The Gothic, Postcolonialism and Otherness</w:t>
            </w:r>
          </w:p>
          <w:p w14:paraId="1AAB625C"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David Punter, </w:t>
            </w:r>
            <w:r w:rsidRPr="00433140">
              <w:rPr>
                <w:rFonts w:ascii="Verdana" w:hAnsi="Verdana" w:cstheme="minorHAnsi"/>
                <w:i/>
                <w:iCs/>
                <w:sz w:val="20"/>
                <w:szCs w:val="20"/>
                <w:lang w:val="tr-TR"/>
              </w:rPr>
              <w:t>A New Companion to the Gothic</w:t>
            </w:r>
          </w:p>
          <w:p w14:paraId="1AAB625D"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Catherine Spooner, </w:t>
            </w:r>
            <w:r w:rsidRPr="00433140">
              <w:rPr>
                <w:rFonts w:ascii="Verdana" w:hAnsi="Verdana" w:cstheme="minorHAnsi"/>
                <w:i/>
                <w:iCs/>
                <w:sz w:val="20"/>
                <w:szCs w:val="20"/>
                <w:lang w:val="tr-TR"/>
              </w:rPr>
              <w:t>Contemporary Gothic</w:t>
            </w:r>
          </w:p>
        </w:tc>
      </w:tr>
      <w:tr w:rsidR="003013FD" w:rsidRPr="00433140" w14:paraId="1AAB6276" w14:textId="77777777" w:rsidTr="003013FD">
        <w:trPr>
          <w:trHeight w:val="1034"/>
          <w:tblCellSpacing w:w="15" w:type="dxa"/>
          <w:jc w:val="center"/>
        </w:trPr>
        <w:tc>
          <w:tcPr>
            <w:tcW w:w="1317" w:type="pct"/>
            <w:tcBorders>
              <w:bottom w:val="single" w:sz="6" w:space="0" w:color="CCCCCC"/>
            </w:tcBorders>
            <w:shd w:val="clear" w:color="auto" w:fill="FFFFFF"/>
            <w:tcMar>
              <w:top w:w="15" w:type="dxa"/>
              <w:left w:w="75" w:type="dxa"/>
              <w:bottom w:w="15" w:type="dxa"/>
              <w:right w:w="15" w:type="dxa"/>
            </w:tcMar>
            <w:vAlign w:val="center"/>
          </w:tcPr>
          <w:p w14:paraId="1AAB625F"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631" w:type="pct"/>
            <w:tcBorders>
              <w:bottom w:val="single" w:sz="6" w:space="0" w:color="CCCCCC"/>
            </w:tcBorders>
            <w:shd w:val="clear" w:color="auto" w:fill="FFFFFF"/>
            <w:tcMar>
              <w:top w:w="15" w:type="dxa"/>
              <w:left w:w="75" w:type="dxa"/>
              <w:bottom w:w="15" w:type="dxa"/>
              <w:right w:w="15" w:type="dxa"/>
            </w:tcMar>
            <w:vAlign w:val="center"/>
          </w:tcPr>
          <w:p w14:paraId="1AAB6260"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Gothic (Fred Botting)</w:t>
            </w:r>
          </w:p>
          <w:p w14:paraId="1AAB6261"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A New Companion to the Gothic (ed. David Punter)</w:t>
            </w:r>
          </w:p>
          <w:p w14:paraId="1AAB6262"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Contemporary Gothic (Catherine Spooner)</w:t>
            </w:r>
          </w:p>
          <w:p w14:paraId="1AAB6263"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Uncanny Modernity (ed. by Jo Collins and John Jervis)</w:t>
            </w:r>
          </w:p>
          <w:p w14:paraId="1AAB6264"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Gothic Sublime (V.J. Mishra)</w:t>
            </w:r>
          </w:p>
          <w:p w14:paraId="1AAB6265"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The Gothic Flame (Devendra Varma)</w:t>
            </w:r>
          </w:p>
          <w:p w14:paraId="1AAB6266" w14:textId="77777777" w:rsidR="003013FD" w:rsidRPr="00433140" w:rsidRDefault="003013FD" w:rsidP="003013FD">
            <w:pPr>
              <w:jc w:val="both"/>
              <w:rPr>
                <w:rFonts w:ascii="Verdana" w:hAnsi="Verdana" w:cstheme="minorHAnsi"/>
                <w:b/>
                <w:sz w:val="20"/>
                <w:szCs w:val="20"/>
                <w:u w:val="single"/>
                <w:lang w:val="tr-TR"/>
              </w:rPr>
            </w:pPr>
            <w:r w:rsidRPr="00433140">
              <w:rPr>
                <w:rFonts w:ascii="Verdana" w:hAnsi="Verdana" w:cstheme="minorHAnsi"/>
                <w:sz w:val="20"/>
                <w:szCs w:val="20"/>
                <w:lang w:val="tr-TR"/>
              </w:rPr>
              <w:t>Postcolonial Imaginings (David Punter)</w:t>
            </w:r>
          </w:p>
          <w:p w14:paraId="1AAB6267" w14:textId="77777777" w:rsidR="003013FD" w:rsidRPr="00433140" w:rsidRDefault="003013FD" w:rsidP="003013FD">
            <w:pPr>
              <w:jc w:val="both"/>
              <w:rPr>
                <w:rFonts w:ascii="Verdana" w:hAnsi="Verdana" w:cstheme="minorHAnsi"/>
                <w:b/>
                <w:sz w:val="20"/>
                <w:szCs w:val="20"/>
                <w:u w:val="single"/>
                <w:lang w:val="tr-TR"/>
              </w:rPr>
            </w:pPr>
            <w:r w:rsidRPr="00433140">
              <w:rPr>
                <w:rFonts w:ascii="Verdana" w:hAnsi="Verdana" w:cstheme="minorHAnsi"/>
                <w:sz w:val="20"/>
                <w:szCs w:val="20"/>
                <w:lang w:val="tr-TR"/>
              </w:rPr>
              <w:t>Empire and the Gothic: The Politics of Genre-Andrew Smith and William Hughes (eds.)</w:t>
            </w:r>
          </w:p>
          <w:p w14:paraId="1AAB6268" w14:textId="77777777" w:rsidR="003013FD" w:rsidRPr="00433140" w:rsidRDefault="003013FD" w:rsidP="003013FD">
            <w:pPr>
              <w:jc w:val="both"/>
              <w:rPr>
                <w:rFonts w:ascii="Verdana" w:hAnsi="Verdana" w:cstheme="minorHAnsi"/>
                <w:b/>
                <w:sz w:val="20"/>
                <w:szCs w:val="20"/>
                <w:u w:val="single"/>
                <w:lang w:val="tr-TR"/>
              </w:rPr>
            </w:pPr>
            <w:r w:rsidRPr="00433140">
              <w:rPr>
                <w:rFonts w:ascii="Verdana" w:hAnsi="Verdana" w:cstheme="minorHAnsi"/>
                <w:sz w:val="20"/>
                <w:szCs w:val="20"/>
                <w:lang w:val="tr-TR"/>
              </w:rPr>
              <w:t>Imaginary Homelands (Salman Rushdie)</w:t>
            </w:r>
          </w:p>
          <w:p w14:paraId="1AAB6269" w14:textId="77777777" w:rsidR="003013FD" w:rsidRPr="00433140" w:rsidRDefault="003013FD" w:rsidP="003013FD">
            <w:pPr>
              <w:jc w:val="both"/>
              <w:rPr>
                <w:rFonts w:ascii="Verdana" w:hAnsi="Verdana" w:cstheme="minorHAnsi"/>
                <w:b/>
                <w:sz w:val="20"/>
                <w:szCs w:val="20"/>
                <w:u w:val="single"/>
                <w:lang w:val="tr-TR"/>
              </w:rPr>
            </w:pPr>
            <w:r w:rsidRPr="00433140">
              <w:rPr>
                <w:rFonts w:ascii="Verdana" w:hAnsi="Verdana" w:cstheme="minorHAnsi"/>
                <w:sz w:val="20"/>
                <w:szCs w:val="20"/>
                <w:lang w:val="tr-TR"/>
              </w:rPr>
              <w:t>The Gothic, Postcolonialism and Otherness (Tabish Khair)</w:t>
            </w:r>
          </w:p>
          <w:p w14:paraId="1AAB626A" w14:textId="77777777" w:rsidR="003013FD" w:rsidRPr="00433140" w:rsidRDefault="003013FD" w:rsidP="003013FD">
            <w:pPr>
              <w:jc w:val="both"/>
              <w:rPr>
                <w:rFonts w:ascii="Verdana" w:hAnsi="Verdana" w:cstheme="minorHAnsi"/>
                <w:b/>
                <w:sz w:val="20"/>
                <w:szCs w:val="20"/>
                <w:u w:val="single"/>
                <w:lang w:val="tr-TR"/>
              </w:rPr>
            </w:pPr>
            <w:r w:rsidRPr="00433140">
              <w:rPr>
                <w:rFonts w:ascii="Verdana" w:hAnsi="Verdana" w:cstheme="minorHAnsi"/>
                <w:sz w:val="20"/>
                <w:szCs w:val="20"/>
                <w:lang w:val="tr-TR"/>
              </w:rPr>
              <w:t>The Routledge Companion to Gothic (Catherine Spooner and Emma McEvoy)</w:t>
            </w:r>
          </w:p>
          <w:p w14:paraId="1AAB626B" w14:textId="77777777" w:rsidR="003013FD" w:rsidRPr="00433140" w:rsidRDefault="003013FD" w:rsidP="003013FD">
            <w:pPr>
              <w:jc w:val="both"/>
              <w:rPr>
                <w:rFonts w:ascii="Verdana" w:hAnsi="Verdana" w:cstheme="minorHAnsi"/>
                <w:b/>
                <w:sz w:val="20"/>
                <w:szCs w:val="20"/>
                <w:u w:val="single"/>
                <w:lang w:val="tr-TR"/>
              </w:rPr>
            </w:pPr>
            <w:r w:rsidRPr="00433140">
              <w:rPr>
                <w:rFonts w:ascii="Verdana" w:hAnsi="Verdana" w:cstheme="minorHAnsi"/>
                <w:sz w:val="20"/>
                <w:szCs w:val="20"/>
                <w:lang w:val="tr-TR"/>
              </w:rPr>
              <w:t>The Gothic (David Punter and Glennis Byron)</w:t>
            </w:r>
          </w:p>
          <w:p w14:paraId="1AAB626C" w14:textId="77777777" w:rsidR="003013FD" w:rsidRPr="00433140" w:rsidRDefault="003013FD" w:rsidP="003013FD">
            <w:pPr>
              <w:jc w:val="both"/>
              <w:rPr>
                <w:rFonts w:ascii="Verdana" w:hAnsi="Verdana" w:cstheme="minorHAnsi"/>
                <w:b/>
                <w:sz w:val="20"/>
                <w:szCs w:val="20"/>
                <w:u w:val="single"/>
                <w:lang w:val="tr-TR"/>
              </w:rPr>
            </w:pPr>
            <w:r w:rsidRPr="00433140">
              <w:rPr>
                <w:rFonts w:ascii="Verdana" w:hAnsi="Verdana" w:cstheme="minorHAnsi"/>
                <w:sz w:val="20"/>
                <w:szCs w:val="20"/>
                <w:lang w:val="tr-TR"/>
              </w:rPr>
              <w:t>Interrogating Interstices: Gothic Aesthetics in Postcolonial Asian and Asian American Literature (Andrew Hock Soon Ng)</w:t>
            </w:r>
          </w:p>
          <w:p w14:paraId="1AAB626D"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Magical Realism: Theory, History, Community (ed. Louis Parkinson Zamora and Wendy B. Faris)</w:t>
            </w:r>
          </w:p>
          <w:p w14:paraId="1AAB626E"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Contemporary Women’s Fiction and the Fantastic (Lucy Armitt)</w:t>
            </w:r>
          </w:p>
          <w:p w14:paraId="1AAB626F"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The Uncanny (Nicholas Royle)</w:t>
            </w:r>
          </w:p>
          <w:p w14:paraId="1AAB6270"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The Unconcept (Anneleen Masschelein)</w:t>
            </w:r>
          </w:p>
          <w:p w14:paraId="1AAB6271"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Religion and Its Monsters (Timothy K. Beal)</w:t>
            </w:r>
          </w:p>
          <w:p w14:paraId="1AAB6272"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Kelly Hurley, </w:t>
            </w:r>
            <w:r w:rsidRPr="00433140">
              <w:rPr>
                <w:rFonts w:ascii="Verdana" w:hAnsi="Verdana" w:cstheme="minorHAnsi"/>
                <w:i/>
                <w:iCs/>
                <w:sz w:val="20"/>
                <w:szCs w:val="20"/>
                <w:lang w:val="tr-TR"/>
              </w:rPr>
              <w:t>The Gothic Body</w:t>
            </w:r>
          </w:p>
          <w:p w14:paraId="1AAB6273"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Jo Collins and John Jervis, eds., </w:t>
            </w:r>
            <w:r w:rsidRPr="00433140">
              <w:rPr>
                <w:rFonts w:ascii="Verdana" w:hAnsi="Verdana" w:cstheme="minorHAnsi"/>
                <w:i/>
                <w:iCs/>
                <w:sz w:val="20"/>
                <w:szCs w:val="20"/>
                <w:lang w:val="tr-TR"/>
              </w:rPr>
              <w:t>Uncanny Modernity</w:t>
            </w:r>
          </w:p>
          <w:p w14:paraId="1AAB6274"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V.J. Mishra, </w:t>
            </w:r>
            <w:r w:rsidRPr="00433140">
              <w:rPr>
                <w:rFonts w:ascii="Verdana" w:hAnsi="Verdana" w:cstheme="minorHAnsi"/>
                <w:i/>
                <w:iCs/>
                <w:sz w:val="20"/>
                <w:szCs w:val="20"/>
                <w:lang w:val="tr-TR"/>
              </w:rPr>
              <w:t>Gothic Sublime</w:t>
            </w:r>
          </w:p>
          <w:p w14:paraId="1AAB6275"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Adriana Raducanu, </w:t>
            </w:r>
            <w:r w:rsidRPr="00433140">
              <w:rPr>
                <w:rFonts w:ascii="Verdana" w:hAnsi="Verdana" w:cstheme="minorHAnsi"/>
                <w:i/>
                <w:iCs/>
                <w:sz w:val="20"/>
                <w:szCs w:val="20"/>
                <w:lang w:val="tr-TR"/>
              </w:rPr>
              <w:t>Speaking the Language of the Night</w:t>
            </w:r>
          </w:p>
        </w:tc>
      </w:tr>
    </w:tbl>
    <w:p w14:paraId="1AAB6277" w14:textId="77777777" w:rsidR="00916C39" w:rsidRPr="00433140" w:rsidRDefault="00916C39" w:rsidP="00916C39">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6279"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6278" w14:textId="77777777" w:rsidR="00916C39" w:rsidRPr="00433140" w:rsidRDefault="00345C8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627C" w14:textId="77777777" w:rsidTr="00C31C8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627A"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7B"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27F"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27D"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7E"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282"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280"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81" w14:textId="77777777" w:rsidR="00C31C8C" w:rsidRPr="00433140" w:rsidRDefault="00C31C8C" w:rsidP="00C31C8C">
            <w:pPr>
              <w:spacing w:line="240" w:lineRule="atLeast"/>
              <w:rPr>
                <w:rFonts w:ascii="Verdana" w:hAnsi="Verdana" w:cstheme="minorHAnsi"/>
                <w:sz w:val="20"/>
                <w:szCs w:val="20"/>
                <w:lang w:val="tr-TR"/>
              </w:rPr>
            </w:pPr>
          </w:p>
        </w:tc>
      </w:tr>
    </w:tbl>
    <w:p w14:paraId="1AAB6283" w14:textId="77777777" w:rsidR="00916C39" w:rsidRDefault="00916C39" w:rsidP="00916C39">
      <w:pPr>
        <w:shd w:val="clear" w:color="auto" w:fill="FFFFFF"/>
        <w:rPr>
          <w:rFonts w:ascii="Verdana" w:hAnsi="Verdana" w:cstheme="minorHAnsi"/>
          <w:sz w:val="20"/>
          <w:szCs w:val="20"/>
          <w:lang w:val="tr-TR"/>
        </w:rPr>
      </w:pPr>
    </w:p>
    <w:p w14:paraId="1AAB6284" w14:textId="77777777" w:rsidR="004E06F4" w:rsidRDefault="004E06F4" w:rsidP="00916C39">
      <w:pPr>
        <w:shd w:val="clear" w:color="auto" w:fill="FFFFFF"/>
        <w:rPr>
          <w:rFonts w:ascii="Verdana" w:hAnsi="Verdana" w:cstheme="minorHAnsi"/>
          <w:sz w:val="20"/>
          <w:szCs w:val="20"/>
          <w:lang w:val="tr-TR"/>
        </w:rPr>
      </w:pPr>
    </w:p>
    <w:p w14:paraId="1AAB6285" w14:textId="77777777" w:rsidR="004E06F4" w:rsidRDefault="004E06F4" w:rsidP="00916C39">
      <w:pPr>
        <w:shd w:val="clear" w:color="auto" w:fill="FFFFFF"/>
        <w:rPr>
          <w:rFonts w:ascii="Verdana" w:hAnsi="Verdana" w:cstheme="minorHAnsi"/>
          <w:sz w:val="20"/>
          <w:szCs w:val="20"/>
          <w:lang w:val="tr-TR"/>
        </w:rPr>
      </w:pPr>
    </w:p>
    <w:p w14:paraId="1AAB6286" w14:textId="77777777" w:rsidR="004E06F4" w:rsidRDefault="004E06F4" w:rsidP="00916C39">
      <w:pPr>
        <w:shd w:val="clear" w:color="auto" w:fill="FFFFFF"/>
        <w:rPr>
          <w:rFonts w:ascii="Verdana" w:hAnsi="Verdana" w:cstheme="minorHAnsi"/>
          <w:sz w:val="20"/>
          <w:szCs w:val="20"/>
          <w:lang w:val="tr-TR"/>
        </w:rPr>
      </w:pPr>
    </w:p>
    <w:p w14:paraId="1AAB6287" w14:textId="77777777" w:rsidR="004E06F4" w:rsidRDefault="004E06F4" w:rsidP="00916C39">
      <w:pPr>
        <w:shd w:val="clear" w:color="auto" w:fill="FFFFFF"/>
        <w:rPr>
          <w:rFonts w:ascii="Verdana" w:hAnsi="Verdana" w:cstheme="minorHAnsi"/>
          <w:sz w:val="20"/>
          <w:szCs w:val="20"/>
          <w:lang w:val="tr-TR"/>
        </w:rPr>
      </w:pPr>
    </w:p>
    <w:p w14:paraId="1AAB6288" w14:textId="77777777" w:rsidR="004E06F4" w:rsidRDefault="004E06F4" w:rsidP="00916C39">
      <w:pPr>
        <w:shd w:val="clear" w:color="auto" w:fill="FFFFFF"/>
        <w:rPr>
          <w:rFonts w:ascii="Verdana" w:hAnsi="Verdana" w:cstheme="minorHAnsi"/>
          <w:sz w:val="20"/>
          <w:szCs w:val="20"/>
          <w:lang w:val="tr-TR"/>
        </w:rPr>
      </w:pPr>
    </w:p>
    <w:p w14:paraId="1AAB6289" w14:textId="77777777" w:rsidR="004E06F4" w:rsidRDefault="004E06F4" w:rsidP="00916C39">
      <w:pPr>
        <w:shd w:val="clear" w:color="auto" w:fill="FFFFFF"/>
        <w:rPr>
          <w:rFonts w:ascii="Verdana" w:hAnsi="Verdana" w:cstheme="minorHAnsi"/>
          <w:sz w:val="20"/>
          <w:szCs w:val="20"/>
          <w:lang w:val="tr-TR"/>
        </w:rPr>
      </w:pPr>
    </w:p>
    <w:p w14:paraId="1AAB628A" w14:textId="77777777" w:rsidR="004E06F4" w:rsidRDefault="004E06F4" w:rsidP="00916C39">
      <w:pPr>
        <w:shd w:val="clear" w:color="auto" w:fill="FFFFFF"/>
        <w:rPr>
          <w:rFonts w:ascii="Verdana" w:hAnsi="Verdana" w:cstheme="minorHAnsi"/>
          <w:sz w:val="20"/>
          <w:szCs w:val="20"/>
          <w:lang w:val="tr-TR"/>
        </w:rPr>
      </w:pPr>
    </w:p>
    <w:p w14:paraId="1AAB628B" w14:textId="77777777" w:rsidR="004E06F4" w:rsidRDefault="004E06F4" w:rsidP="00916C39">
      <w:pPr>
        <w:shd w:val="clear" w:color="auto" w:fill="FFFFFF"/>
        <w:rPr>
          <w:rFonts w:ascii="Verdana" w:hAnsi="Verdana" w:cstheme="minorHAnsi"/>
          <w:sz w:val="20"/>
          <w:szCs w:val="20"/>
          <w:lang w:val="tr-TR"/>
        </w:rPr>
      </w:pPr>
    </w:p>
    <w:p w14:paraId="1AAB628C" w14:textId="77777777" w:rsidR="004E06F4" w:rsidRDefault="004E06F4" w:rsidP="00916C39">
      <w:pPr>
        <w:shd w:val="clear" w:color="auto" w:fill="FFFFFF"/>
        <w:rPr>
          <w:rFonts w:ascii="Verdana" w:hAnsi="Verdana" w:cstheme="minorHAnsi"/>
          <w:sz w:val="20"/>
          <w:szCs w:val="20"/>
          <w:lang w:val="tr-TR"/>
        </w:rPr>
      </w:pPr>
    </w:p>
    <w:p w14:paraId="1AAB628D" w14:textId="77777777" w:rsidR="004E06F4" w:rsidRDefault="004E06F4" w:rsidP="00916C39">
      <w:pPr>
        <w:shd w:val="clear" w:color="auto" w:fill="FFFFFF"/>
        <w:rPr>
          <w:rFonts w:ascii="Verdana" w:hAnsi="Verdana" w:cstheme="minorHAnsi"/>
          <w:sz w:val="20"/>
          <w:szCs w:val="20"/>
          <w:lang w:val="tr-TR"/>
        </w:rPr>
      </w:pPr>
    </w:p>
    <w:p w14:paraId="1AAB628E" w14:textId="77777777" w:rsidR="004E06F4" w:rsidRDefault="004E06F4" w:rsidP="00916C39">
      <w:pPr>
        <w:shd w:val="clear" w:color="auto" w:fill="FFFFFF"/>
        <w:rPr>
          <w:rFonts w:ascii="Verdana" w:hAnsi="Verdana" w:cstheme="minorHAnsi"/>
          <w:sz w:val="20"/>
          <w:szCs w:val="20"/>
          <w:lang w:val="tr-TR"/>
        </w:rPr>
      </w:pPr>
    </w:p>
    <w:p w14:paraId="1AAB628F" w14:textId="77777777" w:rsidR="004E06F4" w:rsidRPr="00433140" w:rsidRDefault="004E06F4" w:rsidP="00916C39">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6291"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290" w14:textId="77777777" w:rsidR="00916C39" w:rsidRPr="00433140" w:rsidRDefault="000373F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6295"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292"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93"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94"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6299"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296" w14:textId="77777777" w:rsidR="00916C39" w:rsidRPr="00433140" w:rsidRDefault="00E73E28" w:rsidP="00916C39">
            <w:pPr>
              <w:jc w:val="both"/>
              <w:rPr>
                <w:rFonts w:ascii="Verdana" w:hAnsi="Verdana" w:cstheme="minorHAnsi"/>
                <w:sz w:val="20"/>
                <w:szCs w:val="20"/>
                <w:lang w:val="tr-TR"/>
              </w:rPr>
            </w:pPr>
            <w:r w:rsidRPr="00433140">
              <w:rPr>
                <w:rFonts w:ascii="Verdana" w:hAnsi="Verdana" w:cstheme="minorHAnsi"/>
                <w:sz w:val="20"/>
                <w:szCs w:val="20"/>
                <w:lang w:val="tr-TR"/>
              </w:rPr>
              <w:lastRenderedPageBreak/>
              <w:t>Sunum</w:t>
            </w:r>
            <w:r w:rsidR="00916C39"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97"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98"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629D"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29A" w14:textId="77777777" w:rsidR="00916C39"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916C39"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9B"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9C"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62A1"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29E" w14:textId="77777777" w:rsidR="00916C39"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9F"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A0"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2A5"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2A2"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A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A4"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62A9"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2A6"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A7"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A8"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2AD"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2AA"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AB"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AC"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62B1"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2AE"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AF"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B0"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62B2" w14:textId="77777777" w:rsidR="00916C39" w:rsidRPr="00433140" w:rsidRDefault="00916C39" w:rsidP="00916C39">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62B5"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62B3"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2B4"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62B6" w14:textId="77777777" w:rsidR="00916C39" w:rsidRPr="00433140" w:rsidRDefault="00916C39" w:rsidP="00916C39">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
        <w:gridCol w:w="6903"/>
        <w:gridCol w:w="261"/>
        <w:gridCol w:w="262"/>
        <w:gridCol w:w="278"/>
        <w:gridCol w:w="278"/>
        <w:gridCol w:w="376"/>
        <w:gridCol w:w="87"/>
      </w:tblGrid>
      <w:tr w:rsidR="00EA0DE0" w:rsidRPr="00433140" w14:paraId="1AAB62B8"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62B7" w14:textId="77777777" w:rsidR="00916C39" w:rsidRPr="00433140" w:rsidRDefault="00E73E28"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62BC" w14:textId="77777777" w:rsidTr="00E953C9">
        <w:trPr>
          <w:trHeight w:val="450"/>
          <w:tblCellSpacing w:w="15" w:type="dxa"/>
          <w:jc w:val="center"/>
        </w:trPr>
        <w:tc>
          <w:tcPr>
            <w:tcW w:w="366" w:type="dxa"/>
            <w:vMerge w:val="restart"/>
            <w:tcBorders>
              <w:bottom w:val="single" w:sz="6" w:space="0" w:color="CCCCCC"/>
            </w:tcBorders>
            <w:shd w:val="clear" w:color="auto" w:fill="FFFFFF"/>
            <w:tcMar>
              <w:top w:w="15" w:type="dxa"/>
              <w:left w:w="75" w:type="dxa"/>
              <w:bottom w:w="15" w:type="dxa"/>
              <w:right w:w="15" w:type="dxa"/>
            </w:tcMar>
            <w:vAlign w:val="center"/>
          </w:tcPr>
          <w:p w14:paraId="1AAB62B9" w14:textId="77777777" w:rsidR="00916C39" w:rsidRPr="00433140" w:rsidRDefault="00916C39"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45" w:type="dxa"/>
            <w:vMerge w:val="restart"/>
            <w:tcBorders>
              <w:bottom w:val="single" w:sz="6" w:space="0" w:color="CCCCCC"/>
            </w:tcBorders>
            <w:shd w:val="clear" w:color="auto" w:fill="FFFFFF"/>
            <w:tcMar>
              <w:top w:w="15" w:type="dxa"/>
              <w:left w:w="75" w:type="dxa"/>
              <w:bottom w:w="15" w:type="dxa"/>
              <w:right w:w="15" w:type="dxa"/>
            </w:tcMar>
            <w:vAlign w:val="center"/>
          </w:tcPr>
          <w:p w14:paraId="1AAB62BA" w14:textId="77777777" w:rsidR="00916C39" w:rsidRPr="00433140" w:rsidRDefault="008E5BA2"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72" w:type="dxa"/>
            <w:gridSpan w:val="6"/>
            <w:tcBorders>
              <w:bottom w:val="single" w:sz="6" w:space="0" w:color="CCCCCC"/>
            </w:tcBorders>
            <w:shd w:val="clear" w:color="auto" w:fill="FFFFFF"/>
            <w:tcMar>
              <w:top w:w="15" w:type="dxa"/>
              <w:left w:w="75" w:type="dxa"/>
              <w:bottom w:w="15" w:type="dxa"/>
              <w:right w:w="15" w:type="dxa"/>
            </w:tcMar>
            <w:vAlign w:val="center"/>
          </w:tcPr>
          <w:p w14:paraId="1AAB62BB" w14:textId="77777777" w:rsidR="00916C39" w:rsidRPr="00433140" w:rsidRDefault="008E5BA2"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62C5" w14:textId="77777777" w:rsidTr="00E953C9">
        <w:trPr>
          <w:tblCellSpacing w:w="15" w:type="dxa"/>
          <w:jc w:val="center"/>
        </w:trPr>
        <w:tc>
          <w:tcPr>
            <w:tcW w:w="366" w:type="dxa"/>
            <w:vMerge/>
            <w:tcBorders>
              <w:bottom w:val="single" w:sz="6" w:space="0" w:color="CCCCCC"/>
            </w:tcBorders>
            <w:shd w:val="clear" w:color="auto" w:fill="ECEBEB"/>
            <w:vAlign w:val="center"/>
          </w:tcPr>
          <w:p w14:paraId="1AAB62BD" w14:textId="77777777" w:rsidR="00916C39" w:rsidRPr="00433140" w:rsidRDefault="00916C39" w:rsidP="00916C39">
            <w:pPr>
              <w:rPr>
                <w:rFonts w:ascii="Verdana" w:hAnsi="Verdana" w:cstheme="minorHAnsi"/>
                <w:sz w:val="20"/>
                <w:szCs w:val="20"/>
                <w:lang w:val="tr-TR"/>
              </w:rPr>
            </w:pPr>
          </w:p>
        </w:tc>
        <w:tc>
          <w:tcPr>
            <w:tcW w:w="6745" w:type="dxa"/>
            <w:vMerge/>
            <w:tcBorders>
              <w:bottom w:val="single" w:sz="6" w:space="0" w:color="CCCCCC"/>
            </w:tcBorders>
            <w:shd w:val="clear" w:color="auto" w:fill="ECEBEB"/>
            <w:vAlign w:val="center"/>
          </w:tcPr>
          <w:p w14:paraId="1AAB62BE" w14:textId="77777777" w:rsidR="00916C39" w:rsidRPr="00433140" w:rsidRDefault="00916C39" w:rsidP="00916C39">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2BF"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2C0"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C1"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C2"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2C3"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62C4" w14:textId="77777777" w:rsidR="00916C39" w:rsidRPr="00433140" w:rsidRDefault="00916C39" w:rsidP="00916C39">
            <w:pPr>
              <w:rPr>
                <w:rFonts w:ascii="Verdana" w:hAnsi="Verdana" w:cstheme="minorHAnsi"/>
                <w:sz w:val="20"/>
                <w:szCs w:val="20"/>
                <w:lang w:val="tr-TR"/>
              </w:rPr>
            </w:pPr>
          </w:p>
        </w:tc>
      </w:tr>
      <w:tr w:rsidR="00E953C9" w:rsidRPr="00433140" w14:paraId="1AAB62CE"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2C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62C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2C8"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2C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C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CB"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2CC"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2CD" w14:textId="77777777" w:rsidR="00E953C9" w:rsidRPr="00433140" w:rsidRDefault="00E953C9" w:rsidP="00E953C9">
            <w:pPr>
              <w:rPr>
                <w:rFonts w:ascii="Verdana" w:hAnsi="Verdana" w:cstheme="minorHAnsi"/>
                <w:sz w:val="20"/>
                <w:szCs w:val="20"/>
                <w:lang w:val="tr-TR"/>
              </w:rPr>
            </w:pPr>
          </w:p>
        </w:tc>
      </w:tr>
      <w:tr w:rsidR="00E953C9" w:rsidRPr="00433140" w14:paraId="1AAB62D7"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2C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62D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2D1"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2D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D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D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2D5"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2D6" w14:textId="77777777" w:rsidR="00E953C9" w:rsidRPr="00433140" w:rsidRDefault="00E953C9" w:rsidP="00E953C9">
            <w:pPr>
              <w:rPr>
                <w:rFonts w:ascii="Verdana" w:hAnsi="Verdana" w:cstheme="minorHAnsi"/>
                <w:sz w:val="20"/>
                <w:szCs w:val="20"/>
                <w:lang w:val="tr-TR"/>
              </w:rPr>
            </w:pPr>
          </w:p>
        </w:tc>
      </w:tr>
      <w:tr w:rsidR="00E953C9" w:rsidRPr="00433140" w14:paraId="1AAB62E0"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2D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62D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2DA"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2D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D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DD"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2DE"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41" w:type="dxa"/>
            <w:shd w:val="clear" w:color="auto" w:fill="ECEBEB"/>
            <w:vAlign w:val="center"/>
          </w:tcPr>
          <w:p w14:paraId="1AAB62DF" w14:textId="77777777" w:rsidR="00E953C9" w:rsidRPr="00433140" w:rsidRDefault="00E953C9" w:rsidP="00E953C9">
            <w:pPr>
              <w:rPr>
                <w:rFonts w:ascii="Verdana" w:hAnsi="Verdana" w:cstheme="minorHAnsi"/>
                <w:sz w:val="20"/>
                <w:szCs w:val="20"/>
                <w:lang w:val="tr-TR"/>
              </w:rPr>
            </w:pPr>
          </w:p>
        </w:tc>
      </w:tr>
      <w:tr w:rsidR="00E953C9" w:rsidRPr="00433140" w14:paraId="1AAB62E9"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2E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62E2"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2E3"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2E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E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E6"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2E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41" w:type="dxa"/>
            <w:shd w:val="clear" w:color="auto" w:fill="ECEBEB"/>
            <w:vAlign w:val="center"/>
          </w:tcPr>
          <w:p w14:paraId="1AAB62E8" w14:textId="77777777" w:rsidR="00E953C9" w:rsidRPr="00433140" w:rsidRDefault="00E953C9" w:rsidP="00E953C9">
            <w:pPr>
              <w:rPr>
                <w:rFonts w:ascii="Verdana" w:hAnsi="Verdana" w:cstheme="minorHAnsi"/>
                <w:sz w:val="20"/>
                <w:szCs w:val="20"/>
                <w:lang w:val="tr-TR"/>
              </w:rPr>
            </w:pPr>
          </w:p>
        </w:tc>
      </w:tr>
      <w:tr w:rsidR="00E953C9" w:rsidRPr="00433140" w14:paraId="1AAB62F2"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2E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62EB"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2EC"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2E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E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E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2F0"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2F1" w14:textId="77777777" w:rsidR="00E953C9" w:rsidRPr="00433140" w:rsidRDefault="00E953C9" w:rsidP="00E953C9">
            <w:pPr>
              <w:rPr>
                <w:rFonts w:ascii="Verdana" w:hAnsi="Verdana" w:cstheme="minorHAnsi"/>
                <w:sz w:val="20"/>
                <w:szCs w:val="20"/>
                <w:lang w:val="tr-TR"/>
              </w:rPr>
            </w:pPr>
          </w:p>
        </w:tc>
      </w:tr>
      <w:tr w:rsidR="00E953C9" w:rsidRPr="00433140" w14:paraId="1AAB62FB"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2F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62F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2F5"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2F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F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2F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2F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2FA" w14:textId="77777777" w:rsidR="00E953C9" w:rsidRPr="00433140" w:rsidRDefault="00E953C9" w:rsidP="00E953C9">
            <w:pPr>
              <w:rPr>
                <w:rFonts w:ascii="Verdana" w:hAnsi="Verdana" w:cstheme="minorHAnsi"/>
                <w:sz w:val="20"/>
                <w:szCs w:val="20"/>
                <w:lang w:val="tr-TR"/>
              </w:rPr>
            </w:pPr>
          </w:p>
        </w:tc>
      </w:tr>
      <w:tr w:rsidR="00E953C9" w:rsidRPr="00433140" w14:paraId="1AAB6304"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2F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62F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2FE"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2F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30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301"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30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303" w14:textId="77777777" w:rsidR="00E953C9" w:rsidRPr="00433140" w:rsidRDefault="00E953C9" w:rsidP="00E953C9">
            <w:pPr>
              <w:rPr>
                <w:rFonts w:ascii="Verdana" w:hAnsi="Verdana" w:cstheme="minorHAnsi"/>
                <w:sz w:val="20"/>
                <w:szCs w:val="20"/>
                <w:lang w:val="tr-TR"/>
              </w:rPr>
            </w:pPr>
          </w:p>
        </w:tc>
      </w:tr>
      <w:tr w:rsidR="00E953C9" w:rsidRPr="00433140" w14:paraId="1AAB630D"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30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630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307"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30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30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30A"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30B"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30C" w14:textId="77777777" w:rsidR="00E953C9" w:rsidRPr="00433140" w:rsidRDefault="00E953C9" w:rsidP="00E953C9">
            <w:pPr>
              <w:rPr>
                <w:rFonts w:ascii="Verdana" w:hAnsi="Verdana" w:cstheme="minorHAnsi"/>
                <w:sz w:val="20"/>
                <w:szCs w:val="20"/>
                <w:lang w:val="tr-TR"/>
              </w:rPr>
            </w:pPr>
          </w:p>
        </w:tc>
      </w:tr>
      <w:tr w:rsidR="00E953C9" w:rsidRPr="00433140" w14:paraId="1AAB6316"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30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630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310"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31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31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31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31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41" w:type="dxa"/>
            <w:shd w:val="clear" w:color="auto" w:fill="ECEBEB"/>
            <w:vAlign w:val="center"/>
          </w:tcPr>
          <w:p w14:paraId="1AAB6315" w14:textId="77777777" w:rsidR="00E953C9" w:rsidRPr="00433140" w:rsidRDefault="00E953C9" w:rsidP="00E953C9">
            <w:pPr>
              <w:rPr>
                <w:rFonts w:ascii="Verdana" w:hAnsi="Verdana" w:cstheme="minorHAnsi"/>
                <w:sz w:val="20"/>
                <w:szCs w:val="20"/>
                <w:lang w:val="tr-TR"/>
              </w:rPr>
            </w:pPr>
          </w:p>
        </w:tc>
      </w:tr>
      <w:tr w:rsidR="00E953C9" w:rsidRPr="00433140" w14:paraId="1AAB631F"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31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45" w:type="dxa"/>
            <w:tcBorders>
              <w:bottom w:val="single" w:sz="6" w:space="0" w:color="CCCCCC"/>
            </w:tcBorders>
            <w:shd w:val="clear" w:color="auto" w:fill="FFFFFF"/>
            <w:tcMar>
              <w:top w:w="15" w:type="dxa"/>
              <w:left w:w="75" w:type="dxa"/>
              <w:bottom w:w="15" w:type="dxa"/>
              <w:right w:w="15" w:type="dxa"/>
            </w:tcMar>
            <w:vAlign w:val="center"/>
          </w:tcPr>
          <w:p w14:paraId="1AAB631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319" w14:textId="77777777" w:rsidR="00E953C9" w:rsidRPr="00433140" w:rsidRDefault="00E953C9" w:rsidP="00E953C9">
            <w:pPr>
              <w:spacing w:line="240" w:lineRule="atLeast"/>
              <w:jc w:val="cente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631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31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31C"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31D"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41" w:type="dxa"/>
            <w:shd w:val="clear" w:color="auto" w:fill="ECEBEB"/>
            <w:vAlign w:val="center"/>
          </w:tcPr>
          <w:p w14:paraId="1AAB631E" w14:textId="77777777" w:rsidR="00E953C9" w:rsidRPr="00433140" w:rsidRDefault="00E953C9" w:rsidP="00E953C9">
            <w:pPr>
              <w:rPr>
                <w:rFonts w:ascii="Verdana" w:hAnsi="Verdana" w:cstheme="minorHAnsi"/>
                <w:b/>
                <w:sz w:val="20"/>
                <w:szCs w:val="20"/>
                <w:lang w:val="tr-TR"/>
              </w:rPr>
            </w:pPr>
          </w:p>
        </w:tc>
      </w:tr>
    </w:tbl>
    <w:p w14:paraId="1AAB6320" w14:textId="77777777" w:rsidR="00916C39" w:rsidRDefault="00916C39" w:rsidP="00916C39">
      <w:pPr>
        <w:shd w:val="clear" w:color="auto" w:fill="FFFFFF"/>
        <w:rPr>
          <w:rFonts w:ascii="Verdana" w:hAnsi="Verdana" w:cstheme="minorHAnsi"/>
          <w:sz w:val="20"/>
          <w:szCs w:val="20"/>
          <w:lang w:val="tr-TR"/>
        </w:rPr>
      </w:pPr>
    </w:p>
    <w:p w14:paraId="1AAB6321" w14:textId="77777777" w:rsidR="004E06F4" w:rsidRDefault="004E06F4" w:rsidP="00916C39">
      <w:pPr>
        <w:shd w:val="clear" w:color="auto" w:fill="FFFFFF"/>
        <w:rPr>
          <w:rFonts w:ascii="Verdana" w:hAnsi="Verdana" w:cstheme="minorHAnsi"/>
          <w:sz w:val="20"/>
          <w:szCs w:val="20"/>
          <w:lang w:val="tr-TR"/>
        </w:rPr>
      </w:pPr>
    </w:p>
    <w:p w14:paraId="1AAB6322" w14:textId="77777777" w:rsidR="004E06F4" w:rsidRDefault="004E06F4" w:rsidP="00916C39">
      <w:pPr>
        <w:shd w:val="clear" w:color="auto" w:fill="FFFFFF"/>
        <w:rPr>
          <w:rFonts w:ascii="Verdana" w:hAnsi="Verdana" w:cstheme="minorHAnsi"/>
          <w:sz w:val="20"/>
          <w:szCs w:val="20"/>
          <w:lang w:val="tr-TR"/>
        </w:rPr>
      </w:pPr>
    </w:p>
    <w:p w14:paraId="1AAB6323" w14:textId="77777777" w:rsidR="004E06F4" w:rsidRDefault="004E06F4" w:rsidP="00916C39">
      <w:pPr>
        <w:shd w:val="clear" w:color="auto" w:fill="FFFFFF"/>
        <w:rPr>
          <w:rFonts w:ascii="Verdana" w:hAnsi="Verdana" w:cstheme="minorHAnsi"/>
          <w:sz w:val="20"/>
          <w:szCs w:val="20"/>
          <w:lang w:val="tr-TR"/>
        </w:rPr>
      </w:pPr>
    </w:p>
    <w:p w14:paraId="1AAB6324" w14:textId="77777777" w:rsidR="004E06F4" w:rsidRPr="00433140" w:rsidRDefault="004E06F4" w:rsidP="00916C39">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326"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325"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632B"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32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2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2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2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r>
            <w:r w:rsidRPr="00433140">
              <w:rPr>
                <w:rFonts w:ascii="Verdana" w:hAnsi="Verdana" w:cstheme="minorHAnsi"/>
                <w:sz w:val="20"/>
                <w:szCs w:val="20"/>
                <w:lang w:val="tr-TR"/>
              </w:rPr>
              <w:lastRenderedPageBreak/>
              <w:t>(Saat)</w:t>
            </w:r>
          </w:p>
        </w:tc>
      </w:tr>
      <w:tr w:rsidR="00F96FD7" w:rsidRPr="00433140" w14:paraId="1AAB633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32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lastRenderedPageBreak/>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2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2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2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33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33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3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3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3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33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336"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3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3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3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33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33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3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3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3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34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340"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41"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4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4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349"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345"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46"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4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4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34E"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34A"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4B"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4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4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34F" w14:textId="77777777" w:rsidR="00916C39" w:rsidRDefault="00916C39">
      <w:pPr>
        <w:rPr>
          <w:rFonts w:ascii="Verdana" w:hAnsi="Verdana" w:cstheme="minorHAnsi"/>
          <w:bCs/>
          <w:sz w:val="20"/>
          <w:szCs w:val="20"/>
          <w:lang w:val="tr-TR"/>
        </w:rPr>
      </w:pPr>
    </w:p>
    <w:p w14:paraId="1AAB6350" w14:textId="77777777" w:rsidR="004E06F4" w:rsidRDefault="004E06F4">
      <w:pPr>
        <w:rPr>
          <w:rFonts w:ascii="Verdana" w:hAnsi="Verdana" w:cstheme="minorHAnsi"/>
          <w:bCs/>
          <w:sz w:val="20"/>
          <w:szCs w:val="20"/>
          <w:lang w:val="tr-TR"/>
        </w:rPr>
      </w:pPr>
    </w:p>
    <w:p w14:paraId="1AAB6351" w14:textId="77777777" w:rsidR="004E06F4" w:rsidRDefault="004E06F4">
      <w:pPr>
        <w:rPr>
          <w:rFonts w:ascii="Verdana" w:hAnsi="Verdana" w:cstheme="minorHAnsi"/>
          <w:bCs/>
          <w:sz w:val="20"/>
          <w:szCs w:val="20"/>
          <w:lang w:val="tr-TR"/>
        </w:rPr>
      </w:pPr>
    </w:p>
    <w:p w14:paraId="1AAB6352" w14:textId="77777777" w:rsidR="004E06F4" w:rsidRDefault="004E06F4">
      <w:pPr>
        <w:rPr>
          <w:rFonts w:ascii="Verdana" w:hAnsi="Verdana" w:cstheme="minorHAnsi"/>
          <w:bCs/>
          <w:sz w:val="20"/>
          <w:szCs w:val="20"/>
          <w:lang w:val="tr-TR"/>
        </w:rPr>
      </w:pPr>
    </w:p>
    <w:p w14:paraId="1AAB6353" w14:textId="77777777" w:rsidR="004E06F4" w:rsidRDefault="004E06F4">
      <w:pPr>
        <w:rPr>
          <w:rFonts w:ascii="Verdana" w:hAnsi="Verdana" w:cstheme="minorHAnsi"/>
          <w:bCs/>
          <w:sz w:val="20"/>
          <w:szCs w:val="20"/>
          <w:lang w:val="tr-TR"/>
        </w:rPr>
      </w:pPr>
    </w:p>
    <w:p w14:paraId="1AAB6354" w14:textId="77777777" w:rsidR="004E06F4" w:rsidRDefault="004E06F4">
      <w:pPr>
        <w:rPr>
          <w:rFonts w:ascii="Verdana" w:hAnsi="Verdana" w:cstheme="minorHAnsi"/>
          <w:bCs/>
          <w:sz w:val="20"/>
          <w:szCs w:val="20"/>
          <w:lang w:val="tr-TR"/>
        </w:rPr>
      </w:pPr>
    </w:p>
    <w:p w14:paraId="1AAB6355" w14:textId="77777777" w:rsidR="004E06F4" w:rsidRDefault="004E06F4">
      <w:pPr>
        <w:rPr>
          <w:rFonts w:ascii="Verdana" w:hAnsi="Verdana" w:cstheme="minorHAnsi"/>
          <w:bCs/>
          <w:sz w:val="20"/>
          <w:szCs w:val="20"/>
          <w:lang w:val="tr-TR"/>
        </w:rPr>
      </w:pPr>
    </w:p>
    <w:p w14:paraId="1AAB6356" w14:textId="77777777" w:rsidR="004E06F4" w:rsidRDefault="004E06F4">
      <w:pPr>
        <w:rPr>
          <w:rFonts w:ascii="Verdana" w:hAnsi="Verdana" w:cstheme="minorHAnsi"/>
          <w:bCs/>
          <w:sz w:val="20"/>
          <w:szCs w:val="20"/>
          <w:lang w:val="tr-TR"/>
        </w:rPr>
      </w:pPr>
    </w:p>
    <w:p w14:paraId="1AAB6357" w14:textId="77777777" w:rsidR="004E06F4" w:rsidRDefault="004E06F4">
      <w:pPr>
        <w:rPr>
          <w:rFonts w:ascii="Verdana" w:hAnsi="Verdana" w:cstheme="minorHAnsi"/>
          <w:bCs/>
          <w:sz w:val="20"/>
          <w:szCs w:val="20"/>
          <w:lang w:val="tr-TR"/>
        </w:rPr>
      </w:pPr>
    </w:p>
    <w:p w14:paraId="1AAB6358" w14:textId="77777777" w:rsidR="004E06F4" w:rsidRDefault="004E06F4">
      <w:pPr>
        <w:rPr>
          <w:rFonts w:ascii="Verdana" w:hAnsi="Verdana" w:cstheme="minorHAnsi"/>
          <w:bCs/>
          <w:sz w:val="20"/>
          <w:szCs w:val="20"/>
          <w:lang w:val="tr-TR"/>
        </w:rPr>
      </w:pPr>
    </w:p>
    <w:p w14:paraId="1AAB6359" w14:textId="77777777" w:rsidR="004E06F4" w:rsidRDefault="004E06F4">
      <w:pPr>
        <w:rPr>
          <w:rFonts w:ascii="Verdana" w:hAnsi="Verdana" w:cstheme="minorHAnsi"/>
          <w:bCs/>
          <w:sz w:val="20"/>
          <w:szCs w:val="20"/>
          <w:lang w:val="tr-TR"/>
        </w:rPr>
      </w:pPr>
    </w:p>
    <w:p w14:paraId="1AAB635A" w14:textId="77777777" w:rsidR="004E06F4" w:rsidRDefault="004E06F4">
      <w:pPr>
        <w:rPr>
          <w:rFonts w:ascii="Verdana" w:hAnsi="Verdana" w:cstheme="minorHAnsi"/>
          <w:bCs/>
          <w:sz w:val="20"/>
          <w:szCs w:val="20"/>
          <w:lang w:val="tr-TR"/>
        </w:rPr>
      </w:pPr>
    </w:p>
    <w:p w14:paraId="1AAB635B" w14:textId="77777777" w:rsidR="004E06F4" w:rsidRDefault="004E06F4">
      <w:pPr>
        <w:rPr>
          <w:rFonts w:ascii="Verdana" w:hAnsi="Verdana" w:cstheme="minorHAnsi"/>
          <w:bCs/>
          <w:sz w:val="20"/>
          <w:szCs w:val="20"/>
          <w:lang w:val="tr-TR"/>
        </w:rPr>
      </w:pPr>
    </w:p>
    <w:p w14:paraId="1AAB635C" w14:textId="77777777" w:rsidR="004E06F4" w:rsidRDefault="004E06F4">
      <w:pPr>
        <w:rPr>
          <w:rFonts w:ascii="Verdana" w:hAnsi="Verdana" w:cstheme="minorHAnsi"/>
          <w:bCs/>
          <w:sz w:val="20"/>
          <w:szCs w:val="20"/>
          <w:lang w:val="tr-TR"/>
        </w:rPr>
      </w:pPr>
    </w:p>
    <w:p w14:paraId="1AAB635D" w14:textId="77777777" w:rsidR="004E06F4" w:rsidRDefault="004E06F4">
      <w:pPr>
        <w:rPr>
          <w:rFonts w:ascii="Verdana" w:hAnsi="Verdana" w:cstheme="minorHAnsi"/>
          <w:bCs/>
          <w:sz w:val="20"/>
          <w:szCs w:val="20"/>
          <w:lang w:val="tr-TR"/>
        </w:rPr>
      </w:pPr>
    </w:p>
    <w:p w14:paraId="1AAB635E" w14:textId="77777777" w:rsidR="004E06F4" w:rsidRDefault="004E06F4">
      <w:pPr>
        <w:rPr>
          <w:rFonts w:ascii="Verdana" w:hAnsi="Verdana" w:cstheme="minorHAnsi"/>
          <w:bCs/>
          <w:sz w:val="20"/>
          <w:szCs w:val="20"/>
          <w:lang w:val="tr-TR"/>
        </w:rPr>
      </w:pPr>
    </w:p>
    <w:p w14:paraId="1AAB635F" w14:textId="77777777" w:rsidR="004E06F4" w:rsidRDefault="004E06F4">
      <w:pPr>
        <w:rPr>
          <w:rFonts w:ascii="Verdana" w:hAnsi="Verdana" w:cstheme="minorHAnsi"/>
          <w:bCs/>
          <w:sz w:val="20"/>
          <w:szCs w:val="20"/>
          <w:lang w:val="tr-TR"/>
        </w:rPr>
      </w:pPr>
    </w:p>
    <w:p w14:paraId="1AAB6360" w14:textId="77777777" w:rsidR="004E06F4" w:rsidRDefault="004E06F4">
      <w:pPr>
        <w:rPr>
          <w:rFonts w:ascii="Verdana" w:hAnsi="Verdana" w:cstheme="minorHAnsi"/>
          <w:bCs/>
          <w:sz w:val="20"/>
          <w:szCs w:val="20"/>
          <w:lang w:val="tr-TR"/>
        </w:rPr>
      </w:pPr>
    </w:p>
    <w:p w14:paraId="1AAB6361" w14:textId="77777777" w:rsidR="004E06F4" w:rsidRDefault="004E06F4">
      <w:pPr>
        <w:rPr>
          <w:rFonts w:ascii="Verdana" w:hAnsi="Verdana" w:cstheme="minorHAnsi"/>
          <w:bCs/>
          <w:sz w:val="20"/>
          <w:szCs w:val="20"/>
          <w:lang w:val="tr-TR"/>
        </w:rPr>
      </w:pPr>
    </w:p>
    <w:p w14:paraId="1AAB6362" w14:textId="77777777" w:rsidR="004E06F4" w:rsidRDefault="004E06F4">
      <w:pPr>
        <w:rPr>
          <w:rFonts w:ascii="Verdana" w:hAnsi="Verdana" w:cstheme="minorHAnsi"/>
          <w:bCs/>
          <w:sz w:val="20"/>
          <w:szCs w:val="20"/>
          <w:lang w:val="tr-TR"/>
        </w:rPr>
      </w:pPr>
    </w:p>
    <w:p w14:paraId="1AAB6363" w14:textId="77777777" w:rsidR="004E06F4" w:rsidRDefault="004E06F4">
      <w:pPr>
        <w:rPr>
          <w:rFonts w:ascii="Verdana" w:hAnsi="Verdana" w:cstheme="minorHAnsi"/>
          <w:bCs/>
          <w:sz w:val="20"/>
          <w:szCs w:val="20"/>
          <w:lang w:val="tr-TR"/>
        </w:rPr>
      </w:pPr>
    </w:p>
    <w:p w14:paraId="1AAB6364" w14:textId="77777777" w:rsidR="004E06F4" w:rsidRDefault="004E06F4">
      <w:pPr>
        <w:rPr>
          <w:rFonts w:ascii="Verdana" w:hAnsi="Verdana" w:cstheme="minorHAnsi"/>
          <w:bCs/>
          <w:sz w:val="20"/>
          <w:szCs w:val="20"/>
          <w:lang w:val="tr-TR"/>
        </w:rPr>
      </w:pPr>
    </w:p>
    <w:p w14:paraId="1AAB6365" w14:textId="77777777" w:rsidR="004E06F4" w:rsidRDefault="004E06F4">
      <w:pPr>
        <w:rPr>
          <w:rFonts w:ascii="Verdana" w:hAnsi="Verdana" w:cstheme="minorHAnsi"/>
          <w:bCs/>
          <w:sz w:val="20"/>
          <w:szCs w:val="20"/>
          <w:lang w:val="tr-TR"/>
        </w:rPr>
      </w:pPr>
    </w:p>
    <w:p w14:paraId="1AAB6366" w14:textId="77777777" w:rsidR="004E06F4" w:rsidRDefault="004E06F4">
      <w:pPr>
        <w:rPr>
          <w:rFonts w:ascii="Verdana" w:hAnsi="Verdana" w:cstheme="minorHAnsi"/>
          <w:bCs/>
          <w:sz w:val="20"/>
          <w:szCs w:val="20"/>
          <w:lang w:val="tr-TR"/>
        </w:rPr>
      </w:pPr>
    </w:p>
    <w:p w14:paraId="1AAB6367" w14:textId="77777777" w:rsidR="004E06F4" w:rsidRDefault="004E06F4">
      <w:pPr>
        <w:rPr>
          <w:rFonts w:ascii="Verdana" w:hAnsi="Verdana" w:cstheme="minorHAnsi"/>
          <w:bCs/>
          <w:sz w:val="20"/>
          <w:szCs w:val="20"/>
          <w:lang w:val="tr-TR"/>
        </w:rPr>
      </w:pPr>
    </w:p>
    <w:p w14:paraId="1AAB6368" w14:textId="77777777" w:rsidR="004E06F4" w:rsidRDefault="004E06F4">
      <w:pPr>
        <w:rPr>
          <w:rFonts w:ascii="Verdana" w:hAnsi="Verdana" w:cstheme="minorHAnsi"/>
          <w:bCs/>
          <w:sz w:val="20"/>
          <w:szCs w:val="20"/>
          <w:lang w:val="tr-TR"/>
        </w:rPr>
      </w:pPr>
    </w:p>
    <w:p w14:paraId="1AAB6369" w14:textId="77777777" w:rsidR="004E06F4" w:rsidRDefault="004E06F4">
      <w:pPr>
        <w:rPr>
          <w:rFonts w:ascii="Verdana" w:hAnsi="Verdana" w:cstheme="minorHAnsi"/>
          <w:bCs/>
          <w:sz w:val="20"/>
          <w:szCs w:val="20"/>
          <w:lang w:val="tr-TR"/>
        </w:rPr>
      </w:pPr>
    </w:p>
    <w:p w14:paraId="1AAB636A" w14:textId="77777777" w:rsidR="004E06F4" w:rsidRDefault="004E06F4">
      <w:pPr>
        <w:rPr>
          <w:rFonts w:ascii="Verdana" w:hAnsi="Verdana" w:cstheme="minorHAnsi"/>
          <w:bCs/>
          <w:sz w:val="20"/>
          <w:szCs w:val="20"/>
          <w:lang w:val="tr-TR"/>
        </w:rPr>
      </w:pPr>
    </w:p>
    <w:p w14:paraId="1AAB636B" w14:textId="77777777" w:rsidR="004E06F4" w:rsidRDefault="004E06F4">
      <w:pPr>
        <w:rPr>
          <w:rFonts w:ascii="Verdana" w:hAnsi="Verdana" w:cstheme="minorHAnsi"/>
          <w:bCs/>
          <w:sz w:val="20"/>
          <w:szCs w:val="20"/>
          <w:lang w:val="tr-TR"/>
        </w:rPr>
      </w:pPr>
    </w:p>
    <w:p w14:paraId="1AAB636C" w14:textId="77777777" w:rsidR="004E06F4" w:rsidRDefault="004E06F4">
      <w:pPr>
        <w:rPr>
          <w:rFonts w:ascii="Verdana" w:hAnsi="Verdana" w:cstheme="minorHAnsi"/>
          <w:bCs/>
          <w:sz w:val="20"/>
          <w:szCs w:val="20"/>
          <w:lang w:val="tr-TR"/>
        </w:rPr>
      </w:pPr>
    </w:p>
    <w:p w14:paraId="1AAB636D" w14:textId="77777777" w:rsidR="004E06F4" w:rsidRDefault="004E06F4">
      <w:pPr>
        <w:rPr>
          <w:rFonts w:ascii="Verdana" w:hAnsi="Verdana" w:cstheme="minorHAnsi"/>
          <w:bCs/>
          <w:sz w:val="20"/>
          <w:szCs w:val="20"/>
          <w:lang w:val="tr-TR"/>
        </w:rPr>
      </w:pPr>
    </w:p>
    <w:p w14:paraId="1AAB636E" w14:textId="77777777" w:rsidR="004E06F4" w:rsidRDefault="004E06F4">
      <w:pPr>
        <w:rPr>
          <w:rFonts w:ascii="Verdana" w:hAnsi="Verdana" w:cstheme="minorHAnsi"/>
          <w:bCs/>
          <w:sz w:val="20"/>
          <w:szCs w:val="20"/>
          <w:lang w:val="tr-TR"/>
        </w:rPr>
      </w:pPr>
    </w:p>
    <w:p w14:paraId="1AAB636F" w14:textId="77777777" w:rsidR="004E06F4" w:rsidRDefault="004E06F4">
      <w:pPr>
        <w:rPr>
          <w:rFonts w:ascii="Verdana" w:hAnsi="Verdana" w:cstheme="minorHAnsi"/>
          <w:bCs/>
          <w:sz w:val="20"/>
          <w:szCs w:val="20"/>
          <w:lang w:val="tr-TR"/>
        </w:rPr>
      </w:pPr>
    </w:p>
    <w:p w14:paraId="1AAB6370" w14:textId="77777777" w:rsidR="004E06F4" w:rsidRDefault="004E06F4">
      <w:pPr>
        <w:rPr>
          <w:rFonts w:ascii="Verdana" w:hAnsi="Verdana" w:cstheme="minorHAnsi"/>
          <w:bCs/>
          <w:sz w:val="20"/>
          <w:szCs w:val="20"/>
          <w:lang w:val="tr-TR"/>
        </w:rPr>
      </w:pPr>
    </w:p>
    <w:p w14:paraId="1AAB6371" w14:textId="77777777" w:rsidR="004E06F4" w:rsidRDefault="004E06F4">
      <w:pPr>
        <w:rPr>
          <w:rFonts w:ascii="Verdana" w:hAnsi="Verdana" w:cstheme="minorHAnsi"/>
          <w:bCs/>
          <w:sz w:val="20"/>
          <w:szCs w:val="20"/>
          <w:lang w:val="tr-TR"/>
        </w:rPr>
      </w:pPr>
    </w:p>
    <w:p w14:paraId="1AAB6372" w14:textId="77777777" w:rsidR="004E06F4" w:rsidRPr="00433140" w:rsidRDefault="004E06F4">
      <w:pPr>
        <w:rPr>
          <w:rFonts w:ascii="Verdana" w:hAnsi="Verdana" w:cstheme="minorHAnsi"/>
          <w:bCs/>
          <w:sz w:val="20"/>
          <w:szCs w:val="20"/>
          <w:lang w:val="tr-TR"/>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34"/>
        <w:gridCol w:w="1456"/>
        <w:gridCol w:w="913"/>
        <w:gridCol w:w="1350"/>
        <w:gridCol w:w="799"/>
        <w:gridCol w:w="837"/>
      </w:tblGrid>
      <w:tr w:rsidR="00EA0DE0" w:rsidRPr="00433140" w14:paraId="1AAB6374" w14:textId="77777777" w:rsidTr="001D2B20">
        <w:trPr>
          <w:trHeight w:val="525"/>
          <w:tblCellSpacing w:w="15" w:type="dxa"/>
          <w:jc w:val="center"/>
        </w:trPr>
        <w:tc>
          <w:tcPr>
            <w:tcW w:w="4966" w:type="pct"/>
            <w:gridSpan w:val="6"/>
            <w:shd w:val="clear" w:color="auto" w:fill="ECEBEB"/>
            <w:vAlign w:val="center"/>
          </w:tcPr>
          <w:p w14:paraId="1AAB6373" w14:textId="77777777" w:rsidR="00E0796F" w:rsidRPr="00433140" w:rsidRDefault="001D2B20" w:rsidP="00EA0DE0">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D2B20" w:rsidRPr="00433140" w14:paraId="1AAB637B" w14:textId="77777777" w:rsidTr="001D2B20">
        <w:trPr>
          <w:trHeight w:val="450"/>
          <w:tblCellSpacing w:w="15" w:type="dxa"/>
          <w:jc w:val="center"/>
        </w:trPr>
        <w:tc>
          <w:tcPr>
            <w:tcW w:w="2029" w:type="pct"/>
            <w:tcBorders>
              <w:bottom w:val="single" w:sz="6" w:space="0" w:color="CCCCCC"/>
            </w:tcBorders>
            <w:shd w:val="clear" w:color="auto" w:fill="FFFFFF"/>
            <w:tcMar>
              <w:top w:w="15" w:type="dxa"/>
              <w:left w:w="75" w:type="dxa"/>
              <w:bottom w:w="15" w:type="dxa"/>
              <w:right w:w="15" w:type="dxa"/>
            </w:tcMar>
            <w:vAlign w:val="center"/>
          </w:tcPr>
          <w:p w14:paraId="1AAB637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76"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77"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78"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79"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7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6382" w14:textId="77777777" w:rsidTr="001D2B20">
        <w:trPr>
          <w:trHeight w:val="375"/>
          <w:tblCellSpacing w:w="15" w:type="dxa"/>
          <w:jc w:val="center"/>
        </w:trPr>
        <w:tc>
          <w:tcPr>
            <w:tcW w:w="2029" w:type="pct"/>
            <w:tcBorders>
              <w:bottom w:val="single" w:sz="6" w:space="0" w:color="CCCCCC"/>
            </w:tcBorders>
            <w:shd w:val="clear" w:color="auto" w:fill="FFFFFF"/>
            <w:tcMar>
              <w:top w:w="15" w:type="dxa"/>
              <w:left w:w="75" w:type="dxa"/>
              <w:bottom w:w="15" w:type="dxa"/>
              <w:right w:w="15" w:type="dxa"/>
            </w:tcMar>
            <w:vAlign w:val="center"/>
          </w:tcPr>
          <w:p w14:paraId="1AAB637C" w14:textId="77777777" w:rsidR="00E0796F" w:rsidRPr="00433140" w:rsidRDefault="003422A1"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Tragedya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7D" w14:textId="77777777" w:rsidR="00E0796F" w:rsidRPr="00433140" w:rsidRDefault="00E0796F" w:rsidP="003422A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643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7E"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7F"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80"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81" w14:textId="77777777" w:rsidR="00E0796F" w:rsidRPr="00433140" w:rsidRDefault="00AF51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383" w14:textId="77777777" w:rsidR="00E0796F" w:rsidRPr="00433140" w:rsidRDefault="00E0796F" w:rsidP="00E0796F">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6386" w14:textId="77777777" w:rsidTr="00EA0DE0">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6384" w14:textId="77777777" w:rsidR="00E0796F" w:rsidRPr="00433140" w:rsidRDefault="001D2B20" w:rsidP="00EA0DE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85"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387" w14:textId="77777777" w:rsidR="00E0796F" w:rsidRPr="00433140" w:rsidRDefault="00E0796F" w:rsidP="00E0796F">
      <w:pPr>
        <w:shd w:val="clear" w:color="auto" w:fill="FFFFFF"/>
        <w:rPr>
          <w:rFonts w:ascii="Verdana" w:hAnsi="Verdana" w:cstheme="minorHAnsi"/>
          <w:sz w:val="20"/>
          <w:szCs w:val="20"/>
          <w:lang w:val="tr-TR"/>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5"/>
        <w:gridCol w:w="6718"/>
      </w:tblGrid>
      <w:tr w:rsidR="00541C1B" w:rsidRPr="00433140" w14:paraId="1AAB638A" w14:textId="77777777" w:rsidTr="00541C1B">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14:paraId="1AAB6388"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89"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38D" w14:textId="77777777" w:rsidTr="00541C1B">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14:paraId="1AAB638B"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8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390" w14:textId="77777777" w:rsidTr="00541C1B">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14:paraId="1AAB638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8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393" w14:textId="77777777" w:rsidTr="00541C1B">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14:paraId="1AAB6391"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92" w14:textId="758DD698" w:rsidR="001D2B20" w:rsidRPr="00433140" w:rsidRDefault="003A587B" w:rsidP="001D2B20">
            <w:pPr>
              <w:spacing w:line="240" w:lineRule="atLeast"/>
              <w:rPr>
                <w:rFonts w:ascii="Verdana" w:hAnsi="Verdana" w:cstheme="minorHAnsi"/>
                <w:sz w:val="20"/>
                <w:szCs w:val="20"/>
                <w:lang w:val="tr-TR"/>
              </w:rPr>
            </w:pPr>
            <w:r>
              <w:rPr>
                <w:rFonts w:ascii="Verdana" w:hAnsi="Verdana" w:cstheme="minorHAnsi"/>
                <w:sz w:val="20"/>
                <w:szCs w:val="20"/>
                <w:lang w:val="tr-TR"/>
              </w:rPr>
              <w:t>Hatice Karaman</w:t>
            </w:r>
          </w:p>
        </w:tc>
      </w:tr>
      <w:tr w:rsidR="001D2B20" w:rsidRPr="00433140" w14:paraId="1AAB6396" w14:textId="77777777" w:rsidTr="00541C1B">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14:paraId="1AAB6394"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95" w14:textId="66DAECD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r w:rsidR="003A587B">
              <w:rPr>
                <w:rFonts w:ascii="Verdana" w:hAnsi="Verdana" w:cstheme="minorHAnsi"/>
                <w:sz w:val="20"/>
                <w:szCs w:val="20"/>
                <w:lang w:val="tr-TR"/>
              </w:rPr>
              <w:t>Hatice Karaman</w:t>
            </w:r>
          </w:p>
        </w:tc>
      </w:tr>
      <w:tr w:rsidR="001D2B20" w:rsidRPr="00433140" w14:paraId="1AAB6399" w14:textId="77777777" w:rsidTr="00541C1B">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14:paraId="1AAB639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98"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639C" w14:textId="77777777" w:rsidTr="00541C1B">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14:paraId="1AAB639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9B" w14:textId="77777777" w:rsidR="003422A1" w:rsidRPr="00433140" w:rsidRDefault="003422A1" w:rsidP="001D2B20">
            <w:pPr>
              <w:jc w:val="both"/>
              <w:rPr>
                <w:rFonts w:ascii="Verdana" w:hAnsi="Verdana" w:cstheme="minorHAnsi"/>
                <w:sz w:val="20"/>
                <w:szCs w:val="20"/>
                <w:lang w:val="tr-TR"/>
              </w:rPr>
            </w:pPr>
            <w:r w:rsidRPr="00433140">
              <w:rPr>
                <w:rFonts w:ascii="Verdana" w:hAnsi="Verdana" w:cstheme="minorHAnsi"/>
                <w:sz w:val="20"/>
                <w:szCs w:val="20"/>
                <w:lang w:val="tr-TR"/>
              </w:rPr>
              <w:t>Bu ders “trajik aksiyonun” ihtimalinin yarattığı etik soruları inceleyecektir – trajik aksiyon yapanın bunu yapmakla ilgili özgür iradesi olmamasıdır. Dersin odağı Sofokles’</w:t>
            </w:r>
            <w:r w:rsidR="000E6E85" w:rsidRPr="00433140">
              <w:rPr>
                <w:rFonts w:ascii="Verdana" w:hAnsi="Verdana" w:cstheme="minorHAnsi"/>
                <w:sz w:val="20"/>
                <w:szCs w:val="20"/>
                <w:lang w:val="tr-TR"/>
              </w:rPr>
              <w:t>ten</w:t>
            </w:r>
            <w:r w:rsidRPr="00433140">
              <w:rPr>
                <w:rFonts w:ascii="Verdana" w:hAnsi="Verdana" w:cstheme="minorHAnsi"/>
                <w:sz w:val="20"/>
                <w:szCs w:val="20"/>
                <w:lang w:val="tr-TR"/>
              </w:rPr>
              <w:t xml:space="preserve"> Ajax</w:t>
            </w:r>
            <w:r w:rsidR="000E6E85" w:rsidRPr="00433140">
              <w:rPr>
                <w:rFonts w:ascii="Verdana" w:hAnsi="Verdana" w:cstheme="minorHAnsi"/>
                <w:sz w:val="20"/>
                <w:szCs w:val="20"/>
                <w:lang w:val="tr-TR"/>
              </w:rPr>
              <w:t>, Oedipus Rex ve Oedipus at Colonus and Antigone üzerinde olacaktır. Ana karakterlerin badireleri belli konu başlıkları altında incelenecektir, örneğin (i) sorumlu tutulabilirlik, (ii) sorumluluk ve (iii) düşüşlerindeki adalet.</w:t>
            </w:r>
          </w:p>
        </w:tc>
      </w:tr>
      <w:tr w:rsidR="001D2B20" w:rsidRPr="000D269B" w14:paraId="1AAB639F" w14:textId="77777777" w:rsidTr="00541C1B">
        <w:trPr>
          <w:trHeight w:val="450"/>
          <w:tblCellSpacing w:w="15" w:type="dxa"/>
          <w:jc w:val="center"/>
        </w:trPr>
        <w:tc>
          <w:tcPr>
            <w:tcW w:w="1227" w:type="pct"/>
            <w:tcBorders>
              <w:bottom w:val="single" w:sz="6" w:space="0" w:color="CCCCCC"/>
            </w:tcBorders>
            <w:shd w:val="clear" w:color="auto" w:fill="FFFFFF"/>
            <w:tcMar>
              <w:top w:w="15" w:type="dxa"/>
              <w:left w:w="75" w:type="dxa"/>
              <w:bottom w:w="15" w:type="dxa"/>
              <w:right w:w="15" w:type="dxa"/>
            </w:tcMar>
            <w:vAlign w:val="center"/>
          </w:tcPr>
          <w:p w14:paraId="1AAB639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9E" w14:textId="77777777" w:rsidR="00EB6DFA" w:rsidRPr="00433140" w:rsidRDefault="00EB6DFA" w:rsidP="001D2B20">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Bazı belirli oyunlar harici, etik görüşleri tragedya ile beraber ilerlemiş olan felsefecilerden (Aristoteles, Hegel, Nietzsche, Nussbaum ve Williams) eserler tartışılacaktır. Dersin asıl amacı ahlaki ve etik kıyaslamaların ayrıştırılması ve Sofokles’in trajik dünyasında ahlak ve etik kuramların farklarının nasıl odak alındığının incelenmesidir.</w:t>
            </w:r>
          </w:p>
        </w:tc>
      </w:tr>
    </w:tbl>
    <w:p w14:paraId="1AAB63A0" w14:textId="77777777" w:rsidR="00E0796F" w:rsidRPr="00433140" w:rsidRDefault="00E0796F" w:rsidP="00E0796F">
      <w:pPr>
        <w:shd w:val="clear" w:color="auto" w:fill="FFFFFF"/>
        <w:rPr>
          <w:rFonts w:ascii="Verdana" w:hAnsi="Verdana" w:cstheme="minorHAnsi"/>
          <w:sz w:val="20"/>
          <w:szCs w:val="20"/>
          <w:lang w:val="tr-TR"/>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03"/>
        <w:gridCol w:w="1705"/>
        <w:gridCol w:w="1352"/>
        <w:gridCol w:w="1807"/>
      </w:tblGrid>
      <w:tr w:rsidR="007E48BA" w:rsidRPr="00433140" w14:paraId="1AAB63A5" w14:textId="77777777" w:rsidTr="007E48BA">
        <w:trPr>
          <w:tblCellSpacing w:w="15" w:type="dxa"/>
          <w:jc w:val="center"/>
        </w:trPr>
        <w:tc>
          <w:tcPr>
            <w:tcW w:w="2351" w:type="pct"/>
            <w:tcBorders>
              <w:bottom w:val="single" w:sz="6" w:space="0" w:color="CCCCCC"/>
            </w:tcBorders>
            <w:shd w:val="clear" w:color="auto" w:fill="FFFFFF"/>
            <w:vAlign w:val="center"/>
          </w:tcPr>
          <w:p w14:paraId="1AAB63A1"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63" w:type="pct"/>
            <w:tcBorders>
              <w:bottom w:val="single" w:sz="6" w:space="0" w:color="CCCCCC"/>
            </w:tcBorders>
            <w:shd w:val="clear" w:color="auto" w:fill="FFFFFF"/>
          </w:tcPr>
          <w:p w14:paraId="1AAB63A2"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63A3"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63A4"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63AB" w14:textId="77777777" w:rsidTr="007E48BA">
        <w:trPr>
          <w:trHeight w:val="450"/>
          <w:tblCellSpacing w:w="15" w:type="dxa"/>
          <w:jc w:val="center"/>
        </w:trPr>
        <w:tc>
          <w:tcPr>
            <w:tcW w:w="2351" w:type="pct"/>
            <w:tcBorders>
              <w:bottom w:val="single" w:sz="6" w:space="0" w:color="CCCCCC"/>
            </w:tcBorders>
            <w:shd w:val="clear" w:color="auto" w:fill="FFFFFF"/>
            <w:vAlign w:val="center"/>
          </w:tcPr>
          <w:p w14:paraId="1AAB63A6" w14:textId="77777777" w:rsidR="00BD065A" w:rsidRPr="00433140" w:rsidRDefault="00E0796F" w:rsidP="00270B45">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1.</w:t>
            </w:r>
            <w:r w:rsidR="006F6AC1" w:rsidRPr="00433140">
              <w:rPr>
                <w:rFonts w:ascii="Verdana" w:hAnsi="Verdana" w:cstheme="minorHAnsi"/>
                <w:sz w:val="20"/>
                <w:szCs w:val="20"/>
                <w:lang w:val="tr-TR"/>
              </w:rPr>
              <w:t xml:space="preserve"> </w:t>
            </w:r>
            <w:r w:rsidR="00BD065A" w:rsidRPr="00433140">
              <w:rPr>
                <w:rFonts w:ascii="Verdana" w:hAnsi="Verdana" w:cstheme="minorHAnsi"/>
                <w:sz w:val="20"/>
                <w:szCs w:val="20"/>
                <w:lang w:val="tr-TR"/>
              </w:rPr>
              <w:t>Öğrencilerin edebi eserleri bir felsefi yorum olarak kullanmalarına cesaretlendirmek ve nasıl felsefi tartışma konularının edebi eserlerin yorumlanmasında önem taşıdığının yansıtılması.</w:t>
            </w:r>
          </w:p>
          <w:p w14:paraId="1AAB63A7" w14:textId="77777777" w:rsidR="00E0796F" w:rsidRPr="00433140" w:rsidRDefault="006F6AC1" w:rsidP="00270B45">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 </w:t>
            </w:r>
          </w:p>
        </w:tc>
        <w:tc>
          <w:tcPr>
            <w:tcW w:w="1063" w:type="pct"/>
            <w:tcBorders>
              <w:bottom w:val="single" w:sz="6" w:space="0" w:color="CCCCCC"/>
            </w:tcBorders>
            <w:shd w:val="clear" w:color="auto" w:fill="FFFFFF"/>
            <w:vAlign w:val="center"/>
          </w:tcPr>
          <w:p w14:paraId="1AAB63A8"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63A9"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63AA"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63B0" w14:textId="77777777" w:rsidTr="007E48BA">
        <w:trPr>
          <w:trHeight w:val="450"/>
          <w:tblCellSpacing w:w="15" w:type="dxa"/>
          <w:jc w:val="center"/>
        </w:trPr>
        <w:tc>
          <w:tcPr>
            <w:tcW w:w="2351" w:type="pct"/>
            <w:tcBorders>
              <w:bottom w:val="single" w:sz="6" w:space="0" w:color="CCCCCC"/>
            </w:tcBorders>
            <w:shd w:val="clear" w:color="auto" w:fill="FFFFFF"/>
            <w:vAlign w:val="center"/>
          </w:tcPr>
          <w:p w14:paraId="1AAB63AC" w14:textId="77777777" w:rsidR="00BD065A" w:rsidRPr="00433140" w:rsidRDefault="00E0796F" w:rsidP="00270B45">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2.</w:t>
            </w:r>
            <w:r w:rsidR="00BD065A" w:rsidRPr="00433140">
              <w:rPr>
                <w:rFonts w:ascii="Verdana" w:hAnsi="Verdana" w:cstheme="minorHAnsi"/>
                <w:sz w:val="20"/>
                <w:szCs w:val="20"/>
                <w:lang w:val="tr-TR"/>
              </w:rPr>
              <w:t xml:space="preserve"> Öğrencilere kavramsal olarak tercih, suçlama ve sorumluluk (ahlak felsefesi) kavramlarının öğretilmesi.</w:t>
            </w:r>
          </w:p>
        </w:tc>
        <w:tc>
          <w:tcPr>
            <w:tcW w:w="1063" w:type="pct"/>
            <w:tcBorders>
              <w:bottom w:val="single" w:sz="6" w:space="0" w:color="CCCCCC"/>
            </w:tcBorders>
            <w:shd w:val="clear" w:color="auto" w:fill="FFFFFF"/>
            <w:vAlign w:val="center"/>
          </w:tcPr>
          <w:p w14:paraId="1AAB63AD"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63AE"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63AF"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63B5" w14:textId="77777777" w:rsidTr="007E48BA">
        <w:trPr>
          <w:trHeight w:val="450"/>
          <w:tblCellSpacing w:w="15" w:type="dxa"/>
          <w:jc w:val="center"/>
        </w:trPr>
        <w:tc>
          <w:tcPr>
            <w:tcW w:w="2351" w:type="pct"/>
            <w:tcBorders>
              <w:bottom w:val="single" w:sz="6" w:space="0" w:color="CCCCCC"/>
            </w:tcBorders>
            <w:shd w:val="clear" w:color="auto" w:fill="FFFFFF"/>
            <w:vAlign w:val="center"/>
          </w:tcPr>
          <w:p w14:paraId="1AAB63B1" w14:textId="77777777" w:rsidR="00BD065A" w:rsidRPr="00433140" w:rsidRDefault="00E0796F" w:rsidP="00270B45">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3.</w:t>
            </w:r>
            <w:r w:rsidR="00BD065A" w:rsidRPr="00433140">
              <w:rPr>
                <w:rFonts w:ascii="Verdana" w:hAnsi="Verdana" w:cstheme="minorHAnsi"/>
                <w:sz w:val="20"/>
                <w:szCs w:val="20"/>
                <w:lang w:val="tr-TR"/>
              </w:rPr>
              <w:t xml:space="preserve"> Öğrencilere etik kavramının kısa bir tarihinin aktarılması.</w:t>
            </w:r>
          </w:p>
        </w:tc>
        <w:tc>
          <w:tcPr>
            <w:tcW w:w="1063" w:type="pct"/>
            <w:tcBorders>
              <w:bottom w:val="single" w:sz="6" w:space="0" w:color="CCCCCC"/>
            </w:tcBorders>
            <w:shd w:val="clear" w:color="auto" w:fill="FFFFFF"/>
            <w:vAlign w:val="center"/>
          </w:tcPr>
          <w:p w14:paraId="1AAB63B2"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1-6, 9-10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63B3"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63B4"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933B5" w:rsidRPr="00433140" w14:paraId="1AAB63BA" w14:textId="77777777" w:rsidTr="007E48BA">
        <w:trPr>
          <w:trHeight w:val="450"/>
          <w:tblCellSpacing w:w="15" w:type="dxa"/>
          <w:jc w:val="center"/>
        </w:trPr>
        <w:tc>
          <w:tcPr>
            <w:tcW w:w="2351" w:type="pct"/>
            <w:tcBorders>
              <w:left w:val="single" w:sz="2" w:space="0" w:color="888888"/>
              <w:bottom w:val="single" w:sz="6" w:space="0" w:color="CCCCCC"/>
            </w:tcBorders>
            <w:shd w:val="clear" w:color="auto" w:fill="FFFFFF"/>
            <w:vAlign w:val="center"/>
          </w:tcPr>
          <w:p w14:paraId="1AAB63B6" w14:textId="77777777" w:rsidR="00E933B5" w:rsidRPr="00433140" w:rsidRDefault="00E933B5" w:rsidP="008532D7">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w:t>
            </w:r>
            <w:r w:rsidR="00BD065A" w:rsidRPr="00433140">
              <w:rPr>
                <w:rFonts w:ascii="Verdana" w:hAnsi="Verdana" w:cstheme="minorHAnsi"/>
                <w:sz w:val="20"/>
                <w:szCs w:val="20"/>
                <w:lang w:val="tr-TR"/>
              </w:rPr>
              <w:t>Tiyatronun farklı tanımlarını çözümler.</w:t>
            </w:r>
          </w:p>
        </w:tc>
        <w:tc>
          <w:tcPr>
            <w:tcW w:w="1063" w:type="pct"/>
            <w:tcBorders>
              <w:bottom w:val="single" w:sz="6" w:space="0" w:color="CCCCCC"/>
            </w:tcBorders>
            <w:shd w:val="clear" w:color="auto" w:fill="FFFFFF"/>
            <w:vAlign w:val="center"/>
          </w:tcPr>
          <w:p w14:paraId="1AAB63B7" w14:textId="77777777" w:rsidR="00E933B5" w:rsidRPr="00433140" w:rsidRDefault="00E933B5" w:rsidP="008532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63B8" w14:textId="77777777" w:rsidR="00E933B5" w:rsidRPr="00433140" w:rsidRDefault="00E933B5" w:rsidP="008532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AAB63B9" w14:textId="77777777" w:rsidR="00E933B5" w:rsidRPr="00433140" w:rsidRDefault="00E933B5" w:rsidP="008532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933B5" w:rsidRPr="00433140" w14:paraId="1AAB63BF" w14:textId="77777777" w:rsidTr="007E48BA">
        <w:trPr>
          <w:trHeight w:val="450"/>
          <w:tblCellSpacing w:w="15" w:type="dxa"/>
          <w:jc w:val="center"/>
        </w:trPr>
        <w:tc>
          <w:tcPr>
            <w:tcW w:w="2351" w:type="pct"/>
            <w:tcBorders>
              <w:left w:val="single" w:sz="2" w:space="0" w:color="888888"/>
              <w:bottom w:val="single" w:sz="6" w:space="0" w:color="CCCCCC"/>
            </w:tcBorders>
            <w:shd w:val="clear" w:color="auto" w:fill="FFFFFF"/>
            <w:vAlign w:val="center"/>
          </w:tcPr>
          <w:p w14:paraId="1AAB63BB" w14:textId="77777777" w:rsidR="00E933B5" w:rsidRPr="00433140" w:rsidRDefault="00E933B5" w:rsidP="008532D7">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w:t>
            </w:r>
            <w:r w:rsidR="00BD065A" w:rsidRPr="00433140">
              <w:rPr>
                <w:rFonts w:ascii="Verdana" w:hAnsi="Verdana" w:cstheme="minorHAnsi"/>
                <w:sz w:val="20"/>
                <w:szCs w:val="20"/>
                <w:lang w:val="tr-TR"/>
              </w:rPr>
              <w:t xml:space="preserve">Edebi metinlerin analizinde kullanılan yorumlayıcı becerileri </w:t>
            </w:r>
            <w:r w:rsidR="00BD065A" w:rsidRPr="00433140">
              <w:rPr>
                <w:rFonts w:ascii="Verdana" w:hAnsi="Verdana" w:cstheme="minorHAnsi"/>
                <w:sz w:val="20"/>
                <w:szCs w:val="20"/>
                <w:lang w:val="tr-TR"/>
              </w:rPr>
              <w:lastRenderedPageBreak/>
              <w:t>öğretir.</w:t>
            </w:r>
          </w:p>
        </w:tc>
        <w:tc>
          <w:tcPr>
            <w:tcW w:w="1063" w:type="pct"/>
            <w:tcBorders>
              <w:bottom w:val="single" w:sz="6" w:space="0" w:color="CCCCCC"/>
            </w:tcBorders>
            <w:shd w:val="clear" w:color="auto" w:fill="FFFFFF"/>
            <w:vAlign w:val="center"/>
          </w:tcPr>
          <w:p w14:paraId="1AAB63BC" w14:textId="77777777" w:rsidR="00E933B5" w:rsidRPr="00433140" w:rsidRDefault="00E933B5" w:rsidP="008532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lastRenderedPageBreak/>
              <w:t>1-4, 6-10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63BD" w14:textId="77777777" w:rsidR="00E933B5" w:rsidRPr="00433140" w:rsidRDefault="00E933B5" w:rsidP="008532D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AAB63BE" w14:textId="77777777" w:rsidR="00E933B5" w:rsidRPr="00433140" w:rsidRDefault="00E933B5" w:rsidP="008532D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63C0" w14:textId="77777777" w:rsidR="00E0796F" w:rsidRPr="00433140" w:rsidRDefault="00E0796F" w:rsidP="00E0796F">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3C3"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3C1"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3C2"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63C6"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3C4"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3C5"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63C7" w14:textId="77777777" w:rsidR="00E0796F" w:rsidRPr="00433140" w:rsidRDefault="00E0796F" w:rsidP="00E0796F">
      <w:pPr>
        <w:shd w:val="clear" w:color="auto" w:fill="FFFFFF"/>
        <w:rPr>
          <w:rFonts w:ascii="Verdana" w:hAnsi="Verdana" w:cstheme="minorHAnsi"/>
          <w:sz w:val="20"/>
          <w:szCs w:val="20"/>
          <w:lang w:val="tr-TR"/>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3"/>
        <w:gridCol w:w="5585"/>
        <w:gridCol w:w="2600"/>
      </w:tblGrid>
      <w:tr w:rsidR="00EA0DE0" w:rsidRPr="00433140" w14:paraId="1AAB63C9" w14:textId="77777777" w:rsidTr="00EA0DE0">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63C8" w14:textId="77777777" w:rsidR="00E0796F" w:rsidRPr="00433140" w:rsidRDefault="00EE7AD6"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63CD" w14:textId="77777777" w:rsidTr="006A5998">
        <w:trPr>
          <w:trHeight w:val="450"/>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CA"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125" w:type="pct"/>
            <w:tcBorders>
              <w:bottom w:val="single" w:sz="6" w:space="0" w:color="CCCCCC"/>
            </w:tcBorders>
            <w:shd w:val="clear" w:color="auto" w:fill="FFFFFF"/>
            <w:tcMar>
              <w:top w:w="15" w:type="dxa"/>
              <w:left w:w="75" w:type="dxa"/>
              <w:bottom w:w="15" w:type="dxa"/>
              <w:right w:w="15" w:type="dxa"/>
            </w:tcMar>
            <w:vAlign w:val="center"/>
          </w:tcPr>
          <w:p w14:paraId="1AAB63CB"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CC"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BD065A" w:rsidRPr="00433140" w14:paraId="1AAB63D1"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CE" w14:textId="77777777" w:rsidR="00BD065A" w:rsidRPr="00433140" w:rsidRDefault="00BD065A" w:rsidP="00BD065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CF" w14:textId="77777777" w:rsidR="00BD065A" w:rsidRPr="00433140" w:rsidRDefault="00BD065A" w:rsidP="00BD065A">
            <w:pPr>
              <w:spacing w:line="240" w:lineRule="atLeast"/>
              <w:rPr>
                <w:rFonts w:ascii="Verdana" w:hAnsi="Verdana" w:cstheme="minorHAnsi"/>
                <w:sz w:val="20"/>
                <w:szCs w:val="20"/>
                <w:lang w:val="tr-TR"/>
              </w:rPr>
            </w:pPr>
            <w:r w:rsidRPr="00433140">
              <w:rPr>
                <w:rFonts w:ascii="Verdana" w:hAnsi="Verdana" w:cstheme="minorHAnsi"/>
                <w:sz w:val="20"/>
                <w:szCs w:val="20"/>
                <w:lang w:val="tr-TR"/>
              </w:rPr>
              <w:t>Tragedyaya Giriş I (Sofokles, kültürel bağlam)</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D0" w14:textId="77777777" w:rsidR="00BD065A" w:rsidRPr="00433140" w:rsidRDefault="00BD065A" w:rsidP="00BD065A">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BD065A" w:rsidRPr="000D269B" w14:paraId="1AAB63D5"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D2" w14:textId="77777777" w:rsidR="00BD065A" w:rsidRPr="00433140" w:rsidRDefault="00BD065A" w:rsidP="00BD065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D3" w14:textId="77777777" w:rsidR="00BD065A" w:rsidRPr="00433140" w:rsidRDefault="00BD065A" w:rsidP="00BD065A">
            <w:pPr>
              <w:spacing w:line="240" w:lineRule="atLeast"/>
              <w:rPr>
                <w:rFonts w:ascii="Verdana" w:hAnsi="Verdana" w:cstheme="minorHAnsi"/>
                <w:sz w:val="20"/>
                <w:szCs w:val="20"/>
                <w:lang w:val="tr-TR"/>
              </w:rPr>
            </w:pPr>
            <w:r w:rsidRPr="00433140">
              <w:rPr>
                <w:rFonts w:ascii="Verdana" w:hAnsi="Verdana" w:cstheme="minorHAnsi"/>
                <w:sz w:val="20"/>
                <w:szCs w:val="20"/>
                <w:lang w:val="tr-TR"/>
              </w:rPr>
              <w:t>Tragedyaya Giriş I II (Yunan Tragedyasında içkinlik ve öznellik)</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D4" w14:textId="77777777" w:rsidR="00BD065A" w:rsidRPr="00433140" w:rsidRDefault="00BD065A" w:rsidP="00BD065A">
            <w:pPr>
              <w:spacing w:line="240" w:lineRule="atLeast"/>
              <w:rPr>
                <w:rFonts w:ascii="Verdana" w:hAnsi="Verdana" w:cstheme="minorHAnsi"/>
                <w:sz w:val="20"/>
                <w:szCs w:val="20"/>
                <w:lang w:val="tr-TR"/>
              </w:rPr>
            </w:pPr>
          </w:p>
        </w:tc>
      </w:tr>
      <w:tr w:rsidR="00B176E5" w:rsidRPr="00433140" w14:paraId="1AAB63D9"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D6" w14:textId="77777777" w:rsidR="00B176E5" w:rsidRPr="00433140" w:rsidRDefault="00B176E5" w:rsidP="00B176E5">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D7" w14:textId="77777777" w:rsidR="00B176E5" w:rsidRPr="00433140" w:rsidRDefault="00270B45" w:rsidP="00B176E5">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Ajax </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D8" w14:textId="77777777" w:rsidR="00B176E5" w:rsidRPr="00433140" w:rsidRDefault="00B176E5" w:rsidP="00B176E5">
            <w:pPr>
              <w:spacing w:line="240" w:lineRule="atLeast"/>
              <w:rPr>
                <w:rFonts w:ascii="Verdana" w:hAnsi="Verdana" w:cstheme="minorHAnsi"/>
                <w:sz w:val="20"/>
                <w:szCs w:val="20"/>
                <w:lang w:val="tr-TR"/>
              </w:rPr>
            </w:pPr>
          </w:p>
        </w:tc>
      </w:tr>
      <w:tr w:rsidR="00B176E5" w:rsidRPr="00433140" w14:paraId="1AAB63DD"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DA" w14:textId="77777777" w:rsidR="00B176E5" w:rsidRPr="00433140" w:rsidRDefault="00B176E5" w:rsidP="00B176E5">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DB" w14:textId="77777777" w:rsidR="00B176E5" w:rsidRPr="00433140" w:rsidRDefault="00270B45" w:rsidP="00EC7597">
            <w:pPr>
              <w:spacing w:line="240" w:lineRule="atLeast"/>
              <w:rPr>
                <w:rFonts w:ascii="Verdana" w:hAnsi="Verdana" w:cstheme="minorHAnsi"/>
                <w:sz w:val="20"/>
                <w:szCs w:val="20"/>
                <w:lang w:val="tr-TR"/>
              </w:rPr>
            </w:pPr>
            <w:r w:rsidRPr="00433140">
              <w:rPr>
                <w:rFonts w:ascii="Verdana" w:hAnsi="Verdana" w:cstheme="minorHAnsi"/>
                <w:sz w:val="20"/>
                <w:szCs w:val="20"/>
                <w:lang w:val="tr-TR"/>
              </w:rPr>
              <w:t>Ajax</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DC" w14:textId="77777777" w:rsidR="00B176E5" w:rsidRPr="00433140" w:rsidRDefault="00B176E5" w:rsidP="00B176E5">
            <w:pPr>
              <w:spacing w:line="240" w:lineRule="atLeast"/>
              <w:rPr>
                <w:rFonts w:ascii="Verdana" w:hAnsi="Verdana" w:cstheme="minorHAnsi"/>
                <w:sz w:val="20"/>
                <w:szCs w:val="20"/>
                <w:lang w:val="tr-TR"/>
              </w:rPr>
            </w:pPr>
          </w:p>
        </w:tc>
      </w:tr>
      <w:tr w:rsidR="00B176E5" w:rsidRPr="00433140" w14:paraId="1AAB63E1"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DE" w14:textId="77777777" w:rsidR="00B176E5" w:rsidRPr="00433140" w:rsidRDefault="00B176E5" w:rsidP="00B176E5">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DF" w14:textId="77777777" w:rsidR="00B176E5" w:rsidRPr="00433140" w:rsidRDefault="00270B45" w:rsidP="00EC7597">
            <w:pPr>
              <w:spacing w:line="240" w:lineRule="atLeast"/>
              <w:rPr>
                <w:rFonts w:ascii="Verdana" w:hAnsi="Verdana" w:cstheme="minorHAnsi"/>
                <w:sz w:val="20"/>
                <w:szCs w:val="20"/>
                <w:lang w:val="tr-TR"/>
              </w:rPr>
            </w:pPr>
            <w:r w:rsidRPr="00433140">
              <w:rPr>
                <w:rFonts w:ascii="Verdana" w:hAnsi="Verdana" w:cstheme="minorHAnsi"/>
                <w:sz w:val="20"/>
                <w:szCs w:val="20"/>
                <w:lang w:val="tr-TR"/>
              </w:rPr>
              <w:t>Oedipus Rex</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E0" w14:textId="77777777" w:rsidR="00B176E5" w:rsidRPr="00433140" w:rsidRDefault="00B176E5" w:rsidP="00B176E5">
            <w:pPr>
              <w:spacing w:line="240" w:lineRule="atLeast"/>
              <w:rPr>
                <w:rFonts w:ascii="Verdana" w:hAnsi="Verdana" w:cstheme="minorHAnsi"/>
                <w:sz w:val="20"/>
                <w:szCs w:val="20"/>
                <w:lang w:val="tr-TR"/>
              </w:rPr>
            </w:pPr>
          </w:p>
        </w:tc>
      </w:tr>
      <w:tr w:rsidR="00B176E5" w:rsidRPr="00433140" w14:paraId="1AAB63E5"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E2" w14:textId="77777777" w:rsidR="00B176E5" w:rsidRPr="00433140" w:rsidRDefault="00B176E5" w:rsidP="00B176E5">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E3" w14:textId="77777777" w:rsidR="00B176E5" w:rsidRPr="00433140" w:rsidRDefault="00270B45" w:rsidP="00B176E5">
            <w:pPr>
              <w:spacing w:line="240" w:lineRule="atLeast"/>
              <w:rPr>
                <w:rFonts w:ascii="Verdana" w:hAnsi="Verdana" w:cstheme="minorHAnsi"/>
                <w:sz w:val="20"/>
                <w:szCs w:val="20"/>
                <w:lang w:val="tr-TR"/>
              </w:rPr>
            </w:pPr>
            <w:r w:rsidRPr="00433140">
              <w:rPr>
                <w:rFonts w:ascii="Verdana" w:hAnsi="Verdana" w:cstheme="minorHAnsi"/>
                <w:sz w:val="20"/>
                <w:szCs w:val="20"/>
                <w:lang w:val="tr-TR"/>
              </w:rPr>
              <w:t>Oedipus Rex</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E4" w14:textId="77777777" w:rsidR="00B176E5" w:rsidRPr="00433140" w:rsidRDefault="00B176E5" w:rsidP="00B176E5">
            <w:pPr>
              <w:spacing w:line="240" w:lineRule="atLeast"/>
              <w:rPr>
                <w:rFonts w:ascii="Verdana" w:hAnsi="Verdana" w:cstheme="minorHAnsi"/>
                <w:sz w:val="20"/>
                <w:szCs w:val="20"/>
                <w:lang w:val="tr-TR"/>
              </w:rPr>
            </w:pPr>
          </w:p>
        </w:tc>
      </w:tr>
      <w:tr w:rsidR="00B176E5" w:rsidRPr="00433140" w14:paraId="1AAB63E9"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E6" w14:textId="77777777" w:rsidR="00B176E5" w:rsidRPr="00433140" w:rsidRDefault="00B176E5" w:rsidP="00B176E5">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E7" w14:textId="77777777" w:rsidR="00B176E5" w:rsidRPr="00433140" w:rsidRDefault="00270B45" w:rsidP="00B176E5">
            <w:pPr>
              <w:spacing w:line="240" w:lineRule="atLeast"/>
              <w:rPr>
                <w:rFonts w:ascii="Verdana" w:hAnsi="Verdana" w:cstheme="minorHAnsi"/>
                <w:sz w:val="20"/>
                <w:szCs w:val="20"/>
                <w:lang w:val="tr-TR"/>
              </w:rPr>
            </w:pPr>
            <w:r w:rsidRPr="00433140">
              <w:rPr>
                <w:rFonts w:ascii="Verdana" w:hAnsi="Verdana" w:cstheme="minorHAnsi"/>
                <w:sz w:val="20"/>
                <w:szCs w:val="20"/>
                <w:lang w:val="tr-TR"/>
              </w:rPr>
              <w:t>Oedipus at Colonos</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E8" w14:textId="77777777" w:rsidR="00B176E5" w:rsidRPr="00433140" w:rsidRDefault="00B176E5" w:rsidP="00B176E5">
            <w:pPr>
              <w:spacing w:line="240" w:lineRule="atLeast"/>
              <w:rPr>
                <w:rFonts w:ascii="Verdana" w:hAnsi="Verdana" w:cstheme="minorHAnsi"/>
                <w:sz w:val="20"/>
                <w:szCs w:val="20"/>
                <w:lang w:val="tr-TR"/>
              </w:rPr>
            </w:pPr>
          </w:p>
        </w:tc>
      </w:tr>
      <w:tr w:rsidR="00B176E5" w:rsidRPr="00433140" w14:paraId="1AAB63ED"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EA" w14:textId="77777777" w:rsidR="00B176E5" w:rsidRPr="00433140" w:rsidRDefault="00B176E5" w:rsidP="00B176E5">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EB" w14:textId="77777777" w:rsidR="00B176E5" w:rsidRPr="00433140" w:rsidRDefault="00270B45" w:rsidP="00B176E5">
            <w:pPr>
              <w:spacing w:line="240" w:lineRule="atLeast"/>
              <w:rPr>
                <w:rFonts w:ascii="Verdana" w:hAnsi="Verdana" w:cstheme="minorHAnsi"/>
                <w:sz w:val="20"/>
                <w:szCs w:val="20"/>
                <w:lang w:val="tr-TR"/>
              </w:rPr>
            </w:pPr>
            <w:r w:rsidRPr="00433140">
              <w:rPr>
                <w:rFonts w:ascii="Verdana" w:hAnsi="Verdana" w:cstheme="minorHAnsi"/>
                <w:sz w:val="20"/>
                <w:szCs w:val="20"/>
                <w:lang w:val="tr-TR"/>
              </w:rPr>
              <w:t>Oedipus at Colonos</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EC" w14:textId="77777777" w:rsidR="00B176E5" w:rsidRPr="00433140" w:rsidRDefault="00B176E5" w:rsidP="00B176E5">
            <w:pPr>
              <w:spacing w:line="240" w:lineRule="atLeast"/>
              <w:rPr>
                <w:rFonts w:ascii="Verdana" w:hAnsi="Verdana" w:cstheme="minorHAnsi"/>
                <w:sz w:val="20"/>
                <w:szCs w:val="20"/>
                <w:lang w:val="tr-TR"/>
              </w:rPr>
            </w:pPr>
          </w:p>
        </w:tc>
      </w:tr>
      <w:tr w:rsidR="00B176E5" w:rsidRPr="00433140" w14:paraId="1AAB63F1"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EE" w14:textId="77777777" w:rsidR="00B176E5" w:rsidRPr="00433140" w:rsidRDefault="00B176E5" w:rsidP="00B176E5">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EF" w14:textId="77777777" w:rsidR="00B176E5" w:rsidRPr="00433140" w:rsidRDefault="00270B45" w:rsidP="00B176E5">
            <w:pPr>
              <w:spacing w:line="240" w:lineRule="atLeast"/>
              <w:rPr>
                <w:rFonts w:ascii="Verdana" w:hAnsi="Verdana" w:cstheme="minorHAnsi"/>
                <w:sz w:val="20"/>
                <w:szCs w:val="20"/>
                <w:lang w:val="tr-TR"/>
              </w:rPr>
            </w:pPr>
            <w:r w:rsidRPr="00433140">
              <w:rPr>
                <w:rFonts w:ascii="Verdana" w:hAnsi="Verdana" w:cstheme="minorHAnsi"/>
                <w:sz w:val="20"/>
                <w:szCs w:val="20"/>
                <w:lang w:val="tr-TR"/>
              </w:rPr>
              <w:t>Antigone</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F0" w14:textId="77777777" w:rsidR="00B176E5" w:rsidRPr="00433140" w:rsidRDefault="00B176E5" w:rsidP="00B176E5">
            <w:pPr>
              <w:spacing w:line="240" w:lineRule="atLeast"/>
              <w:rPr>
                <w:rFonts w:ascii="Verdana" w:hAnsi="Verdana" w:cstheme="minorHAnsi"/>
                <w:sz w:val="20"/>
                <w:szCs w:val="20"/>
                <w:lang w:val="tr-TR"/>
              </w:rPr>
            </w:pPr>
          </w:p>
        </w:tc>
      </w:tr>
      <w:tr w:rsidR="00B176E5" w:rsidRPr="00433140" w14:paraId="1AAB63F5"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F2" w14:textId="77777777" w:rsidR="00B176E5" w:rsidRPr="00433140" w:rsidRDefault="00B176E5" w:rsidP="00B176E5">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F3" w14:textId="77777777" w:rsidR="00B176E5" w:rsidRPr="00433140" w:rsidRDefault="00270B45" w:rsidP="00B176E5">
            <w:pPr>
              <w:spacing w:line="240" w:lineRule="atLeast"/>
              <w:rPr>
                <w:rFonts w:ascii="Verdana" w:hAnsi="Verdana" w:cstheme="minorHAnsi"/>
                <w:sz w:val="20"/>
                <w:szCs w:val="20"/>
                <w:lang w:val="tr-TR"/>
              </w:rPr>
            </w:pPr>
            <w:r w:rsidRPr="00433140">
              <w:rPr>
                <w:rFonts w:ascii="Verdana" w:hAnsi="Verdana" w:cstheme="minorHAnsi"/>
                <w:sz w:val="20"/>
                <w:szCs w:val="20"/>
                <w:lang w:val="tr-TR"/>
              </w:rPr>
              <w:t>Antigone</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F4" w14:textId="77777777" w:rsidR="00B176E5" w:rsidRPr="00433140" w:rsidRDefault="00B176E5" w:rsidP="00B176E5">
            <w:pPr>
              <w:spacing w:line="240" w:lineRule="atLeast"/>
              <w:rPr>
                <w:rFonts w:ascii="Verdana" w:hAnsi="Verdana" w:cstheme="minorHAnsi"/>
                <w:sz w:val="20"/>
                <w:szCs w:val="20"/>
                <w:lang w:val="tr-TR"/>
              </w:rPr>
            </w:pPr>
          </w:p>
        </w:tc>
      </w:tr>
      <w:tr w:rsidR="006A5998" w:rsidRPr="00433140" w14:paraId="1AAB63F9"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F6" w14:textId="77777777" w:rsidR="006A5998" w:rsidRPr="00433140" w:rsidRDefault="006A5998" w:rsidP="006A599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F7" w14:textId="77777777" w:rsidR="006A5998" w:rsidRPr="00433140" w:rsidRDefault="006A5998" w:rsidP="006A5998">
            <w:pPr>
              <w:spacing w:line="240" w:lineRule="atLeast"/>
              <w:rPr>
                <w:rFonts w:ascii="Verdana" w:hAnsi="Verdana" w:cstheme="minorHAnsi"/>
                <w:sz w:val="20"/>
                <w:szCs w:val="20"/>
                <w:lang w:val="tr-TR"/>
              </w:rPr>
            </w:pPr>
            <w:r w:rsidRPr="00433140">
              <w:rPr>
                <w:rFonts w:ascii="Verdana" w:hAnsi="Verdana" w:cstheme="minorHAnsi"/>
                <w:sz w:val="20"/>
                <w:szCs w:val="20"/>
                <w:lang w:val="tr-TR"/>
              </w:rPr>
              <w:t>Nietzsche: Tragedya üzerine I</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F8" w14:textId="77777777" w:rsidR="006A5998" w:rsidRPr="00433140" w:rsidRDefault="006A5998" w:rsidP="006A5998">
            <w:pPr>
              <w:spacing w:line="240" w:lineRule="atLeast"/>
              <w:rPr>
                <w:rFonts w:ascii="Verdana" w:hAnsi="Verdana" w:cstheme="minorHAnsi"/>
                <w:sz w:val="20"/>
                <w:szCs w:val="20"/>
                <w:lang w:val="tr-TR"/>
              </w:rPr>
            </w:pPr>
          </w:p>
        </w:tc>
      </w:tr>
      <w:tr w:rsidR="006A5998" w:rsidRPr="00433140" w14:paraId="1AAB63FD"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FA" w14:textId="77777777" w:rsidR="006A5998" w:rsidRPr="00433140" w:rsidRDefault="006A5998" w:rsidP="006A599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FB" w14:textId="77777777" w:rsidR="006A5998" w:rsidRPr="00433140" w:rsidRDefault="006A5998" w:rsidP="006A5998">
            <w:pPr>
              <w:spacing w:line="240" w:lineRule="atLeast"/>
              <w:rPr>
                <w:rFonts w:ascii="Verdana" w:hAnsi="Verdana" w:cstheme="minorHAnsi"/>
                <w:sz w:val="20"/>
                <w:szCs w:val="20"/>
                <w:lang w:val="tr-TR"/>
              </w:rPr>
            </w:pPr>
            <w:r w:rsidRPr="00433140">
              <w:rPr>
                <w:rFonts w:ascii="Verdana" w:hAnsi="Verdana" w:cstheme="minorHAnsi"/>
                <w:sz w:val="20"/>
                <w:szCs w:val="20"/>
                <w:lang w:val="tr-TR"/>
              </w:rPr>
              <w:t>Nietzsche: Tragedya üzerine II</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3FC" w14:textId="77777777" w:rsidR="006A5998" w:rsidRPr="00433140" w:rsidRDefault="006A5998" w:rsidP="006A5998">
            <w:pPr>
              <w:spacing w:line="240" w:lineRule="atLeast"/>
              <w:rPr>
                <w:rFonts w:ascii="Verdana" w:hAnsi="Verdana" w:cstheme="minorHAnsi"/>
                <w:sz w:val="20"/>
                <w:szCs w:val="20"/>
                <w:lang w:val="tr-TR"/>
              </w:rPr>
            </w:pPr>
          </w:p>
        </w:tc>
      </w:tr>
      <w:tr w:rsidR="006A5998" w:rsidRPr="00433140" w14:paraId="1AAB6401"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3FE" w14:textId="77777777" w:rsidR="006A5998" w:rsidRPr="00433140" w:rsidRDefault="006A5998" w:rsidP="006A599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3FF" w14:textId="77777777" w:rsidR="006A5998" w:rsidRPr="00433140" w:rsidRDefault="006A5998" w:rsidP="006A5998">
            <w:pPr>
              <w:spacing w:line="240" w:lineRule="atLeast"/>
              <w:rPr>
                <w:rFonts w:ascii="Verdana" w:hAnsi="Verdana" w:cstheme="minorHAnsi"/>
                <w:sz w:val="20"/>
                <w:szCs w:val="20"/>
                <w:lang w:val="tr-TR"/>
              </w:rPr>
            </w:pPr>
            <w:r w:rsidRPr="00433140">
              <w:rPr>
                <w:rFonts w:ascii="Verdana" w:hAnsi="Verdana" w:cstheme="minorHAnsi"/>
                <w:sz w:val="20"/>
                <w:szCs w:val="20"/>
                <w:lang w:val="tr-TR"/>
              </w:rPr>
              <w:t>Hegel: Tragedya üzerine I</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400" w14:textId="77777777" w:rsidR="006A5998" w:rsidRPr="00433140" w:rsidRDefault="006A5998" w:rsidP="006A5998">
            <w:pPr>
              <w:spacing w:line="240" w:lineRule="atLeast"/>
              <w:rPr>
                <w:rFonts w:ascii="Verdana" w:hAnsi="Verdana" w:cstheme="minorHAnsi"/>
                <w:sz w:val="20"/>
                <w:szCs w:val="20"/>
                <w:lang w:val="tr-TR"/>
              </w:rPr>
            </w:pPr>
          </w:p>
        </w:tc>
      </w:tr>
      <w:tr w:rsidR="006A5998" w:rsidRPr="00433140" w14:paraId="1AAB6405" w14:textId="77777777" w:rsidTr="006A5998">
        <w:trPr>
          <w:trHeight w:val="375"/>
          <w:tblCellSpacing w:w="15" w:type="dxa"/>
          <w:jc w:val="center"/>
        </w:trPr>
        <w:tc>
          <w:tcPr>
            <w:tcW w:w="404" w:type="pct"/>
            <w:shd w:val="clear" w:color="auto" w:fill="FFFFFF"/>
            <w:tcMar>
              <w:top w:w="15" w:type="dxa"/>
              <w:left w:w="75" w:type="dxa"/>
              <w:bottom w:w="15" w:type="dxa"/>
              <w:right w:w="15" w:type="dxa"/>
            </w:tcMar>
            <w:vAlign w:val="center"/>
          </w:tcPr>
          <w:p w14:paraId="1AAB6402" w14:textId="77777777" w:rsidR="006A5998" w:rsidRPr="00433140" w:rsidRDefault="006A5998" w:rsidP="006A599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shd w:val="clear" w:color="auto" w:fill="FFFFFF"/>
            <w:tcMar>
              <w:top w:w="15" w:type="dxa"/>
              <w:left w:w="75" w:type="dxa"/>
              <w:bottom w:w="15" w:type="dxa"/>
              <w:right w:w="15" w:type="dxa"/>
            </w:tcMar>
            <w:vAlign w:val="center"/>
          </w:tcPr>
          <w:p w14:paraId="1AAB6403" w14:textId="77777777" w:rsidR="006A5998" w:rsidRPr="00433140" w:rsidRDefault="006A5998" w:rsidP="006A5998">
            <w:pPr>
              <w:spacing w:line="240" w:lineRule="atLeast"/>
              <w:rPr>
                <w:rFonts w:ascii="Verdana" w:hAnsi="Verdana" w:cstheme="minorHAnsi"/>
                <w:sz w:val="20"/>
                <w:szCs w:val="20"/>
                <w:lang w:val="tr-TR"/>
              </w:rPr>
            </w:pPr>
            <w:r w:rsidRPr="00433140">
              <w:rPr>
                <w:rFonts w:ascii="Verdana" w:hAnsi="Verdana" w:cstheme="minorHAnsi"/>
                <w:sz w:val="20"/>
                <w:szCs w:val="20"/>
                <w:lang w:val="tr-TR"/>
              </w:rPr>
              <w:t>Hegel: Tragedya üzerine II</w:t>
            </w:r>
          </w:p>
        </w:tc>
        <w:tc>
          <w:tcPr>
            <w:tcW w:w="1403" w:type="pct"/>
            <w:shd w:val="clear" w:color="auto" w:fill="FFFFFF"/>
            <w:tcMar>
              <w:top w:w="15" w:type="dxa"/>
              <w:left w:w="75" w:type="dxa"/>
              <w:bottom w:w="15" w:type="dxa"/>
              <w:right w:w="15" w:type="dxa"/>
            </w:tcMar>
            <w:vAlign w:val="center"/>
          </w:tcPr>
          <w:p w14:paraId="1AAB6404" w14:textId="77777777" w:rsidR="006A5998" w:rsidRPr="00433140" w:rsidRDefault="006A5998" w:rsidP="006A5998">
            <w:pPr>
              <w:spacing w:line="240" w:lineRule="atLeast"/>
              <w:rPr>
                <w:rFonts w:ascii="Verdana" w:hAnsi="Verdana" w:cstheme="minorHAnsi"/>
                <w:sz w:val="20"/>
                <w:szCs w:val="20"/>
                <w:lang w:val="tr-TR"/>
              </w:rPr>
            </w:pPr>
          </w:p>
        </w:tc>
      </w:tr>
      <w:tr w:rsidR="006A5998" w:rsidRPr="00433140" w14:paraId="1AAB6409" w14:textId="77777777" w:rsidTr="006A5998">
        <w:trPr>
          <w:trHeight w:val="375"/>
          <w:tblCellSpacing w:w="15" w:type="dxa"/>
          <w:jc w:val="center"/>
        </w:trPr>
        <w:tc>
          <w:tcPr>
            <w:tcW w:w="404" w:type="pct"/>
            <w:tcBorders>
              <w:bottom w:val="single" w:sz="6" w:space="0" w:color="CCCCCC"/>
            </w:tcBorders>
            <w:shd w:val="clear" w:color="auto" w:fill="FFFFFF"/>
            <w:tcMar>
              <w:top w:w="15" w:type="dxa"/>
              <w:left w:w="75" w:type="dxa"/>
              <w:bottom w:w="15" w:type="dxa"/>
              <w:right w:w="15" w:type="dxa"/>
            </w:tcMar>
            <w:vAlign w:val="center"/>
          </w:tcPr>
          <w:p w14:paraId="1AAB6406" w14:textId="77777777" w:rsidR="006A5998" w:rsidRPr="00433140" w:rsidRDefault="006A5998" w:rsidP="006A599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07" w14:textId="77777777" w:rsidR="006A5998" w:rsidRPr="00433140" w:rsidRDefault="006A5998" w:rsidP="006A5998">
            <w:pPr>
              <w:spacing w:line="240" w:lineRule="atLeast"/>
              <w:rPr>
                <w:rFonts w:ascii="Verdana" w:hAnsi="Verdana" w:cstheme="minorHAnsi"/>
                <w:sz w:val="20"/>
                <w:szCs w:val="20"/>
                <w:lang w:val="tr-TR"/>
              </w:rPr>
            </w:pPr>
            <w:r w:rsidRPr="00433140">
              <w:rPr>
                <w:rFonts w:ascii="Verdana" w:hAnsi="Verdana" w:cstheme="minorHAnsi"/>
                <w:sz w:val="20"/>
                <w:szCs w:val="20"/>
                <w:lang w:val="tr-TR"/>
              </w:rPr>
              <w:t>Hegel: Tragedya üzerine III</w:t>
            </w:r>
          </w:p>
        </w:tc>
        <w:tc>
          <w:tcPr>
            <w:tcW w:w="1403" w:type="pct"/>
            <w:tcBorders>
              <w:bottom w:val="single" w:sz="6" w:space="0" w:color="CCCCCC"/>
            </w:tcBorders>
            <w:shd w:val="clear" w:color="auto" w:fill="FFFFFF"/>
            <w:tcMar>
              <w:top w:w="15" w:type="dxa"/>
              <w:left w:w="75" w:type="dxa"/>
              <w:bottom w:w="15" w:type="dxa"/>
              <w:right w:w="15" w:type="dxa"/>
            </w:tcMar>
            <w:vAlign w:val="center"/>
          </w:tcPr>
          <w:p w14:paraId="1AAB6408" w14:textId="77777777" w:rsidR="006A5998" w:rsidRPr="00433140" w:rsidRDefault="006A5998" w:rsidP="006A5998">
            <w:pPr>
              <w:spacing w:line="240" w:lineRule="atLeast"/>
              <w:rPr>
                <w:rFonts w:ascii="Verdana" w:hAnsi="Verdana" w:cstheme="minorHAnsi"/>
                <w:sz w:val="20"/>
                <w:szCs w:val="20"/>
                <w:lang w:val="tr-TR"/>
              </w:rPr>
            </w:pPr>
          </w:p>
        </w:tc>
      </w:tr>
    </w:tbl>
    <w:p w14:paraId="1AAB640A" w14:textId="77777777" w:rsidR="006A5998" w:rsidRPr="00433140" w:rsidRDefault="006A5998" w:rsidP="00E0796F">
      <w:pPr>
        <w:shd w:val="clear" w:color="auto" w:fill="FFFFFF"/>
        <w:rPr>
          <w:rFonts w:ascii="Verdana" w:hAnsi="Verdana" w:cstheme="minorHAnsi"/>
          <w:sz w:val="20"/>
          <w:szCs w:val="20"/>
          <w:lang w:val="tr-TR"/>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1"/>
        <w:gridCol w:w="6667"/>
      </w:tblGrid>
      <w:tr w:rsidR="00EA0DE0" w:rsidRPr="00433140" w14:paraId="1AAB640C" w14:textId="77777777" w:rsidTr="00EA0DE0">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640B" w14:textId="77777777" w:rsidR="00E0796F" w:rsidRPr="00433140" w:rsidRDefault="003013FD"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640F" w14:textId="77777777" w:rsidTr="003013FD">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1AAB640D"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696" w:type="pct"/>
            <w:tcBorders>
              <w:bottom w:val="single" w:sz="6" w:space="0" w:color="CCCCCC"/>
            </w:tcBorders>
            <w:shd w:val="clear" w:color="auto" w:fill="FFFFFF"/>
            <w:tcMar>
              <w:top w:w="15" w:type="dxa"/>
              <w:left w:w="75" w:type="dxa"/>
              <w:bottom w:w="15" w:type="dxa"/>
              <w:right w:w="15" w:type="dxa"/>
            </w:tcMar>
            <w:vAlign w:val="center"/>
          </w:tcPr>
          <w:p w14:paraId="1AAB640E"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So</w:t>
            </w:r>
            <w:r w:rsidR="006A5998" w:rsidRPr="00433140">
              <w:rPr>
                <w:rFonts w:ascii="Verdana" w:hAnsi="Verdana" w:cstheme="minorHAnsi"/>
                <w:sz w:val="20"/>
                <w:szCs w:val="20"/>
                <w:lang w:val="tr-TR"/>
              </w:rPr>
              <w:t>fokles’in Oyunları</w:t>
            </w:r>
            <w:r w:rsidRPr="00433140">
              <w:rPr>
                <w:rFonts w:ascii="Verdana" w:hAnsi="Verdana" w:cstheme="minorHAnsi"/>
                <w:sz w:val="20"/>
                <w:szCs w:val="20"/>
                <w:lang w:val="tr-TR"/>
              </w:rPr>
              <w:t>: Ajax, Oedipus Rex, Oedipus at Colonos, Antigone</w:t>
            </w:r>
          </w:p>
        </w:tc>
      </w:tr>
      <w:tr w:rsidR="003013FD" w:rsidRPr="00433140" w14:paraId="1AAB6421" w14:textId="77777777" w:rsidTr="003013FD">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1AAB6410"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696" w:type="pct"/>
            <w:tcBorders>
              <w:bottom w:val="single" w:sz="6" w:space="0" w:color="CCCCCC"/>
            </w:tcBorders>
            <w:shd w:val="clear" w:color="auto" w:fill="FFFFFF"/>
            <w:tcMar>
              <w:top w:w="15" w:type="dxa"/>
              <w:left w:w="75" w:type="dxa"/>
              <w:bottom w:w="15" w:type="dxa"/>
              <w:right w:w="15" w:type="dxa"/>
            </w:tcMar>
            <w:vAlign w:val="center"/>
          </w:tcPr>
          <w:p w14:paraId="1AAB6411"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J. Gregories (ed.), A Companion to Greek Tragedy. Malden, MA: Blackwell, 2005. </w:t>
            </w:r>
          </w:p>
          <w:p w14:paraId="1AAB6412"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Bernard Williams, Shame and Necessity. Berkeley: University of California Press, 1993. </w:t>
            </w:r>
          </w:p>
          <w:p w14:paraId="1AAB6413"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Bernard Williams, Shame and Necessity. Berkeley: University of California Press, 1993. </w:t>
            </w:r>
          </w:p>
          <w:p w14:paraId="1AAB6414"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lastRenderedPageBreak/>
              <w:t xml:space="preserve">Edward T. Jeremiah, The Emergence of Reflexivity in Greek Language and Thought. Leiden: Brill, 2012. </w:t>
            </w:r>
          </w:p>
          <w:p w14:paraId="1AAB6415"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Eric R. Dodds, “On Misunderstanding the ‘Oedipus Rex’ ”. Greece &amp; Rome, Vol. 13, No. 1 (Apr., 1966).</w:t>
            </w:r>
          </w:p>
          <w:p w14:paraId="1AAB6416"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Aristotle, Nicomachean Ethics III.1–5.</w:t>
            </w:r>
          </w:p>
          <w:p w14:paraId="1AAB6417"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Martha Nussbaum, The Fragility of Goodness. Cambridge: Cambridge University Press, 1986. </w:t>
            </w:r>
          </w:p>
          <w:p w14:paraId="1AAB6418"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K. Westphal (ed.), The Blackwell Guide to Hegel’s Phenomenology of Spirit. West Sussex: Blackwell, 2009.</w:t>
            </w:r>
          </w:p>
          <w:p w14:paraId="1AAB6419"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Friedrich Nietzsche, The Genealogy of Morals (selections) Billings and Leonard (eds.), Tragedy and the Idea of Modernity, Oxford University Press, 2015</w:t>
            </w:r>
          </w:p>
          <w:p w14:paraId="1AAB641A"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Friedrich Nietzsche, The Birth of Tragedy (selections).</w:t>
            </w:r>
          </w:p>
          <w:p w14:paraId="1AAB641B"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H. B. Nisbet (trans.), G.W.F. Hegel. Elements of the Philosophy of Right. Cambridge: Cambridge University Press 1991 </w:t>
            </w:r>
          </w:p>
          <w:p w14:paraId="1AAB641C"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Robert Pippin, Hegel’s Practical Philosophy. Cambridge: Cambridge University Press, 2008.</w:t>
            </w:r>
          </w:p>
          <w:p w14:paraId="1AAB641D"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H. B. Nisbet (trans.), G.W.F. Hegel. Elements of the Philosophy of Right. Cambridge: Cambridge University Press, 1991</w:t>
            </w:r>
          </w:p>
          <w:p w14:paraId="1AAB641E"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Terry Pinkard (trans.), Hegel’s Phenomenology of Spirit. “A.II. Perception; or thing and illusion”.</w:t>
            </w:r>
          </w:p>
          <w:p w14:paraId="1AAB641F"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 Jonathan Robinson, Duty and Hypocrisy in Hegel’s Phenomenology of Mind: An Essay in the Real and Ideal. Toronto: University of Toronto Press, 1977 (selections).</w:t>
            </w:r>
          </w:p>
          <w:p w14:paraId="1AAB6420" w14:textId="77777777" w:rsidR="003013FD" w:rsidRPr="00433140" w:rsidRDefault="003013FD" w:rsidP="003013FD">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Terry Pinkard (trans.), Hegel’s Phenomenology of Spirit, Cambridge University Press, 2018.  </w:t>
            </w:r>
          </w:p>
        </w:tc>
      </w:tr>
    </w:tbl>
    <w:p w14:paraId="1AAB6422" w14:textId="77777777" w:rsidR="00E0796F" w:rsidRPr="00433140" w:rsidRDefault="00E0796F" w:rsidP="00B51110">
      <w:pPr>
        <w:shd w:val="clear" w:color="auto" w:fill="FFFFFF"/>
        <w:jc w:val="both"/>
        <w:rPr>
          <w:rFonts w:ascii="Verdana" w:hAnsi="Verdana" w:cstheme="minorHAnsi"/>
          <w:sz w:val="20"/>
          <w:szCs w:val="20"/>
          <w:lang w:val="tr-TR"/>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00"/>
        <w:gridCol w:w="7085"/>
      </w:tblGrid>
      <w:tr w:rsidR="00EA0DE0" w:rsidRPr="00433140" w14:paraId="1AAB6424" w14:textId="77777777" w:rsidTr="00C31C8C">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6423" w14:textId="77777777" w:rsidR="00E0796F" w:rsidRPr="00433140" w:rsidRDefault="00345C8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6427" w14:textId="77777777" w:rsidTr="00C31C8C">
        <w:trPr>
          <w:trHeight w:val="375"/>
          <w:tblCellSpacing w:w="15" w:type="dxa"/>
          <w:jc w:val="center"/>
        </w:trPr>
        <w:tc>
          <w:tcPr>
            <w:tcW w:w="1036" w:type="pct"/>
            <w:tcBorders>
              <w:bottom w:val="single" w:sz="6" w:space="0" w:color="CCCCCC"/>
            </w:tcBorders>
            <w:shd w:val="clear" w:color="auto" w:fill="FFFFFF"/>
            <w:tcMar>
              <w:top w:w="15" w:type="dxa"/>
              <w:left w:w="75" w:type="dxa"/>
              <w:bottom w:w="15" w:type="dxa"/>
              <w:right w:w="15" w:type="dxa"/>
            </w:tcMar>
            <w:vAlign w:val="center"/>
          </w:tcPr>
          <w:p w14:paraId="1AAB6425"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3913" w:type="pct"/>
            <w:tcBorders>
              <w:bottom w:val="single" w:sz="6" w:space="0" w:color="CCCCCC"/>
            </w:tcBorders>
            <w:shd w:val="clear" w:color="auto" w:fill="FFFFFF"/>
            <w:tcMar>
              <w:top w:w="15" w:type="dxa"/>
              <w:left w:w="75" w:type="dxa"/>
              <w:bottom w:w="15" w:type="dxa"/>
              <w:right w:w="15" w:type="dxa"/>
            </w:tcMar>
            <w:vAlign w:val="center"/>
          </w:tcPr>
          <w:p w14:paraId="1AAB6426"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42A" w14:textId="77777777" w:rsidTr="00C31C8C">
        <w:trPr>
          <w:trHeight w:val="375"/>
          <w:tblCellSpacing w:w="15" w:type="dxa"/>
          <w:jc w:val="center"/>
        </w:trPr>
        <w:tc>
          <w:tcPr>
            <w:tcW w:w="1036" w:type="pct"/>
            <w:tcBorders>
              <w:bottom w:val="single" w:sz="6" w:space="0" w:color="CCCCCC"/>
            </w:tcBorders>
            <w:shd w:val="clear" w:color="auto" w:fill="FFFFFF"/>
            <w:tcMar>
              <w:top w:w="15" w:type="dxa"/>
              <w:left w:w="75" w:type="dxa"/>
              <w:bottom w:w="15" w:type="dxa"/>
              <w:right w:w="15" w:type="dxa"/>
            </w:tcMar>
            <w:vAlign w:val="center"/>
          </w:tcPr>
          <w:p w14:paraId="1AAB6428"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3913" w:type="pct"/>
            <w:tcBorders>
              <w:bottom w:val="single" w:sz="6" w:space="0" w:color="CCCCCC"/>
            </w:tcBorders>
            <w:shd w:val="clear" w:color="auto" w:fill="FFFFFF"/>
            <w:tcMar>
              <w:top w:w="15" w:type="dxa"/>
              <w:left w:w="75" w:type="dxa"/>
              <w:bottom w:w="15" w:type="dxa"/>
              <w:right w:w="15" w:type="dxa"/>
            </w:tcMar>
            <w:vAlign w:val="center"/>
          </w:tcPr>
          <w:p w14:paraId="1AAB6429"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42D" w14:textId="77777777" w:rsidTr="00C31C8C">
        <w:trPr>
          <w:trHeight w:val="375"/>
          <w:tblCellSpacing w:w="15" w:type="dxa"/>
          <w:jc w:val="center"/>
        </w:trPr>
        <w:tc>
          <w:tcPr>
            <w:tcW w:w="1036" w:type="pct"/>
            <w:tcBorders>
              <w:bottom w:val="single" w:sz="6" w:space="0" w:color="CCCCCC"/>
            </w:tcBorders>
            <w:shd w:val="clear" w:color="auto" w:fill="FFFFFF"/>
            <w:tcMar>
              <w:top w:w="15" w:type="dxa"/>
              <w:left w:w="75" w:type="dxa"/>
              <w:bottom w:w="15" w:type="dxa"/>
              <w:right w:w="15" w:type="dxa"/>
            </w:tcMar>
            <w:vAlign w:val="center"/>
          </w:tcPr>
          <w:p w14:paraId="1AAB642B"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3913" w:type="pct"/>
            <w:tcBorders>
              <w:bottom w:val="single" w:sz="6" w:space="0" w:color="CCCCCC"/>
            </w:tcBorders>
            <w:shd w:val="clear" w:color="auto" w:fill="FFFFFF"/>
            <w:tcMar>
              <w:top w:w="15" w:type="dxa"/>
              <w:left w:w="75" w:type="dxa"/>
              <w:bottom w:w="15" w:type="dxa"/>
              <w:right w:w="15" w:type="dxa"/>
            </w:tcMar>
            <w:vAlign w:val="center"/>
          </w:tcPr>
          <w:p w14:paraId="1AAB642C" w14:textId="77777777" w:rsidR="00C31C8C" w:rsidRPr="00433140" w:rsidRDefault="00C31C8C" w:rsidP="00C31C8C">
            <w:pPr>
              <w:spacing w:line="240" w:lineRule="atLeast"/>
              <w:rPr>
                <w:rFonts w:ascii="Verdana" w:hAnsi="Verdana" w:cstheme="minorHAnsi"/>
                <w:sz w:val="20"/>
                <w:szCs w:val="20"/>
                <w:lang w:val="tr-TR"/>
              </w:rPr>
            </w:pPr>
          </w:p>
        </w:tc>
      </w:tr>
    </w:tbl>
    <w:p w14:paraId="1AAB642E" w14:textId="77777777" w:rsidR="006A5998" w:rsidRPr="00433140" w:rsidRDefault="006A5998" w:rsidP="00E0796F">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25"/>
        <w:gridCol w:w="1109"/>
        <w:gridCol w:w="1832"/>
      </w:tblGrid>
      <w:tr w:rsidR="00EA0DE0" w:rsidRPr="00433140" w14:paraId="1AAB6430" w14:textId="77777777" w:rsidTr="000373FC">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642F" w14:textId="77777777" w:rsidR="00E0796F" w:rsidRPr="00433140" w:rsidRDefault="000373F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6434" w14:textId="77777777" w:rsidTr="00E73E28">
        <w:trPr>
          <w:trHeight w:val="450"/>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6431"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6432"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6433"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6438"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6435" w14:textId="77777777" w:rsidR="00E0796F" w:rsidRPr="00433140" w:rsidRDefault="006A5998"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Ödev</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6436"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6437"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A0DE0" w:rsidRPr="00433140" w14:paraId="1AAB643C"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6439"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Final </w:t>
            </w:r>
            <w:r w:rsidR="006A5998" w:rsidRPr="00433140">
              <w:rPr>
                <w:rFonts w:ascii="Verdana" w:hAnsi="Verdana" w:cstheme="minorHAnsi"/>
                <w:sz w:val="20"/>
                <w:szCs w:val="20"/>
                <w:lang w:val="tr-TR"/>
              </w:rPr>
              <w:t>Sınavı</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643A"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643B"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440"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643D"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643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643F"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6444"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6441"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644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644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448"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6445"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644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6447"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644C" w14:textId="77777777" w:rsidTr="00E73E28">
        <w:trPr>
          <w:trHeight w:val="375"/>
          <w:tblCellSpacing w:w="15" w:type="dxa"/>
          <w:jc w:val="center"/>
        </w:trPr>
        <w:tc>
          <w:tcPr>
            <w:tcW w:w="3357" w:type="pct"/>
            <w:tcBorders>
              <w:bottom w:val="single" w:sz="6" w:space="0" w:color="CCCCCC"/>
            </w:tcBorders>
            <w:shd w:val="clear" w:color="auto" w:fill="FFFFFF"/>
            <w:tcMar>
              <w:top w:w="15" w:type="dxa"/>
              <w:left w:w="75" w:type="dxa"/>
              <w:bottom w:w="15" w:type="dxa"/>
              <w:right w:w="15" w:type="dxa"/>
            </w:tcMar>
            <w:vAlign w:val="center"/>
          </w:tcPr>
          <w:p w14:paraId="1AAB6449"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606" w:type="pct"/>
            <w:tcBorders>
              <w:bottom w:val="single" w:sz="6" w:space="0" w:color="CCCCCC"/>
            </w:tcBorders>
            <w:shd w:val="clear" w:color="auto" w:fill="FFFFFF"/>
            <w:tcMar>
              <w:top w:w="15" w:type="dxa"/>
              <w:left w:w="75" w:type="dxa"/>
              <w:bottom w:w="15" w:type="dxa"/>
              <w:right w:w="15" w:type="dxa"/>
            </w:tcMar>
            <w:vAlign w:val="center"/>
          </w:tcPr>
          <w:p w14:paraId="1AAB644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969" w:type="pct"/>
            <w:tcBorders>
              <w:bottom w:val="single" w:sz="6" w:space="0" w:color="CCCCCC"/>
            </w:tcBorders>
            <w:shd w:val="clear" w:color="auto" w:fill="FFFFFF"/>
            <w:tcMar>
              <w:top w:w="15" w:type="dxa"/>
              <w:left w:w="75" w:type="dxa"/>
              <w:bottom w:w="15" w:type="dxa"/>
              <w:right w:w="15" w:type="dxa"/>
            </w:tcMar>
            <w:vAlign w:val="center"/>
          </w:tcPr>
          <w:p w14:paraId="1AAB644B"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644D"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6450"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644E"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4F"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6451"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2"/>
        <w:gridCol w:w="256"/>
        <w:gridCol w:w="274"/>
        <w:gridCol w:w="255"/>
        <w:gridCol w:w="255"/>
        <w:gridCol w:w="274"/>
        <w:gridCol w:w="86"/>
      </w:tblGrid>
      <w:tr w:rsidR="00EA0DE0" w:rsidRPr="00433140" w14:paraId="1AAB6453" w14:textId="77777777" w:rsidTr="00EA0DE0">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6452" w14:textId="77777777" w:rsidR="00E0796F" w:rsidRPr="00433140" w:rsidRDefault="00E73E28"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6457"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6454"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6455" w14:textId="77777777" w:rsidR="00E0796F" w:rsidRPr="00433140" w:rsidRDefault="008E5BA2"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6456" w14:textId="77777777" w:rsidR="00E0796F" w:rsidRPr="00433140" w:rsidRDefault="008E5BA2"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6460" w14:textId="77777777" w:rsidTr="00E953C9">
        <w:trPr>
          <w:tblCellSpacing w:w="15" w:type="dxa"/>
          <w:jc w:val="center"/>
        </w:trPr>
        <w:tc>
          <w:tcPr>
            <w:tcW w:w="0" w:type="auto"/>
            <w:vMerge/>
            <w:tcBorders>
              <w:bottom w:val="single" w:sz="6" w:space="0" w:color="CCCCCC"/>
            </w:tcBorders>
            <w:shd w:val="clear" w:color="auto" w:fill="ECEBEB"/>
            <w:vAlign w:val="center"/>
          </w:tcPr>
          <w:p w14:paraId="1AAB6458" w14:textId="77777777" w:rsidR="00E0796F" w:rsidRPr="00433140" w:rsidRDefault="00E0796F" w:rsidP="00EA0DE0">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6459" w14:textId="77777777" w:rsidR="00E0796F" w:rsidRPr="00433140" w:rsidRDefault="00E0796F" w:rsidP="00EA0DE0">
            <w:pPr>
              <w:rPr>
                <w:rFonts w:ascii="Verdana" w:hAnsi="Verdana" w:cstheme="minorHAnsi"/>
                <w:sz w:val="20"/>
                <w:szCs w:val="20"/>
                <w:lang w:val="tr-TR"/>
              </w:rPr>
            </w:pPr>
          </w:p>
        </w:tc>
        <w:tc>
          <w:tcPr>
            <w:tcW w:w="226" w:type="dxa"/>
            <w:tcBorders>
              <w:bottom w:val="single" w:sz="6" w:space="0" w:color="CCCCCC"/>
            </w:tcBorders>
            <w:shd w:val="clear" w:color="auto" w:fill="FFFFFF"/>
            <w:tcMar>
              <w:top w:w="15" w:type="dxa"/>
              <w:left w:w="75" w:type="dxa"/>
              <w:bottom w:w="15" w:type="dxa"/>
              <w:right w:w="15" w:type="dxa"/>
            </w:tcMar>
            <w:vAlign w:val="center"/>
          </w:tcPr>
          <w:p w14:paraId="1AAB645A"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4" w:type="dxa"/>
            <w:tcBorders>
              <w:bottom w:val="single" w:sz="6" w:space="0" w:color="CCCCCC"/>
            </w:tcBorders>
            <w:shd w:val="clear" w:color="auto" w:fill="FFFFFF"/>
            <w:tcMar>
              <w:top w:w="15" w:type="dxa"/>
              <w:left w:w="75" w:type="dxa"/>
              <w:bottom w:w="15" w:type="dxa"/>
              <w:right w:w="15" w:type="dxa"/>
            </w:tcMar>
            <w:vAlign w:val="center"/>
          </w:tcPr>
          <w:p w14:paraId="1AAB645B"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25" w:type="dxa"/>
            <w:tcBorders>
              <w:bottom w:val="single" w:sz="6" w:space="0" w:color="CCCCCC"/>
            </w:tcBorders>
            <w:shd w:val="clear" w:color="auto" w:fill="FFFFFF"/>
            <w:tcMar>
              <w:top w:w="15" w:type="dxa"/>
              <w:left w:w="75" w:type="dxa"/>
              <w:bottom w:w="15" w:type="dxa"/>
              <w:right w:w="15" w:type="dxa"/>
            </w:tcMar>
            <w:vAlign w:val="center"/>
          </w:tcPr>
          <w:p w14:paraId="1AAB645C"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25" w:type="dxa"/>
            <w:tcBorders>
              <w:bottom w:val="single" w:sz="6" w:space="0" w:color="CCCCCC"/>
            </w:tcBorders>
            <w:shd w:val="clear" w:color="auto" w:fill="FFFFFF"/>
            <w:tcMar>
              <w:top w:w="15" w:type="dxa"/>
              <w:left w:w="75" w:type="dxa"/>
              <w:bottom w:w="15" w:type="dxa"/>
              <w:right w:w="15" w:type="dxa"/>
            </w:tcMar>
            <w:vAlign w:val="center"/>
          </w:tcPr>
          <w:p w14:paraId="1AAB645D"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4" w:type="dxa"/>
            <w:tcBorders>
              <w:bottom w:val="single" w:sz="6" w:space="0" w:color="CCCCCC"/>
            </w:tcBorders>
            <w:shd w:val="clear" w:color="auto" w:fill="FFFFFF"/>
            <w:tcMar>
              <w:top w:w="15" w:type="dxa"/>
              <w:left w:w="75" w:type="dxa"/>
              <w:bottom w:w="15" w:type="dxa"/>
              <w:right w:w="15" w:type="dxa"/>
            </w:tcMar>
            <w:vAlign w:val="center"/>
          </w:tcPr>
          <w:p w14:paraId="1AAB645E"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645F" w14:textId="77777777" w:rsidR="00E0796F" w:rsidRPr="00433140" w:rsidRDefault="00E0796F" w:rsidP="00EA0DE0">
            <w:pPr>
              <w:rPr>
                <w:rFonts w:ascii="Verdana" w:hAnsi="Verdana" w:cstheme="minorHAnsi"/>
                <w:sz w:val="20"/>
                <w:szCs w:val="20"/>
                <w:lang w:val="tr-TR"/>
              </w:rPr>
            </w:pPr>
          </w:p>
        </w:tc>
      </w:tr>
      <w:tr w:rsidR="00E953C9" w:rsidRPr="00433140" w14:paraId="1AAB646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6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468" w14:textId="77777777" w:rsidR="00E953C9" w:rsidRPr="00433140" w:rsidRDefault="00E953C9" w:rsidP="00E953C9">
            <w:pPr>
              <w:rPr>
                <w:rFonts w:ascii="Verdana" w:hAnsi="Verdana" w:cstheme="minorHAnsi"/>
                <w:b/>
                <w:sz w:val="20"/>
                <w:szCs w:val="20"/>
                <w:lang w:val="tr-TR"/>
              </w:rPr>
            </w:pPr>
          </w:p>
        </w:tc>
      </w:tr>
      <w:tr w:rsidR="00E953C9" w:rsidRPr="00433140" w14:paraId="1AAB6472"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6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6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7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471" w14:textId="77777777" w:rsidR="00E953C9" w:rsidRPr="00433140" w:rsidRDefault="00E953C9" w:rsidP="00E953C9">
            <w:pPr>
              <w:rPr>
                <w:rFonts w:ascii="Verdana" w:hAnsi="Verdana" w:cstheme="minorHAnsi"/>
                <w:b/>
                <w:sz w:val="20"/>
                <w:szCs w:val="20"/>
                <w:lang w:val="tr-TR"/>
              </w:rPr>
            </w:pPr>
          </w:p>
        </w:tc>
      </w:tr>
      <w:tr w:rsidR="00E953C9" w:rsidRPr="00433140" w14:paraId="1AAB647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7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7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7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7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7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7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7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47A" w14:textId="77777777" w:rsidR="00E953C9" w:rsidRPr="00433140" w:rsidRDefault="00E953C9" w:rsidP="00E953C9">
            <w:pPr>
              <w:rPr>
                <w:rFonts w:ascii="Verdana" w:hAnsi="Verdana" w:cstheme="minorHAnsi"/>
                <w:b/>
                <w:sz w:val="20"/>
                <w:szCs w:val="20"/>
                <w:lang w:val="tr-TR"/>
              </w:rPr>
            </w:pPr>
          </w:p>
        </w:tc>
      </w:tr>
      <w:tr w:rsidR="00E953C9" w:rsidRPr="00433140" w14:paraId="1AAB648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7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7D"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7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7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8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8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8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483" w14:textId="77777777" w:rsidR="00E953C9" w:rsidRPr="00433140" w:rsidRDefault="00E953C9" w:rsidP="00E953C9">
            <w:pPr>
              <w:rPr>
                <w:rFonts w:ascii="Verdana" w:hAnsi="Verdana" w:cstheme="minorHAnsi"/>
                <w:b/>
                <w:sz w:val="20"/>
                <w:szCs w:val="20"/>
                <w:lang w:val="tr-TR"/>
              </w:rPr>
            </w:pPr>
          </w:p>
        </w:tc>
      </w:tr>
      <w:tr w:rsidR="00E953C9" w:rsidRPr="00433140" w14:paraId="1AAB648D"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8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86"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8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8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8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8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8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48C" w14:textId="77777777" w:rsidR="00E953C9" w:rsidRPr="00433140" w:rsidRDefault="00E953C9" w:rsidP="00E953C9">
            <w:pPr>
              <w:rPr>
                <w:rFonts w:ascii="Verdana" w:hAnsi="Verdana" w:cstheme="minorHAnsi"/>
                <w:b/>
                <w:sz w:val="20"/>
                <w:szCs w:val="20"/>
                <w:lang w:val="tr-TR"/>
              </w:rPr>
            </w:pPr>
          </w:p>
        </w:tc>
      </w:tr>
      <w:tr w:rsidR="00E953C9" w:rsidRPr="00433140" w14:paraId="1AAB6496"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8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8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495" w14:textId="77777777" w:rsidR="00E953C9" w:rsidRPr="00433140" w:rsidRDefault="00E953C9" w:rsidP="00E953C9">
            <w:pPr>
              <w:rPr>
                <w:rFonts w:ascii="Verdana" w:hAnsi="Verdana" w:cstheme="minorHAnsi"/>
                <w:b/>
                <w:sz w:val="20"/>
                <w:szCs w:val="20"/>
                <w:lang w:val="tr-TR"/>
              </w:rPr>
            </w:pPr>
          </w:p>
        </w:tc>
      </w:tr>
      <w:tr w:rsidR="00E953C9" w:rsidRPr="00433140" w14:paraId="1AAB649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9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9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49E" w14:textId="77777777" w:rsidR="00E953C9" w:rsidRPr="00433140" w:rsidRDefault="00E953C9" w:rsidP="00E953C9">
            <w:pPr>
              <w:rPr>
                <w:rFonts w:ascii="Verdana" w:hAnsi="Verdana" w:cstheme="minorHAnsi"/>
                <w:b/>
                <w:sz w:val="20"/>
                <w:szCs w:val="20"/>
                <w:lang w:val="tr-TR"/>
              </w:rPr>
            </w:pPr>
          </w:p>
        </w:tc>
      </w:tr>
      <w:tr w:rsidR="00E953C9" w:rsidRPr="00433140" w14:paraId="1AAB64A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A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4A7" w14:textId="77777777" w:rsidR="00E953C9" w:rsidRPr="00433140" w:rsidRDefault="00E953C9" w:rsidP="00E953C9">
            <w:pPr>
              <w:rPr>
                <w:rFonts w:ascii="Verdana" w:hAnsi="Verdana" w:cstheme="minorHAnsi"/>
                <w:b/>
                <w:sz w:val="20"/>
                <w:szCs w:val="20"/>
                <w:lang w:val="tr-TR"/>
              </w:rPr>
            </w:pPr>
          </w:p>
        </w:tc>
      </w:tr>
      <w:tr w:rsidR="00E953C9" w:rsidRPr="00433140" w14:paraId="1AAB64B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A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B"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A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4B0" w14:textId="77777777" w:rsidR="00E953C9" w:rsidRPr="00433140" w:rsidRDefault="00E953C9" w:rsidP="00E953C9">
            <w:pPr>
              <w:rPr>
                <w:rFonts w:ascii="Verdana" w:hAnsi="Verdana" w:cstheme="minorHAnsi"/>
                <w:b/>
                <w:sz w:val="20"/>
                <w:szCs w:val="20"/>
                <w:lang w:val="tr-TR"/>
              </w:rPr>
            </w:pPr>
          </w:p>
        </w:tc>
      </w:tr>
      <w:tr w:rsidR="00E953C9" w:rsidRPr="00433140" w14:paraId="1AAB64B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B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B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B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B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B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B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B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4B9" w14:textId="77777777" w:rsidR="00E953C9" w:rsidRPr="00433140" w:rsidRDefault="00E953C9" w:rsidP="00E953C9">
            <w:pPr>
              <w:rPr>
                <w:rFonts w:ascii="Verdana" w:hAnsi="Verdana" w:cstheme="minorHAnsi"/>
                <w:b/>
                <w:sz w:val="20"/>
                <w:szCs w:val="20"/>
                <w:lang w:val="tr-TR"/>
              </w:rPr>
            </w:pPr>
          </w:p>
        </w:tc>
      </w:tr>
    </w:tbl>
    <w:p w14:paraId="1AAB64BB" w14:textId="77777777" w:rsidR="006A5998" w:rsidRPr="00433140" w:rsidRDefault="006A5998"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4BD"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4BC"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64C2"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4B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B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C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C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64C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4C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C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C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C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4C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4C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C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C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C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4D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4C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C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C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D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4D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4D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D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D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D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4D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4D7"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D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D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D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4E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4DC"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D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D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D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4E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4E1"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E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E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E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4E6" w14:textId="77777777" w:rsidR="00916C39" w:rsidRPr="00433140" w:rsidRDefault="00916C39">
      <w:pPr>
        <w:rPr>
          <w:rFonts w:ascii="Verdana" w:hAnsi="Verdana" w:cstheme="minorHAnsi"/>
          <w:bCs/>
          <w:sz w:val="20"/>
          <w:szCs w:val="20"/>
          <w:lang w:val="tr-TR"/>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1"/>
        <w:gridCol w:w="1208"/>
        <w:gridCol w:w="848"/>
        <w:gridCol w:w="1256"/>
        <w:gridCol w:w="745"/>
        <w:gridCol w:w="781"/>
      </w:tblGrid>
      <w:tr w:rsidR="00EA0DE0" w:rsidRPr="00433140" w14:paraId="1AAB64E8" w14:textId="77777777" w:rsidTr="001D2B20">
        <w:trPr>
          <w:trHeight w:val="525"/>
          <w:tblCellSpacing w:w="15" w:type="dxa"/>
          <w:jc w:val="center"/>
        </w:trPr>
        <w:tc>
          <w:tcPr>
            <w:tcW w:w="4966" w:type="pct"/>
            <w:gridSpan w:val="6"/>
            <w:shd w:val="clear" w:color="auto" w:fill="ECEBEB"/>
            <w:vAlign w:val="center"/>
          </w:tcPr>
          <w:p w14:paraId="1AAB64E7" w14:textId="77777777" w:rsidR="00FE27DE" w:rsidRPr="00433140" w:rsidRDefault="001D2B20" w:rsidP="001B2041">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D2B20" w:rsidRPr="00433140" w14:paraId="1AAB64EF" w14:textId="77777777" w:rsidTr="001D2B20">
        <w:trPr>
          <w:trHeight w:val="450"/>
          <w:tblCellSpacing w:w="15" w:type="dxa"/>
          <w:jc w:val="center"/>
        </w:trPr>
        <w:tc>
          <w:tcPr>
            <w:tcW w:w="2321" w:type="pct"/>
            <w:tcBorders>
              <w:bottom w:val="single" w:sz="6" w:space="0" w:color="CCCCCC"/>
            </w:tcBorders>
            <w:shd w:val="clear" w:color="auto" w:fill="FFFFFF"/>
            <w:tcMar>
              <w:top w:w="15" w:type="dxa"/>
              <w:left w:w="75" w:type="dxa"/>
              <w:bottom w:w="15" w:type="dxa"/>
              <w:right w:w="15" w:type="dxa"/>
            </w:tcMar>
            <w:vAlign w:val="center"/>
          </w:tcPr>
          <w:p w14:paraId="1AAB64E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666" w:type="pct"/>
            <w:tcBorders>
              <w:bottom w:val="single" w:sz="6" w:space="0" w:color="CCCCCC"/>
            </w:tcBorders>
            <w:shd w:val="clear" w:color="auto" w:fill="FFFFFF"/>
            <w:tcMar>
              <w:top w:w="15" w:type="dxa"/>
              <w:left w:w="75" w:type="dxa"/>
              <w:bottom w:w="15" w:type="dxa"/>
              <w:right w:w="15" w:type="dxa"/>
            </w:tcMar>
            <w:vAlign w:val="center"/>
          </w:tcPr>
          <w:p w14:paraId="1AAB64E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E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E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E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E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64F6" w14:textId="77777777" w:rsidTr="001D2B20">
        <w:trPr>
          <w:trHeight w:val="375"/>
          <w:tblCellSpacing w:w="15" w:type="dxa"/>
          <w:jc w:val="center"/>
        </w:trPr>
        <w:tc>
          <w:tcPr>
            <w:tcW w:w="2321" w:type="pct"/>
            <w:tcBorders>
              <w:bottom w:val="single" w:sz="6" w:space="0" w:color="CCCCCC"/>
            </w:tcBorders>
            <w:shd w:val="clear" w:color="auto" w:fill="FFFFFF"/>
            <w:tcMar>
              <w:top w:w="15" w:type="dxa"/>
              <w:left w:w="75" w:type="dxa"/>
              <w:bottom w:w="15" w:type="dxa"/>
              <w:right w:w="15" w:type="dxa"/>
            </w:tcMar>
            <w:vAlign w:val="center"/>
          </w:tcPr>
          <w:p w14:paraId="1AAB64F0" w14:textId="77777777" w:rsidR="00FE27DE" w:rsidRPr="00433140" w:rsidRDefault="005B700E" w:rsidP="00A90206">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Karşılaştırmalı Edebiyatta Etkilenme ve Alımlama</w:t>
            </w:r>
          </w:p>
        </w:tc>
        <w:tc>
          <w:tcPr>
            <w:tcW w:w="666" w:type="pct"/>
            <w:tcBorders>
              <w:bottom w:val="single" w:sz="6" w:space="0" w:color="CCCCCC"/>
            </w:tcBorders>
            <w:shd w:val="clear" w:color="auto" w:fill="FFFFFF"/>
            <w:tcMar>
              <w:top w:w="15" w:type="dxa"/>
              <w:left w:w="75" w:type="dxa"/>
              <w:bottom w:w="15" w:type="dxa"/>
              <w:right w:w="15" w:type="dxa"/>
            </w:tcMar>
            <w:vAlign w:val="center"/>
          </w:tcPr>
          <w:p w14:paraId="1AAB64F1" w14:textId="77777777" w:rsidR="00FE27DE"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644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F2"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F3"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F4"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F5" w14:textId="77777777" w:rsidR="00FE27DE" w:rsidRPr="00433140" w:rsidRDefault="00AF516F"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4F7" w14:textId="77777777" w:rsidR="00FE27DE" w:rsidRPr="00433140" w:rsidRDefault="00FE27DE" w:rsidP="00FE27DE">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64FA" w14:textId="77777777" w:rsidTr="001B2041">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64F8" w14:textId="77777777" w:rsidR="00FE27DE" w:rsidRPr="00433140" w:rsidRDefault="001D2B20" w:rsidP="001B204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4F9"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4FB" w14:textId="77777777" w:rsidR="00FE27DE" w:rsidRPr="00433140" w:rsidRDefault="00FE27DE" w:rsidP="00FE27DE">
      <w:pPr>
        <w:shd w:val="clear" w:color="auto" w:fill="FFFFFF"/>
        <w:rPr>
          <w:rFonts w:ascii="Verdana" w:hAnsi="Verdana" w:cstheme="minorHAnsi"/>
          <w:sz w:val="20"/>
          <w:szCs w:val="20"/>
          <w:lang w:val="tr-TR"/>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5"/>
        <w:gridCol w:w="6886"/>
      </w:tblGrid>
      <w:tr w:rsidR="00541C1B" w:rsidRPr="00433140" w14:paraId="1AAB64FE"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4F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4F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501"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4F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50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504"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50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50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507"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50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506" w14:textId="77777777" w:rsidR="001D2B20" w:rsidRPr="00433140" w:rsidRDefault="005B700E"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1D2B20" w:rsidRPr="00433140" w14:paraId="1AAB650A"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50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509" w14:textId="77777777" w:rsidR="001D2B20" w:rsidRPr="00433140" w:rsidRDefault="005B700E"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1D2B20" w:rsidRPr="00433140" w14:paraId="1AAB650D"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50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50C"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6510"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50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50F" w14:textId="77777777" w:rsidR="005B700E" w:rsidRPr="00433140" w:rsidRDefault="005B700E"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Bu ders karşılaştırmalı edebiyat ve kültür çalışmalarının tarihi bağlamda gelişimini gösterirken seçilmiş eserlerden örneklerle konuya farklı yaklaşımların gösterilmesiyle desteklenir.</w:t>
            </w:r>
          </w:p>
        </w:tc>
      </w:tr>
      <w:tr w:rsidR="001D2B20" w:rsidRPr="000D269B" w14:paraId="1AAB6513"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511"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512" w14:textId="77777777" w:rsidR="005B700E" w:rsidRPr="00433140" w:rsidRDefault="005B700E" w:rsidP="001D2B20">
            <w:pPr>
              <w:pStyle w:val="Style1"/>
              <w:spacing w:before="0" w:after="0" w:line="240" w:lineRule="atLeast"/>
              <w:ind w:left="0" w:firstLine="0"/>
              <w:jc w:val="both"/>
              <w:rPr>
                <w:rFonts w:ascii="Verdana" w:hAnsi="Verdana" w:cstheme="minorHAnsi"/>
                <w:b w:val="0"/>
                <w:sz w:val="20"/>
                <w:szCs w:val="20"/>
                <w:lang w:val="tr-TR"/>
              </w:rPr>
            </w:pPr>
            <w:r w:rsidRPr="00433140">
              <w:rPr>
                <w:rFonts w:ascii="Verdana" w:hAnsi="Verdana" w:cstheme="minorHAnsi"/>
                <w:b w:val="0"/>
                <w:sz w:val="20"/>
                <w:szCs w:val="20"/>
                <w:lang w:val="tr-TR"/>
              </w:rPr>
              <w:t>Okumalar kültür çalışmalarında önemli eleştirel teorisyenlerin işlediği Doğubilimcilik ve Yeni Tarihçilik gibi konuları içerir. Örnek olarak verilen edebi eserler Akdeniz ve Amerika dahilindeki tutsak anlatılarından örnekler içerir.</w:t>
            </w:r>
          </w:p>
        </w:tc>
      </w:tr>
    </w:tbl>
    <w:p w14:paraId="1AAB6514" w14:textId="77777777" w:rsidR="00FE27DE" w:rsidRPr="00433140" w:rsidRDefault="00FE27DE" w:rsidP="00FE27DE">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45"/>
        <w:gridCol w:w="1596"/>
        <w:gridCol w:w="1352"/>
        <w:gridCol w:w="1807"/>
      </w:tblGrid>
      <w:tr w:rsidR="007E48BA" w:rsidRPr="00433140" w14:paraId="1AAB6519" w14:textId="77777777" w:rsidTr="007E48BA">
        <w:trPr>
          <w:tblCellSpacing w:w="15" w:type="dxa"/>
          <w:jc w:val="center"/>
        </w:trPr>
        <w:tc>
          <w:tcPr>
            <w:tcW w:w="2392" w:type="pct"/>
            <w:tcBorders>
              <w:bottom w:val="single" w:sz="6" w:space="0" w:color="CCCCCC"/>
            </w:tcBorders>
            <w:shd w:val="clear" w:color="auto" w:fill="FFFFFF"/>
            <w:vAlign w:val="center"/>
          </w:tcPr>
          <w:p w14:paraId="1AAB6515"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09" w:type="pct"/>
            <w:tcBorders>
              <w:bottom w:val="single" w:sz="6" w:space="0" w:color="CCCCCC"/>
            </w:tcBorders>
            <w:shd w:val="clear" w:color="auto" w:fill="FFFFFF"/>
          </w:tcPr>
          <w:p w14:paraId="1AAB6516"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651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518"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651E" w14:textId="77777777" w:rsidTr="007E48BA">
        <w:trPr>
          <w:trHeight w:val="450"/>
          <w:tblCellSpacing w:w="15" w:type="dxa"/>
          <w:jc w:val="center"/>
        </w:trPr>
        <w:tc>
          <w:tcPr>
            <w:tcW w:w="2392" w:type="pct"/>
            <w:tcBorders>
              <w:bottom w:val="single" w:sz="6" w:space="0" w:color="CCCCCC"/>
            </w:tcBorders>
            <w:shd w:val="clear" w:color="auto" w:fill="FFFFFF"/>
            <w:vAlign w:val="center"/>
          </w:tcPr>
          <w:p w14:paraId="1AAB651A" w14:textId="77777777" w:rsidR="00FE27DE" w:rsidRPr="00433140" w:rsidRDefault="00FE27DE"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w:t>
            </w:r>
            <w:r w:rsidR="005B700E" w:rsidRPr="00433140">
              <w:rPr>
                <w:rFonts w:ascii="Verdana" w:hAnsi="Verdana" w:cstheme="minorHAnsi"/>
                <w:sz w:val="20"/>
                <w:szCs w:val="20"/>
                <w:lang w:val="tr-TR"/>
              </w:rPr>
              <w:t>Karşılaştırmalı kültürel çalışmaların tarihini inceler.</w:t>
            </w:r>
          </w:p>
        </w:tc>
        <w:tc>
          <w:tcPr>
            <w:tcW w:w="1009" w:type="pct"/>
            <w:tcBorders>
              <w:bottom w:val="single" w:sz="6" w:space="0" w:color="CCCCCC"/>
            </w:tcBorders>
            <w:shd w:val="clear" w:color="auto" w:fill="FFFFFF"/>
            <w:vAlign w:val="center"/>
          </w:tcPr>
          <w:p w14:paraId="1AAB651B"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651C"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51D"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523" w14:textId="77777777" w:rsidTr="007E48BA">
        <w:trPr>
          <w:trHeight w:val="450"/>
          <w:tblCellSpacing w:w="15" w:type="dxa"/>
          <w:jc w:val="center"/>
        </w:trPr>
        <w:tc>
          <w:tcPr>
            <w:tcW w:w="2392" w:type="pct"/>
            <w:tcBorders>
              <w:bottom w:val="single" w:sz="6" w:space="0" w:color="CCCCCC"/>
            </w:tcBorders>
            <w:shd w:val="clear" w:color="auto" w:fill="FFFFFF"/>
            <w:vAlign w:val="center"/>
          </w:tcPr>
          <w:p w14:paraId="1AAB651F" w14:textId="77777777" w:rsidR="00FE27DE" w:rsidRPr="00433140" w:rsidRDefault="00FE27DE"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w:t>
            </w:r>
            <w:r w:rsidR="00700CBB" w:rsidRPr="00433140">
              <w:rPr>
                <w:rFonts w:ascii="Verdana" w:hAnsi="Verdana" w:cstheme="minorHAnsi"/>
                <w:sz w:val="20"/>
                <w:szCs w:val="20"/>
                <w:lang w:val="tr-TR"/>
              </w:rPr>
              <w:t>Kültürel çalışmalar ve karşılaştırmalı edebiyat alanlarında öğrencilerin bilgilenmelerini sağlar ve edebi metinlerin incelemelerinde uygulanan terminoloji ve konseptleri tanır.</w:t>
            </w:r>
          </w:p>
        </w:tc>
        <w:tc>
          <w:tcPr>
            <w:tcW w:w="1009" w:type="pct"/>
            <w:tcBorders>
              <w:bottom w:val="single" w:sz="6" w:space="0" w:color="CCCCCC"/>
            </w:tcBorders>
            <w:shd w:val="clear" w:color="auto" w:fill="FFFFFF"/>
            <w:vAlign w:val="center"/>
          </w:tcPr>
          <w:p w14:paraId="1AAB6520"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6521"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522"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528" w14:textId="77777777" w:rsidTr="007E48BA">
        <w:trPr>
          <w:trHeight w:val="450"/>
          <w:tblCellSpacing w:w="15" w:type="dxa"/>
          <w:jc w:val="center"/>
        </w:trPr>
        <w:tc>
          <w:tcPr>
            <w:tcW w:w="2392" w:type="pct"/>
            <w:tcBorders>
              <w:bottom w:val="single" w:sz="6" w:space="0" w:color="CCCCCC"/>
            </w:tcBorders>
            <w:shd w:val="clear" w:color="auto" w:fill="FFFFFF"/>
            <w:vAlign w:val="center"/>
          </w:tcPr>
          <w:p w14:paraId="1AAB6524" w14:textId="77777777" w:rsidR="00FE27DE" w:rsidRPr="00433140" w:rsidRDefault="00FE27DE"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w:t>
            </w:r>
            <w:r w:rsidR="00700CBB" w:rsidRPr="00433140">
              <w:rPr>
                <w:rFonts w:ascii="Verdana" w:hAnsi="Verdana" w:cstheme="minorHAnsi"/>
                <w:sz w:val="20"/>
                <w:szCs w:val="20"/>
                <w:lang w:val="tr-TR"/>
              </w:rPr>
              <w:t>Karşılaştırmalı kültür çalışmalarını başarılı bir şekilde anlamaları için öğrenciler, gerekli olan eleştirel bakış, analitik yaklaşım, disiplinler arası vizyon ve analitik, yorumlayıcı özelliklerle donatılır.</w:t>
            </w:r>
          </w:p>
        </w:tc>
        <w:tc>
          <w:tcPr>
            <w:tcW w:w="1009" w:type="pct"/>
            <w:tcBorders>
              <w:bottom w:val="single" w:sz="6" w:space="0" w:color="CCCCCC"/>
            </w:tcBorders>
            <w:shd w:val="clear" w:color="auto" w:fill="FFFFFF"/>
            <w:vAlign w:val="center"/>
          </w:tcPr>
          <w:p w14:paraId="1AAB6525"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6526"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527"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52D" w14:textId="77777777" w:rsidTr="007E48BA">
        <w:trPr>
          <w:trHeight w:val="450"/>
          <w:tblCellSpacing w:w="15" w:type="dxa"/>
          <w:jc w:val="center"/>
        </w:trPr>
        <w:tc>
          <w:tcPr>
            <w:tcW w:w="2392" w:type="pct"/>
            <w:shd w:val="clear" w:color="auto" w:fill="FFFFFF"/>
            <w:vAlign w:val="center"/>
          </w:tcPr>
          <w:p w14:paraId="1AAB6529" w14:textId="77777777" w:rsidR="00700CBB" w:rsidRPr="00433140" w:rsidRDefault="00FE27DE"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w:t>
            </w:r>
            <w:r w:rsidR="00700CBB" w:rsidRPr="00433140">
              <w:rPr>
                <w:rFonts w:ascii="Verdana" w:hAnsi="Verdana" w:cstheme="minorHAnsi"/>
                <w:sz w:val="20"/>
                <w:szCs w:val="20"/>
                <w:lang w:val="tr-TR"/>
              </w:rPr>
              <w:t>“Tutsak anlatısının” farklı tanımlarının incelenmesi.</w:t>
            </w:r>
          </w:p>
        </w:tc>
        <w:tc>
          <w:tcPr>
            <w:tcW w:w="1009" w:type="pct"/>
            <w:shd w:val="clear" w:color="auto" w:fill="FFFFFF"/>
            <w:vAlign w:val="center"/>
          </w:tcPr>
          <w:p w14:paraId="1AAB652A"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8" w:type="pct"/>
            <w:shd w:val="clear" w:color="auto" w:fill="FFFFFF"/>
            <w:tcMar>
              <w:top w:w="15" w:type="dxa"/>
              <w:left w:w="75" w:type="dxa"/>
              <w:bottom w:w="15" w:type="dxa"/>
              <w:right w:w="15" w:type="dxa"/>
            </w:tcMar>
            <w:vAlign w:val="center"/>
          </w:tcPr>
          <w:p w14:paraId="1AAB652B"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652C"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532" w14:textId="77777777" w:rsidTr="007E48BA">
        <w:trPr>
          <w:trHeight w:val="450"/>
          <w:tblCellSpacing w:w="15" w:type="dxa"/>
          <w:jc w:val="center"/>
        </w:trPr>
        <w:tc>
          <w:tcPr>
            <w:tcW w:w="2392" w:type="pct"/>
            <w:shd w:val="clear" w:color="auto" w:fill="FFFFFF"/>
            <w:vAlign w:val="center"/>
          </w:tcPr>
          <w:p w14:paraId="1AAB652E" w14:textId="77777777" w:rsidR="00FE27DE" w:rsidRPr="00433140" w:rsidRDefault="00FE27DE"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w:t>
            </w:r>
            <w:r w:rsidR="00700CBB" w:rsidRPr="00433140">
              <w:rPr>
                <w:rFonts w:ascii="Verdana" w:hAnsi="Verdana" w:cstheme="minorHAnsi"/>
                <w:sz w:val="20"/>
                <w:szCs w:val="20"/>
                <w:lang w:val="tr-TR"/>
              </w:rPr>
              <w:t>Karşılaştırmalı edebiyat içerisinde farklı görüşler tartışılır.</w:t>
            </w:r>
          </w:p>
        </w:tc>
        <w:tc>
          <w:tcPr>
            <w:tcW w:w="1009" w:type="pct"/>
            <w:shd w:val="clear" w:color="auto" w:fill="FFFFFF"/>
            <w:vAlign w:val="center"/>
          </w:tcPr>
          <w:p w14:paraId="1AAB652F"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8" w:type="pct"/>
            <w:shd w:val="clear" w:color="auto" w:fill="FFFFFF"/>
            <w:tcMar>
              <w:top w:w="15" w:type="dxa"/>
              <w:left w:w="75" w:type="dxa"/>
              <w:bottom w:w="15" w:type="dxa"/>
              <w:right w:w="15" w:type="dxa"/>
            </w:tcMar>
            <w:vAlign w:val="center"/>
          </w:tcPr>
          <w:p w14:paraId="1AAB6530"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6531"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6533" w14:textId="77777777" w:rsidR="00FE27DE" w:rsidRPr="00433140" w:rsidRDefault="00FE27DE" w:rsidP="00FE27DE">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536"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534"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535"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6539"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537"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538"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653A" w14:textId="77777777" w:rsidR="00FE27DE" w:rsidRPr="00433140" w:rsidRDefault="00FE27DE" w:rsidP="00FE27DE">
      <w:pPr>
        <w:shd w:val="clear" w:color="auto" w:fill="FFFFFF"/>
        <w:rPr>
          <w:rFonts w:ascii="Verdana" w:hAnsi="Verdana" w:cstheme="minorHAnsi"/>
          <w:sz w:val="20"/>
          <w:szCs w:val="20"/>
          <w:lang w:val="tr-TR"/>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4"/>
        <w:gridCol w:w="5835"/>
        <w:gridCol w:w="2230"/>
      </w:tblGrid>
      <w:tr w:rsidR="00EA0DE0" w:rsidRPr="00433140" w14:paraId="1AAB653C" w14:textId="77777777" w:rsidTr="00EE7AD6">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AAB653B" w14:textId="77777777" w:rsidR="00FE27DE" w:rsidRPr="00433140" w:rsidRDefault="00EE7AD6"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6540" w14:textId="77777777" w:rsidTr="00EE7AD6">
        <w:trPr>
          <w:trHeight w:val="450"/>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3D"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3E"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3F"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654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41"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42" w14:textId="77777777" w:rsidR="00FE27DE" w:rsidRPr="00433140" w:rsidRDefault="00F901E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43" w14:textId="77777777" w:rsidR="00D6235D" w:rsidRPr="00433140" w:rsidRDefault="00D6235D"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A0DE0" w:rsidRPr="00433140" w14:paraId="1AAB654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45"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46" w14:textId="77777777" w:rsidR="00FE27DE" w:rsidRPr="00433140" w:rsidRDefault="00F901E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Michel Foucault &amp; Edward Said</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47"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4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49"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4A" w14:textId="77777777" w:rsidR="00FE27DE" w:rsidRPr="00433140" w:rsidRDefault="00F901E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Stephen Greenblatt</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4B"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5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4D"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4E" w14:textId="77777777" w:rsidR="00FE27DE" w:rsidRPr="00433140" w:rsidRDefault="00F901E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Mıguel De Cervantes &amp; Maria Garces</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4F"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5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51"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52" w14:textId="77777777" w:rsidR="00FE27DE" w:rsidRPr="00433140" w:rsidRDefault="00F901E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Linda Colley</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53"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5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55"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56" w14:textId="77777777" w:rsidR="00FE27DE" w:rsidRPr="00433140" w:rsidRDefault="00F901E1" w:rsidP="001B2041">
            <w:pPr>
              <w:rPr>
                <w:rFonts w:ascii="Verdana" w:hAnsi="Verdana" w:cstheme="minorHAnsi"/>
                <w:sz w:val="20"/>
                <w:szCs w:val="20"/>
                <w:lang w:val="tr-TR"/>
              </w:rPr>
            </w:pPr>
            <w:r w:rsidRPr="00433140">
              <w:rPr>
                <w:rFonts w:ascii="Verdana" w:hAnsi="Verdana" w:cstheme="minorHAnsi"/>
                <w:sz w:val="20"/>
                <w:szCs w:val="20"/>
                <w:lang w:val="tr-TR"/>
              </w:rPr>
              <w:t>John Smith &amp; Brooke Stafford</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57"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5C" w14:textId="77777777" w:rsidTr="00EE7AD6">
        <w:trPr>
          <w:trHeight w:val="44"/>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59"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5A" w14:textId="77777777" w:rsidR="00FE27DE" w:rsidRPr="00433140" w:rsidRDefault="00F901E1" w:rsidP="001B2041">
            <w:pPr>
              <w:rPr>
                <w:rFonts w:ascii="Verdana" w:hAnsi="Verdana" w:cstheme="minorHAnsi"/>
                <w:sz w:val="20"/>
                <w:szCs w:val="20"/>
                <w:lang w:val="tr-TR"/>
              </w:rPr>
            </w:pPr>
            <w:r w:rsidRPr="00433140">
              <w:rPr>
                <w:rFonts w:ascii="Verdana" w:hAnsi="Verdana" w:cstheme="minorHAnsi"/>
                <w:sz w:val="20"/>
                <w:szCs w:val="20"/>
                <w:lang w:val="tr-TR"/>
              </w:rPr>
              <w:t>Joe Snader</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5B"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6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5D"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5E" w14:textId="77777777" w:rsidR="00FE27DE" w:rsidRPr="00433140" w:rsidRDefault="00F901E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Paul Baepler</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5F"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64" w14:textId="77777777" w:rsidTr="00EE7AD6">
        <w:trPr>
          <w:trHeight w:val="368"/>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61"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62" w14:textId="77777777" w:rsidR="00FE27DE" w:rsidRPr="00433140" w:rsidRDefault="00F901E1" w:rsidP="001B2041">
            <w:pPr>
              <w:rPr>
                <w:rFonts w:ascii="Verdana" w:hAnsi="Verdana" w:cstheme="minorHAnsi"/>
                <w:sz w:val="20"/>
                <w:szCs w:val="20"/>
                <w:lang w:val="tr-TR"/>
              </w:rPr>
            </w:pPr>
            <w:r w:rsidRPr="00433140">
              <w:rPr>
                <w:rFonts w:ascii="Verdana" w:hAnsi="Verdana" w:cstheme="minorHAnsi"/>
                <w:sz w:val="20"/>
                <w:szCs w:val="20"/>
                <w:lang w:val="tr-TR"/>
              </w:rPr>
              <w:t>Mary Rowlandson &amp; Pauline Strong</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63"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6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65"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66" w14:textId="77777777" w:rsidR="00FE27DE" w:rsidRPr="00433140" w:rsidRDefault="00F901E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Royall Tyler</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67"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6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69"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6A" w14:textId="77777777" w:rsidR="00FE27DE" w:rsidRPr="00433140" w:rsidRDefault="00F901E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James Fenimore Cooper</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6B"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7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6D"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6E" w14:textId="77777777" w:rsidR="00FE27DE" w:rsidRPr="00433140" w:rsidRDefault="00F901E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Nancy Armstrong</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6F"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7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71"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72" w14:textId="77777777" w:rsidR="00FE27DE" w:rsidRPr="00433140" w:rsidRDefault="00F901E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Gordon Sayre</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73"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7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75"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76" w14:textId="77777777" w:rsidR="00FE27DE" w:rsidRPr="00433140" w:rsidRDefault="00F901E1" w:rsidP="001B2041">
            <w:pPr>
              <w:rPr>
                <w:rFonts w:ascii="Verdana" w:hAnsi="Verdana" w:cstheme="minorHAnsi"/>
                <w:sz w:val="20"/>
                <w:szCs w:val="20"/>
                <w:lang w:val="tr-TR"/>
              </w:rPr>
            </w:pPr>
            <w:r w:rsidRPr="00433140">
              <w:rPr>
                <w:rFonts w:ascii="Verdana" w:hAnsi="Verdana" w:cstheme="minorHAnsi"/>
                <w:sz w:val="20"/>
                <w:szCs w:val="20"/>
                <w:lang w:val="tr-TR"/>
              </w:rPr>
              <w:t>Teslim Kağıdı Çalışması</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77" w14:textId="77777777" w:rsidR="00FE27DE" w:rsidRPr="00433140" w:rsidRDefault="00FE27DE" w:rsidP="001B2041">
            <w:pPr>
              <w:spacing w:line="240" w:lineRule="atLeast"/>
              <w:rPr>
                <w:rFonts w:ascii="Verdana" w:hAnsi="Verdana" w:cstheme="minorHAnsi"/>
                <w:sz w:val="20"/>
                <w:szCs w:val="20"/>
                <w:lang w:val="tr-TR"/>
              </w:rPr>
            </w:pPr>
          </w:p>
        </w:tc>
      </w:tr>
      <w:tr w:rsidR="00EA0DE0" w:rsidRPr="00433140" w14:paraId="1AAB657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579"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57A" w14:textId="77777777" w:rsidR="00FE27DE" w:rsidRPr="00433140" w:rsidRDefault="00F901E1" w:rsidP="001B2041">
            <w:pPr>
              <w:rPr>
                <w:rFonts w:ascii="Verdana" w:hAnsi="Verdana" w:cstheme="minorHAnsi"/>
                <w:sz w:val="20"/>
                <w:szCs w:val="20"/>
                <w:lang w:val="tr-TR"/>
              </w:rPr>
            </w:pPr>
            <w:r w:rsidRPr="00433140">
              <w:rPr>
                <w:rFonts w:ascii="Verdana" w:hAnsi="Verdana" w:cstheme="minorHAnsi"/>
                <w:sz w:val="20"/>
                <w:szCs w:val="20"/>
                <w:lang w:val="tr-TR"/>
              </w:rPr>
              <w:t>Sonuç</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57B" w14:textId="77777777" w:rsidR="00FE27DE" w:rsidRPr="00433140" w:rsidRDefault="00FE27DE" w:rsidP="001B2041">
            <w:pPr>
              <w:spacing w:line="240" w:lineRule="atLeast"/>
              <w:rPr>
                <w:rFonts w:ascii="Verdana" w:hAnsi="Verdana" w:cstheme="minorHAnsi"/>
                <w:sz w:val="20"/>
                <w:szCs w:val="20"/>
                <w:lang w:val="tr-TR"/>
              </w:rPr>
            </w:pPr>
          </w:p>
        </w:tc>
      </w:tr>
    </w:tbl>
    <w:p w14:paraId="1AAB657D" w14:textId="77777777" w:rsidR="00FE27DE" w:rsidRPr="00433140" w:rsidRDefault="00FE27DE" w:rsidP="00FE27DE">
      <w:pPr>
        <w:shd w:val="clear" w:color="auto" w:fill="FFFFFF"/>
        <w:rPr>
          <w:rFonts w:ascii="Verdana" w:hAnsi="Verdana" w:cstheme="minorHAnsi"/>
          <w:sz w:val="20"/>
          <w:szCs w:val="20"/>
          <w:lang w:val="tr-TR"/>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57"/>
        <w:gridCol w:w="6182"/>
      </w:tblGrid>
      <w:tr w:rsidR="00EA0DE0" w:rsidRPr="00433140" w14:paraId="1AAB657F" w14:textId="77777777" w:rsidTr="003013FD">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1AAB657E" w14:textId="77777777" w:rsidR="00FE27DE" w:rsidRPr="00433140" w:rsidRDefault="003013FD"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6584" w14:textId="77777777" w:rsidTr="003013FD">
        <w:trPr>
          <w:trHeight w:val="450"/>
          <w:tblCellSpacing w:w="15" w:type="dxa"/>
          <w:jc w:val="center"/>
        </w:trPr>
        <w:tc>
          <w:tcPr>
            <w:tcW w:w="1483" w:type="pct"/>
            <w:tcBorders>
              <w:bottom w:val="single" w:sz="6" w:space="0" w:color="CCCCCC"/>
            </w:tcBorders>
            <w:shd w:val="clear" w:color="auto" w:fill="FFFFFF"/>
            <w:tcMar>
              <w:top w:w="15" w:type="dxa"/>
              <w:left w:w="75" w:type="dxa"/>
              <w:bottom w:w="15" w:type="dxa"/>
              <w:right w:w="15" w:type="dxa"/>
            </w:tcMar>
            <w:vAlign w:val="center"/>
          </w:tcPr>
          <w:p w14:paraId="1AAB6580"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465" w:type="pct"/>
            <w:tcBorders>
              <w:bottom w:val="single" w:sz="6" w:space="0" w:color="CCCCCC"/>
            </w:tcBorders>
            <w:shd w:val="clear" w:color="auto" w:fill="FFFFFF"/>
            <w:tcMar>
              <w:top w:w="15" w:type="dxa"/>
              <w:left w:w="75" w:type="dxa"/>
              <w:bottom w:w="15" w:type="dxa"/>
              <w:right w:w="15" w:type="dxa"/>
            </w:tcMar>
            <w:vAlign w:val="center"/>
          </w:tcPr>
          <w:p w14:paraId="1AAB6581" w14:textId="77777777" w:rsidR="003013FD" w:rsidRPr="00433140" w:rsidRDefault="003013FD" w:rsidP="003013FD">
            <w:pPr>
              <w:pStyle w:val="Style1"/>
              <w:spacing w:before="0" w:after="0" w:line="28" w:lineRule="atLeast"/>
              <w:ind w:left="2880" w:hanging="2880"/>
              <w:rPr>
                <w:rFonts w:ascii="Verdana" w:hAnsi="Verdana" w:cstheme="minorHAnsi"/>
                <w:b w:val="0"/>
                <w:sz w:val="20"/>
                <w:szCs w:val="20"/>
                <w:lang w:val="tr-TR"/>
              </w:rPr>
            </w:pPr>
            <w:r w:rsidRPr="00433140">
              <w:rPr>
                <w:rFonts w:ascii="Verdana" w:hAnsi="Verdana" w:cstheme="minorHAnsi"/>
                <w:b w:val="0"/>
                <w:sz w:val="20"/>
                <w:szCs w:val="20"/>
                <w:lang w:val="tr-TR"/>
              </w:rPr>
              <w:t xml:space="preserve">Foucault, </w:t>
            </w:r>
            <w:r w:rsidRPr="00433140">
              <w:rPr>
                <w:rFonts w:ascii="Verdana" w:hAnsi="Verdana" w:cstheme="minorHAnsi"/>
                <w:b w:val="0"/>
                <w:i/>
                <w:iCs/>
                <w:sz w:val="20"/>
                <w:szCs w:val="20"/>
                <w:lang w:val="tr-TR"/>
              </w:rPr>
              <w:t>Discipline and Punish</w:t>
            </w:r>
          </w:p>
          <w:p w14:paraId="1AAB6582" w14:textId="77777777" w:rsidR="003013FD" w:rsidRPr="00433140" w:rsidRDefault="003013FD" w:rsidP="003013FD">
            <w:pPr>
              <w:spacing w:line="28"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Said, </w:t>
            </w:r>
            <w:r w:rsidRPr="00433140">
              <w:rPr>
                <w:rFonts w:ascii="Verdana" w:hAnsi="Verdana" w:cstheme="minorHAnsi"/>
                <w:i/>
                <w:sz w:val="20"/>
                <w:szCs w:val="20"/>
                <w:lang w:val="tr-TR"/>
              </w:rPr>
              <w:t>Orientalism</w:t>
            </w:r>
          </w:p>
          <w:p w14:paraId="1AAB6583" w14:textId="77777777" w:rsidR="003013FD" w:rsidRPr="00433140" w:rsidRDefault="003013FD" w:rsidP="003013FD">
            <w:pPr>
              <w:pStyle w:val="Style1"/>
              <w:spacing w:before="0" w:after="0" w:line="28" w:lineRule="atLeast"/>
              <w:ind w:left="2880" w:hanging="2880"/>
              <w:rPr>
                <w:rFonts w:ascii="Verdana" w:hAnsi="Verdana" w:cstheme="minorHAnsi"/>
                <w:b w:val="0"/>
                <w:i/>
                <w:iCs/>
                <w:sz w:val="20"/>
                <w:szCs w:val="20"/>
                <w:lang w:val="tr-TR"/>
              </w:rPr>
            </w:pPr>
            <w:r w:rsidRPr="00433140">
              <w:rPr>
                <w:rFonts w:ascii="Verdana" w:hAnsi="Verdana" w:cstheme="minorHAnsi"/>
                <w:b w:val="0"/>
                <w:sz w:val="20"/>
                <w:szCs w:val="20"/>
                <w:lang w:val="tr-TR"/>
              </w:rPr>
              <w:t xml:space="preserve">Greenblatt, </w:t>
            </w:r>
            <w:r w:rsidRPr="00433140">
              <w:rPr>
                <w:rFonts w:ascii="Verdana" w:hAnsi="Verdana" w:cstheme="minorHAnsi"/>
                <w:b w:val="0"/>
                <w:i/>
                <w:iCs/>
                <w:sz w:val="20"/>
                <w:szCs w:val="20"/>
                <w:lang w:val="tr-TR"/>
              </w:rPr>
              <w:t>Marvellous Possessions</w:t>
            </w:r>
          </w:p>
        </w:tc>
      </w:tr>
      <w:tr w:rsidR="003013FD" w:rsidRPr="00433140" w14:paraId="1AAB6593" w14:textId="77777777" w:rsidTr="003013FD">
        <w:trPr>
          <w:trHeight w:val="450"/>
          <w:tblCellSpacing w:w="15" w:type="dxa"/>
          <w:jc w:val="center"/>
        </w:trPr>
        <w:tc>
          <w:tcPr>
            <w:tcW w:w="1483" w:type="pct"/>
            <w:tcBorders>
              <w:bottom w:val="single" w:sz="6" w:space="0" w:color="CCCCCC"/>
            </w:tcBorders>
            <w:shd w:val="clear" w:color="auto" w:fill="FFFFFF"/>
            <w:tcMar>
              <w:top w:w="15" w:type="dxa"/>
              <w:left w:w="75" w:type="dxa"/>
              <w:bottom w:w="15" w:type="dxa"/>
              <w:right w:w="15" w:type="dxa"/>
            </w:tcMar>
            <w:vAlign w:val="center"/>
          </w:tcPr>
          <w:p w14:paraId="1AAB6585"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465" w:type="pct"/>
            <w:tcBorders>
              <w:bottom w:val="single" w:sz="6" w:space="0" w:color="CCCCCC"/>
            </w:tcBorders>
            <w:shd w:val="clear" w:color="auto" w:fill="FFFFFF"/>
            <w:tcMar>
              <w:top w:w="15" w:type="dxa"/>
              <w:left w:w="75" w:type="dxa"/>
              <w:bottom w:w="15" w:type="dxa"/>
              <w:right w:w="15" w:type="dxa"/>
            </w:tcMar>
            <w:vAlign w:val="center"/>
          </w:tcPr>
          <w:p w14:paraId="1AAB6586"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Cervantes, </w:t>
            </w:r>
            <w:r w:rsidRPr="00433140">
              <w:rPr>
                <w:rFonts w:ascii="Verdana" w:hAnsi="Verdana" w:cstheme="minorHAnsi"/>
                <w:i/>
                <w:sz w:val="20"/>
                <w:szCs w:val="20"/>
                <w:lang w:val="tr-TR"/>
              </w:rPr>
              <w:t>Don Quixote</w:t>
            </w:r>
            <w:r w:rsidRPr="00433140">
              <w:rPr>
                <w:rFonts w:ascii="Verdana" w:hAnsi="Verdana" w:cstheme="minorHAnsi"/>
                <w:sz w:val="20"/>
                <w:szCs w:val="20"/>
                <w:lang w:val="tr-TR"/>
              </w:rPr>
              <w:t xml:space="preserve"> (“The Captive’s Tale”)</w:t>
            </w:r>
          </w:p>
          <w:p w14:paraId="1AAB6587" w14:textId="77777777" w:rsidR="003013FD" w:rsidRPr="00433140" w:rsidRDefault="003013FD" w:rsidP="003013FD">
            <w:pPr>
              <w:spacing w:line="240" w:lineRule="atLeast"/>
              <w:jc w:val="both"/>
              <w:rPr>
                <w:rFonts w:ascii="Verdana" w:hAnsi="Verdana" w:cstheme="minorHAnsi"/>
                <w:i/>
                <w:sz w:val="20"/>
                <w:szCs w:val="20"/>
                <w:lang w:val="tr-TR"/>
              </w:rPr>
            </w:pPr>
            <w:r w:rsidRPr="00433140">
              <w:rPr>
                <w:rFonts w:ascii="Verdana" w:hAnsi="Verdana" w:cstheme="minorHAnsi"/>
                <w:sz w:val="20"/>
                <w:szCs w:val="20"/>
                <w:lang w:val="tr-TR"/>
              </w:rPr>
              <w:t xml:space="preserve">Garces, </w:t>
            </w:r>
            <w:r w:rsidRPr="00433140">
              <w:rPr>
                <w:rFonts w:ascii="Verdana" w:hAnsi="Verdana" w:cstheme="minorHAnsi"/>
                <w:i/>
                <w:sz w:val="20"/>
                <w:szCs w:val="20"/>
                <w:lang w:val="tr-TR"/>
              </w:rPr>
              <w:t>Cervantes in Algiers</w:t>
            </w:r>
          </w:p>
          <w:p w14:paraId="1AAB6588" w14:textId="77777777" w:rsidR="003013FD" w:rsidRPr="00433140" w:rsidRDefault="003013FD" w:rsidP="003013FD">
            <w:pPr>
              <w:pStyle w:val="Style1"/>
              <w:spacing w:before="0" w:after="0" w:line="240" w:lineRule="atLeast"/>
              <w:jc w:val="both"/>
              <w:rPr>
                <w:rFonts w:ascii="Verdana" w:hAnsi="Verdana" w:cstheme="minorHAnsi"/>
                <w:b w:val="0"/>
                <w:sz w:val="20"/>
                <w:szCs w:val="20"/>
                <w:lang w:val="tr-TR"/>
              </w:rPr>
            </w:pPr>
            <w:r w:rsidRPr="00433140">
              <w:rPr>
                <w:rFonts w:ascii="Verdana" w:hAnsi="Verdana" w:cstheme="minorHAnsi"/>
                <w:b w:val="0"/>
                <w:sz w:val="20"/>
                <w:szCs w:val="20"/>
                <w:lang w:val="tr-TR"/>
              </w:rPr>
              <w:t xml:space="preserve">Colley, </w:t>
            </w:r>
            <w:r w:rsidRPr="00433140">
              <w:rPr>
                <w:rFonts w:ascii="Verdana" w:hAnsi="Verdana" w:cstheme="minorHAnsi"/>
                <w:b w:val="0"/>
                <w:i/>
                <w:sz w:val="20"/>
                <w:szCs w:val="20"/>
                <w:lang w:val="tr-TR"/>
              </w:rPr>
              <w:t>Captives: Britain, Empire, and the World</w:t>
            </w:r>
            <w:r w:rsidRPr="00433140">
              <w:rPr>
                <w:rFonts w:ascii="Verdana" w:hAnsi="Verdana" w:cstheme="minorHAnsi"/>
                <w:b w:val="0"/>
                <w:sz w:val="20"/>
                <w:szCs w:val="20"/>
                <w:lang w:val="tr-TR"/>
              </w:rPr>
              <w:t xml:space="preserve"> </w:t>
            </w:r>
          </w:p>
          <w:p w14:paraId="1AAB6589" w14:textId="77777777" w:rsidR="003013FD" w:rsidRPr="00433140" w:rsidRDefault="003013FD" w:rsidP="003013FD">
            <w:pPr>
              <w:pStyle w:val="Style1"/>
              <w:spacing w:before="0" w:after="0" w:line="240" w:lineRule="atLeast"/>
              <w:jc w:val="both"/>
              <w:rPr>
                <w:rFonts w:ascii="Verdana" w:hAnsi="Verdana" w:cstheme="minorHAnsi"/>
                <w:b w:val="0"/>
                <w:i/>
                <w:sz w:val="20"/>
                <w:szCs w:val="20"/>
                <w:lang w:val="tr-TR"/>
              </w:rPr>
            </w:pPr>
            <w:r w:rsidRPr="00433140">
              <w:rPr>
                <w:rFonts w:ascii="Verdana" w:hAnsi="Verdana" w:cstheme="minorHAnsi"/>
                <w:b w:val="0"/>
                <w:sz w:val="20"/>
                <w:szCs w:val="20"/>
                <w:lang w:val="tr-TR"/>
              </w:rPr>
              <w:t xml:space="preserve">Smith, </w:t>
            </w:r>
            <w:r w:rsidRPr="00433140">
              <w:rPr>
                <w:rFonts w:ascii="Verdana" w:hAnsi="Verdana" w:cstheme="minorHAnsi"/>
                <w:b w:val="0"/>
                <w:i/>
                <w:sz w:val="20"/>
                <w:szCs w:val="20"/>
                <w:lang w:val="tr-TR"/>
              </w:rPr>
              <w:t>General History</w:t>
            </w:r>
          </w:p>
          <w:p w14:paraId="1AAB658A"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Stafford, “Where Mediterranean and American Captivity Narratives Meet”</w:t>
            </w:r>
          </w:p>
          <w:p w14:paraId="1AAB658B"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Snader, “The Oriental Captivity Narrative and Early English Fiction”</w:t>
            </w:r>
          </w:p>
          <w:p w14:paraId="1AAB658C"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Baepler, “The Barbary Captivity Narrative in Early America”</w:t>
            </w:r>
          </w:p>
          <w:p w14:paraId="1AAB658D" w14:textId="77777777" w:rsidR="003013FD" w:rsidRPr="00433140" w:rsidRDefault="003013FD" w:rsidP="003013FD">
            <w:pPr>
              <w:pStyle w:val="Style1"/>
              <w:spacing w:before="0" w:after="0" w:line="240" w:lineRule="atLeast"/>
              <w:jc w:val="both"/>
              <w:rPr>
                <w:rFonts w:ascii="Verdana" w:hAnsi="Verdana" w:cstheme="minorHAnsi"/>
                <w:b w:val="0"/>
                <w:i/>
                <w:sz w:val="20"/>
                <w:szCs w:val="20"/>
                <w:lang w:val="tr-TR"/>
              </w:rPr>
            </w:pPr>
            <w:r w:rsidRPr="00433140">
              <w:rPr>
                <w:rFonts w:ascii="Verdana" w:hAnsi="Verdana" w:cstheme="minorHAnsi"/>
                <w:b w:val="0"/>
                <w:sz w:val="20"/>
                <w:szCs w:val="20"/>
                <w:lang w:val="tr-TR"/>
              </w:rPr>
              <w:t xml:space="preserve">Rowlandson, </w:t>
            </w:r>
            <w:r w:rsidRPr="00433140">
              <w:rPr>
                <w:rFonts w:ascii="Verdana" w:hAnsi="Verdana" w:cstheme="minorHAnsi"/>
                <w:b w:val="0"/>
                <w:i/>
                <w:sz w:val="20"/>
                <w:szCs w:val="20"/>
                <w:lang w:val="tr-TR"/>
              </w:rPr>
              <w:t>Narrative of the Captivity and Restoration</w:t>
            </w:r>
          </w:p>
          <w:p w14:paraId="1AAB658E" w14:textId="77777777" w:rsidR="003013FD" w:rsidRPr="00433140" w:rsidRDefault="003013FD" w:rsidP="003013FD">
            <w:pPr>
              <w:spacing w:line="240" w:lineRule="atLeast"/>
              <w:jc w:val="both"/>
              <w:rPr>
                <w:rFonts w:ascii="Verdana" w:hAnsi="Verdana" w:cstheme="minorHAnsi"/>
                <w:i/>
                <w:sz w:val="20"/>
                <w:szCs w:val="20"/>
                <w:lang w:val="tr-TR"/>
              </w:rPr>
            </w:pPr>
            <w:r w:rsidRPr="00433140">
              <w:rPr>
                <w:rFonts w:ascii="Verdana" w:hAnsi="Verdana" w:cstheme="minorHAnsi"/>
                <w:sz w:val="20"/>
                <w:szCs w:val="20"/>
                <w:lang w:val="tr-TR"/>
              </w:rPr>
              <w:t xml:space="preserve">Strong, </w:t>
            </w:r>
            <w:r w:rsidRPr="00433140">
              <w:rPr>
                <w:rFonts w:ascii="Verdana" w:hAnsi="Verdana" w:cstheme="minorHAnsi"/>
                <w:i/>
                <w:sz w:val="20"/>
                <w:szCs w:val="20"/>
                <w:lang w:val="tr-TR"/>
              </w:rPr>
              <w:t>Captive Selves, Capturing Others</w:t>
            </w:r>
          </w:p>
          <w:p w14:paraId="1AAB658F"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Tyler, </w:t>
            </w:r>
            <w:r w:rsidRPr="00433140">
              <w:rPr>
                <w:rFonts w:ascii="Verdana" w:hAnsi="Verdana" w:cstheme="minorHAnsi"/>
                <w:i/>
                <w:sz w:val="20"/>
                <w:szCs w:val="20"/>
                <w:lang w:val="tr-TR"/>
              </w:rPr>
              <w:t>The Algerine Captive</w:t>
            </w:r>
          </w:p>
          <w:p w14:paraId="1AAB6590" w14:textId="77777777" w:rsidR="003013FD" w:rsidRPr="00433140" w:rsidRDefault="003013FD" w:rsidP="003013FD">
            <w:pPr>
              <w:spacing w:line="240" w:lineRule="atLeast"/>
              <w:jc w:val="both"/>
              <w:rPr>
                <w:rFonts w:ascii="Verdana" w:hAnsi="Verdana" w:cstheme="minorHAnsi"/>
                <w:bCs/>
                <w:iCs/>
                <w:sz w:val="20"/>
                <w:szCs w:val="20"/>
                <w:lang w:val="tr-TR"/>
              </w:rPr>
            </w:pPr>
            <w:r w:rsidRPr="00433140">
              <w:rPr>
                <w:rFonts w:ascii="Verdana" w:hAnsi="Verdana" w:cstheme="minorHAnsi"/>
                <w:sz w:val="20"/>
                <w:szCs w:val="20"/>
                <w:lang w:val="tr-TR"/>
              </w:rPr>
              <w:t xml:space="preserve">Cooper, </w:t>
            </w:r>
            <w:r w:rsidRPr="00433140">
              <w:rPr>
                <w:rFonts w:ascii="Verdana" w:hAnsi="Verdana" w:cstheme="minorHAnsi"/>
                <w:i/>
                <w:sz w:val="20"/>
                <w:szCs w:val="20"/>
                <w:lang w:val="tr-TR"/>
              </w:rPr>
              <w:t>The Last of the Mohicans</w:t>
            </w:r>
          </w:p>
          <w:p w14:paraId="1AAB6591"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Armstrong, “The Problem of Population and the Form of the American Novel”</w:t>
            </w:r>
          </w:p>
          <w:p w14:paraId="1AAB6592" w14:textId="77777777" w:rsidR="003013FD" w:rsidRPr="00433140" w:rsidRDefault="003013FD" w:rsidP="003013FD">
            <w:pPr>
              <w:spacing w:line="240" w:lineRule="atLeast"/>
              <w:jc w:val="both"/>
              <w:rPr>
                <w:rFonts w:ascii="Verdana" w:hAnsi="Verdana" w:cstheme="minorHAnsi"/>
                <w:b/>
                <w:iCs/>
                <w:sz w:val="20"/>
                <w:szCs w:val="20"/>
                <w:lang w:val="tr-TR"/>
              </w:rPr>
            </w:pPr>
            <w:r w:rsidRPr="00433140">
              <w:rPr>
                <w:rFonts w:ascii="Verdana" w:hAnsi="Verdana" w:cstheme="minorHAnsi"/>
                <w:sz w:val="20"/>
                <w:szCs w:val="20"/>
                <w:lang w:val="tr-TR"/>
              </w:rPr>
              <w:t>Sayre, “Renegades from Barbary”</w:t>
            </w:r>
          </w:p>
        </w:tc>
      </w:tr>
    </w:tbl>
    <w:p w14:paraId="1AAB6594"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6596" w14:textId="77777777" w:rsidTr="001B204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6595" w14:textId="77777777" w:rsidR="00FE27DE" w:rsidRPr="00433140" w:rsidRDefault="00345C8C"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6599" w14:textId="77777777" w:rsidTr="00C31C8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6597"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98"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59C"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59A"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9B"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59F"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59D"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9E" w14:textId="77777777" w:rsidR="00C31C8C" w:rsidRPr="00433140" w:rsidRDefault="00C31C8C" w:rsidP="00C31C8C">
            <w:pPr>
              <w:spacing w:line="240" w:lineRule="atLeast"/>
              <w:rPr>
                <w:rFonts w:ascii="Verdana" w:hAnsi="Verdana" w:cstheme="minorHAnsi"/>
                <w:sz w:val="20"/>
                <w:szCs w:val="20"/>
                <w:lang w:val="tr-TR"/>
              </w:rPr>
            </w:pPr>
          </w:p>
        </w:tc>
      </w:tr>
    </w:tbl>
    <w:p w14:paraId="1AAB65A0"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65A2"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5A1" w14:textId="77777777" w:rsidR="00FE27DE" w:rsidRPr="00433140" w:rsidRDefault="000373FC"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65A6"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5A3"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A4"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A5"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65AA"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5A7" w14:textId="77777777" w:rsidR="00FE27DE"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Sunum</w:t>
            </w:r>
            <w:r w:rsidR="00FE27DE" w:rsidRPr="00433140">
              <w:rPr>
                <w:rFonts w:ascii="Verdana" w:hAnsi="Verdana" w:cstheme="minorHAnsi"/>
                <w:sz w:val="20"/>
                <w:szCs w:val="20"/>
                <w:lang w:val="tr-TR"/>
              </w:rPr>
              <w:t xml:space="preserve"> (20) + </w:t>
            </w:r>
            <w:r w:rsidR="00E27F33" w:rsidRPr="00433140">
              <w:rPr>
                <w:rFonts w:ascii="Verdana" w:hAnsi="Verdana" w:cstheme="minorHAnsi"/>
                <w:sz w:val="20"/>
                <w:szCs w:val="20"/>
                <w:lang w:val="tr-TR"/>
              </w:rPr>
              <w:t>Araştırma Ödevi</w:t>
            </w:r>
            <w:r w:rsidR="00FE27DE" w:rsidRPr="00433140">
              <w:rPr>
                <w:rFonts w:ascii="Verdana" w:hAnsi="Verdana" w:cstheme="minorHAnsi"/>
                <w:sz w:val="20"/>
                <w:szCs w:val="20"/>
                <w:lang w:val="tr-TR"/>
              </w:rPr>
              <w:t xml:space="preserve">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A8"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A9"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A0DE0" w:rsidRPr="00433140" w14:paraId="1AAB65A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5AB" w14:textId="77777777" w:rsidR="00FE27DE"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FE27DE"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AC"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AD"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20</w:t>
            </w:r>
          </w:p>
        </w:tc>
      </w:tr>
      <w:tr w:rsidR="00EA0DE0" w:rsidRPr="00433140" w14:paraId="1AAB65B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5AF" w14:textId="77777777" w:rsidR="00FE27DE"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B0"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B1"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5B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5B3"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B4"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B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65BA"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5B7"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B8"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B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5B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5BB"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BC"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BD"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65C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5BF"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C0"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C1"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65C3"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65C6"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65C4"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5C5"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65C7"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7"/>
        <w:gridCol w:w="6888"/>
        <w:gridCol w:w="261"/>
        <w:gridCol w:w="278"/>
        <w:gridCol w:w="278"/>
        <w:gridCol w:w="278"/>
        <w:gridCol w:w="376"/>
        <w:gridCol w:w="87"/>
      </w:tblGrid>
      <w:tr w:rsidR="00EA0DE0" w:rsidRPr="00433140" w14:paraId="1AAB65C9"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65C8" w14:textId="77777777" w:rsidR="00FE27DE" w:rsidRPr="00433140" w:rsidRDefault="00E73E28"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65CD" w14:textId="77777777" w:rsidTr="00E953C9">
        <w:trPr>
          <w:trHeight w:val="450"/>
          <w:tblCellSpacing w:w="15" w:type="dxa"/>
          <w:jc w:val="center"/>
        </w:trPr>
        <w:tc>
          <w:tcPr>
            <w:tcW w:w="366" w:type="dxa"/>
            <w:vMerge w:val="restart"/>
            <w:tcBorders>
              <w:bottom w:val="single" w:sz="6" w:space="0" w:color="CCCCCC"/>
            </w:tcBorders>
            <w:shd w:val="clear" w:color="auto" w:fill="FFFFFF"/>
            <w:tcMar>
              <w:top w:w="15" w:type="dxa"/>
              <w:left w:w="75" w:type="dxa"/>
              <w:bottom w:w="15" w:type="dxa"/>
              <w:right w:w="15" w:type="dxa"/>
            </w:tcMar>
            <w:vAlign w:val="center"/>
          </w:tcPr>
          <w:p w14:paraId="1AAB65CA"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30" w:type="dxa"/>
            <w:vMerge w:val="restart"/>
            <w:tcBorders>
              <w:bottom w:val="single" w:sz="6" w:space="0" w:color="CCCCCC"/>
            </w:tcBorders>
            <w:shd w:val="clear" w:color="auto" w:fill="FFFFFF"/>
            <w:tcMar>
              <w:top w:w="15" w:type="dxa"/>
              <w:left w:w="75" w:type="dxa"/>
              <w:bottom w:w="15" w:type="dxa"/>
              <w:right w:w="15" w:type="dxa"/>
            </w:tcMar>
            <w:vAlign w:val="center"/>
          </w:tcPr>
          <w:p w14:paraId="1AAB65CB" w14:textId="77777777" w:rsidR="00FE27DE" w:rsidRPr="00433140" w:rsidRDefault="008E5BA2"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87" w:type="dxa"/>
            <w:gridSpan w:val="6"/>
            <w:tcBorders>
              <w:bottom w:val="single" w:sz="6" w:space="0" w:color="CCCCCC"/>
            </w:tcBorders>
            <w:shd w:val="clear" w:color="auto" w:fill="FFFFFF"/>
            <w:tcMar>
              <w:top w:w="15" w:type="dxa"/>
              <w:left w:w="75" w:type="dxa"/>
              <w:bottom w:w="15" w:type="dxa"/>
              <w:right w:w="15" w:type="dxa"/>
            </w:tcMar>
            <w:vAlign w:val="center"/>
          </w:tcPr>
          <w:p w14:paraId="1AAB65CC" w14:textId="77777777" w:rsidR="00FE27DE" w:rsidRPr="00433140" w:rsidRDefault="008E5BA2"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65D6" w14:textId="77777777" w:rsidTr="00E953C9">
        <w:trPr>
          <w:tblCellSpacing w:w="15" w:type="dxa"/>
          <w:jc w:val="center"/>
        </w:trPr>
        <w:tc>
          <w:tcPr>
            <w:tcW w:w="366" w:type="dxa"/>
            <w:vMerge/>
            <w:tcBorders>
              <w:bottom w:val="single" w:sz="6" w:space="0" w:color="CCCCCC"/>
            </w:tcBorders>
            <w:shd w:val="clear" w:color="auto" w:fill="ECEBEB"/>
            <w:vAlign w:val="center"/>
          </w:tcPr>
          <w:p w14:paraId="1AAB65CE" w14:textId="77777777" w:rsidR="00FE27DE" w:rsidRPr="00433140" w:rsidRDefault="00FE27DE" w:rsidP="001B2041">
            <w:pPr>
              <w:rPr>
                <w:rFonts w:ascii="Verdana" w:hAnsi="Verdana" w:cstheme="minorHAnsi"/>
                <w:sz w:val="20"/>
                <w:szCs w:val="20"/>
                <w:lang w:val="tr-TR"/>
              </w:rPr>
            </w:pPr>
          </w:p>
        </w:tc>
        <w:tc>
          <w:tcPr>
            <w:tcW w:w="6730" w:type="dxa"/>
            <w:vMerge/>
            <w:tcBorders>
              <w:bottom w:val="single" w:sz="6" w:space="0" w:color="CCCCCC"/>
            </w:tcBorders>
            <w:shd w:val="clear" w:color="auto" w:fill="ECEBEB"/>
            <w:vAlign w:val="center"/>
          </w:tcPr>
          <w:p w14:paraId="1AAB65CF" w14:textId="77777777" w:rsidR="00FE27DE" w:rsidRPr="00433140" w:rsidRDefault="00FE27DE" w:rsidP="001B2041">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5D0"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D1"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D2"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D3"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5D4"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65D5" w14:textId="77777777" w:rsidR="00FE27DE" w:rsidRPr="00433140" w:rsidRDefault="00FE27DE" w:rsidP="001B2041">
            <w:pPr>
              <w:rPr>
                <w:rFonts w:ascii="Verdana" w:hAnsi="Verdana" w:cstheme="minorHAnsi"/>
                <w:sz w:val="20"/>
                <w:szCs w:val="20"/>
                <w:lang w:val="tr-TR"/>
              </w:rPr>
            </w:pPr>
          </w:p>
        </w:tc>
      </w:tr>
      <w:tr w:rsidR="00E953C9" w:rsidRPr="00433140" w14:paraId="1AAB65DF"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5D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5D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5D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D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D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DC"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5DD"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5DE" w14:textId="77777777" w:rsidR="00E953C9" w:rsidRPr="00433140" w:rsidRDefault="00E953C9" w:rsidP="00E953C9">
            <w:pPr>
              <w:rPr>
                <w:rFonts w:ascii="Verdana" w:hAnsi="Verdana" w:cstheme="minorHAnsi"/>
                <w:sz w:val="20"/>
                <w:szCs w:val="20"/>
                <w:lang w:val="tr-TR"/>
              </w:rPr>
            </w:pPr>
          </w:p>
        </w:tc>
      </w:tr>
      <w:tr w:rsidR="00E953C9" w:rsidRPr="00433140" w14:paraId="1AAB65E8"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5E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5E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5E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E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E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E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5E6"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5E7" w14:textId="77777777" w:rsidR="00E953C9" w:rsidRPr="00433140" w:rsidRDefault="00E953C9" w:rsidP="00E953C9">
            <w:pPr>
              <w:rPr>
                <w:rFonts w:ascii="Verdana" w:hAnsi="Verdana" w:cstheme="minorHAnsi"/>
                <w:sz w:val="20"/>
                <w:szCs w:val="20"/>
                <w:lang w:val="tr-TR"/>
              </w:rPr>
            </w:pPr>
          </w:p>
        </w:tc>
      </w:tr>
      <w:tr w:rsidR="00E953C9" w:rsidRPr="00433140" w14:paraId="1AAB65F1"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5E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5E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5E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E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E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EE"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5EF"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41" w:type="dxa"/>
            <w:shd w:val="clear" w:color="auto" w:fill="ECEBEB"/>
            <w:vAlign w:val="center"/>
          </w:tcPr>
          <w:p w14:paraId="1AAB65F0" w14:textId="77777777" w:rsidR="00E953C9" w:rsidRPr="00433140" w:rsidRDefault="00E953C9" w:rsidP="00E953C9">
            <w:pPr>
              <w:rPr>
                <w:rFonts w:ascii="Verdana" w:hAnsi="Verdana" w:cstheme="minorHAnsi"/>
                <w:sz w:val="20"/>
                <w:szCs w:val="20"/>
                <w:lang w:val="tr-TR"/>
              </w:rPr>
            </w:pPr>
          </w:p>
        </w:tc>
      </w:tr>
      <w:tr w:rsidR="00E953C9" w:rsidRPr="00433140" w14:paraId="1AAB65FA"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5F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5F3"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5F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F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F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F7"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5F8"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5F9" w14:textId="77777777" w:rsidR="00E953C9" w:rsidRPr="00433140" w:rsidRDefault="00E953C9" w:rsidP="00E953C9">
            <w:pPr>
              <w:rPr>
                <w:rFonts w:ascii="Verdana" w:hAnsi="Verdana" w:cstheme="minorHAnsi"/>
                <w:sz w:val="20"/>
                <w:szCs w:val="20"/>
                <w:lang w:val="tr-TR"/>
              </w:rPr>
            </w:pPr>
          </w:p>
        </w:tc>
      </w:tr>
      <w:tr w:rsidR="00E953C9" w:rsidRPr="00433140" w14:paraId="1AAB6603"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5F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5FC"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5F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FE"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5F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00"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601"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602" w14:textId="77777777" w:rsidR="00E953C9" w:rsidRPr="00433140" w:rsidRDefault="00E953C9" w:rsidP="00E953C9">
            <w:pPr>
              <w:rPr>
                <w:rFonts w:ascii="Verdana" w:hAnsi="Verdana" w:cstheme="minorHAnsi"/>
                <w:sz w:val="20"/>
                <w:szCs w:val="20"/>
                <w:lang w:val="tr-TR"/>
              </w:rPr>
            </w:pPr>
          </w:p>
        </w:tc>
      </w:tr>
      <w:tr w:rsidR="00E953C9" w:rsidRPr="00433140" w14:paraId="1AAB660C"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60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60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60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0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08"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09"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60A"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60B" w14:textId="77777777" w:rsidR="00E953C9" w:rsidRPr="00433140" w:rsidRDefault="00E953C9" w:rsidP="00E953C9">
            <w:pPr>
              <w:rPr>
                <w:rFonts w:ascii="Verdana" w:hAnsi="Verdana" w:cstheme="minorHAnsi"/>
                <w:sz w:val="20"/>
                <w:szCs w:val="20"/>
                <w:lang w:val="tr-TR"/>
              </w:rPr>
            </w:pPr>
          </w:p>
        </w:tc>
      </w:tr>
      <w:tr w:rsidR="00E953C9" w:rsidRPr="00433140" w14:paraId="1AAB6615"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60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60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60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1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1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1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61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614" w14:textId="77777777" w:rsidR="00E953C9" w:rsidRPr="00433140" w:rsidRDefault="00E953C9" w:rsidP="00E953C9">
            <w:pPr>
              <w:rPr>
                <w:rFonts w:ascii="Verdana" w:hAnsi="Verdana" w:cstheme="minorHAnsi"/>
                <w:sz w:val="20"/>
                <w:szCs w:val="20"/>
                <w:lang w:val="tr-TR"/>
              </w:rPr>
            </w:pPr>
          </w:p>
        </w:tc>
      </w:tr>
      <w:tr w:rsidR="00E953C9" w:rsidRPr="00433140" w14:paraId="1AAB661E"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61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61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61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1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1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1B"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61C"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61D" w14:textId="77777777" w:rsidR="00E953C9" w:rsidRPr="00433140" w:rsidRDefault="00E953C9" w:rsidP="00E953C9">
            <w:pPr>
              <w:rPr>
                <w:rFonts w:ascii="Verdana" w:hAnsi="Verdana" w:cstheme="minorHAnsi"/>
                <w:sz w:val="20"/>
                <w:szCs w:val="20"/>
                <w:lang w:val="tr-TR"/>
              </w:rPr>
            </w:pPr>
          </w:p>
        </w:tc>
      </w:tr>
      <w:tr w:rsidR="00E953C9" w:rsidRPr="00433140" w14:paraId="1AAB6627"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61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9</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62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62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2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2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2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62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626" w14:textId="77777777" w:rsidR="00E953C9" w:rsidRPr="00433140" w:rsidRDefault="00E953C9" w:rsidP="00E953C9">
            <w:pPr>
              <w:rPr>
                <w:rFonts w:ascii="Verdana" w:hAnsi="Verdana" w:cstheme="minorHAnsi"/>
                <w:sz w:val="20"/>
                <w:szCs w:val="20"/>
                <w:lang w:val="tr-TR"/>
              </w:rPr>
            </w:pPr>
          </w:p>
        </w:tc>
      </w:tr>
      <w:tr w:rsidR="00E953C9" w:rsidRPr="00433140" w14:paraId="1AAB6630"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62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62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62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2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2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62D"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62E"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62F" w14:textId="77777777" w:rsidR="00E953C9" w:rsidRPr="00433140" w:rsidRDefault="00E953C9" w:rsidP="00E953C9">
            <w:pPr>
              <w:rPr>
                <w:rFonts w:ascii="Verdana" w:hAnsi="Verdana" w:cstheme="minorHAnsi"/>
                <w:sz w:val="20"/>
                <w:szCs w:val="20"/>
                <w:lang w:val="tr-TR"/>
              </w:rPr>
            </w:pPr>
          </w:p>
        </w:tc>
      </w:tr>
    </w:tbl>
    <w:p w14:paraId="1AAB6631"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633"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632"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6638"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63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35"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36"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3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663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63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3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3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3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64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63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3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4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4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64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64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4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4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4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64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64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4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4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4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65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64D"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4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4F"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5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65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652"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5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54"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5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65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657"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5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5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5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65C" w14:textId="77777777" w:rsidR="00FE27DE" w:rsidRPr="00433140" w:rsidRDefault="00FE27DE" w:rsidP="00FE27DE">
      <w:pPr>
        <w:rPr>
          <w:rFonts w:ascii="Verdana" w:hAnsi="Verdana" w:cstheme="minorHAnsi"/>
          <w:sz w:val="20"/>
          <w:szCs w:val="20"/>
          <w:lang w:val="tr-TR"/>
        </w:rPr>
      </w:pPr>
    </w:p>
    <w:p w14:paraId="1AAB665D" w14:textId="77777777" w:rsidR="00FE27DE" w:rsidRPr="00433140" w:rsidRDefault="00FE27DE" w:rsidP="00FE27DE">
      <w:pPr>
        <w:autoSpaceDE w:val="0"/>
        <w:autoSpaceDN w:val="0"/>
        <w:adjustRightInd w:val="0"/>
        <w:rPr>
          <w:rFonts w:ascii="Verdana" w:hAnsi="Verdana" w:cstheme="minorHAnsi"/>
          <w:b/>
          <w:bCs/>
          <w:sz w:val="20"/>
          <w:szCs w:val="20"/>
          <w:lang w:val="tr-TR"/>
        </w:rPr>
      </w:pPr>
    </w:p>
    <w:p w14:paraId="1AAB665E" w14:textId="77777777" w:rsidR="00FE27DE" w:rsidRPr="00433140" w:rsidRDefault="00FE27DE" w:rsidP="00FE27DE">
      <w:pPr>
        <w:autoSpaceDE w:val="0"/>
        <w:autoSpaceDN w:val="0"/>
        <w:adjustRightInd w:val="0"/>
        <w:rPr>
          <w:rFonts w:ascii="Verdana" w:hAnsi="Verdana" w:cstheme="minorHAnsi"/>
          <w:b/>
          <w:bCs/>
          <w:sz w:val="20"/>
          <w:szCs w:val="20"/>
          <w:lang w:val="tr-TR"/>
        </w:rPr>
      </w:pPr>
    </w:p>
    <w:p w14:paraId="1AAB665F" w14:textId="77777777" w:rsidR="00FE27DE" w:rsidRPr="00433140" w:rsidRDefault="00FE27DE" w:rsidP="00FE27DE">
      <w:pPr>
        <w:autoSpaceDE w:val="0"/>
        <w:autoSpaceDN w:val="0"/>
        <w:adjustRightInd w:val="0"/>
        <w:rPr>
          <w:rFonts w:ascii="Verdana" w:hAnsi="Verdana" w:cstheme="minorHAnsi"/>
          <w:b/>
          <w:bCs/>
          <w:sz w:val="20"/>
          <w:szCs w:val="20"/>
          <w:lang w:val="tr-TR"/>
        </w:rPr>
      </w:pPr>
    </w:p>
    <w:p w14:paraId="1AAB6660" w14:textId="77777777" w:rsidR="00916C39" w:rsidRPr="00433140" w:rsidRDefault="00916C39">
      <w:pPr>
        <w:rPr>
          <w:rFonts w:ascii="Verdana" w:hAnsi="Verdana" w:cstheme="minorHAnsi"/>
          <w:bCs/>
          <w:sz w:val="20"/>
          <w:szCs w:val="20"/>
          <w:lang w:val="tr-TR"/>
        </w:rPr>
      </w:pPr>
    </w:p>
    <w:p w14:paraId="1AAB6661" w14:textId="77777777" w:rsidR="00916C39" w:rsidRPr="00433140" w:rsidRDefault="00916C39">
      <w:pPr>
        <w:rPr>
          <w:rFonts w:ascii="Verdana" w:hAnsi="Verdana" w:cstheme="minorHAnsi"/>
          <w:bCs/>
          <w:sz w:val="20"/>
          <w:szCs w:val="20"/>
          <w:lang w:val="tr-TR"/>
        </w:rPr>
      </w:pPr>
      <w:r w:rsidRPr="00433140">
        <w:rPr>
          <w:rFonts w:ascii="Verdana" w:hAnsi="Verdana" w:cstheme="minorHAnsi"/>
          <w:bCs/>
          <w:sz w:val="20"/>
          <w:szCs w:val="20"/>
          <w:lang w:val="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38"/>
        <w:gridCol w:w="1184"/>
        <w:gridCol w:w="744"/>
        <w:gridCol w:w="1098"/>
        <w:gridCol w:w="654"/>
        <w:gridCol w:w="687"/>
      </w:tblGrid>
      <w:tr w:rsidR="00A72C9E" w:rsidRPr="00433140" w14:paraId="1AAB6663" w14:textId="77777777" w:rsidTr="00A72C9E">
        <w:trPr>
          <w:trHeight w:val="525"/>
          <w:tblCellSpacing w:w="15" w:type="dxa"/>
          <w:jc w:val="center"/>
        </w:trPr>
        <w:tc>
          <w:tcPr>
            <w:tcW w:w="0" w:type="auto"/>
            <w:gridSpan w:val="6"/>
            <w:shd w:val="clear" w:color="auto" w:fill="ECEBEB"/>
            <w:vAlign w:val="center"/>
          </w:tcPr>
          <w:p w14:paraId="1AAB6662" w14:textId="77777777" w:rsidR="00A72C9E" w:rsidRPr="00433140" w:rsidRDefault="001D2B20" w:rsidP="00A72C9E">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666A"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664"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65"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66"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67"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68"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69"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A72C9E" w:rsidRPr="00433140" w14:paraId="1AAB6671"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66B" w14:textId="77777777" w:rsidR="00A72C9E" w:rsidRPr="00433140" w:rsidRDefault="00AA0CCA"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 ve Sosyal Bilimler/Sanat Alanları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6C"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ELIT 645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6D"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6E"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6F"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70"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672" w14:textId="77777777" w:rsidR="00A72C9E" w:rsidRPr="00433140" w:rsidRDefault="00A72C9E" w:rsidP="00A72C9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A72C9E" w:rsidRPr="00433140" w14:paraId="1AAB6675" w14:textId="77777777" w:rsidTr="00A72C9E">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6673" w14:textId="77777777" w:rsidR="00A72C9E" w:rsidRPr="00433140" w:rsidRDefault="001D2B20" w:rsidP="00A72C9E">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74"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676" w14:textId="77777777" w:rsidR="00A72C9E" w:rsidRPr="00433140" w:rsidRDefault="00A72C9E" w:rsidP="00A72C9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7"/>
        <w:gridCol w:w="6716"/>
      </w:tblGrid>
      <w:tr w:rsidR="00541C1B" w:rsidRPr="00433140" w14:paraId="1AAB6679" w14:textId="77777777" w:rsidTr="00541C1B">
        <w:trPr>
          <w:trHeight w:val="450"/>
          <w:tblCellSpacing w:w="15" w:type="dxa"/>
          <w:jc w:val="center"/>
        </w:trPr>
        <w:tc>
          <w:tcPr>
            <w:tcW w:w="1198" w:type="pct"/>
            <w:tcBorders>
              <w:bottom w:val="single" w:sz="6" w:space="0" w:color="CCCCCC"/>
            </w:tcBorders>
            <w:shd w:val="clear" w:color="auto" w:fill="FFFFFF"/>
            <w:tcMar>
              <w:top w:w="15" w:type="dxa"/>
              <w:left w:w="75" w:type="dxa"/>
              <w:bottom w:w="15" w:type="dxa"/>
              <w:right w:w="15" w:type="dxa"/>
            </w:tcMar>
            <w:vAlign w:val="center"/>
          </w:tcPr>
          <w:p w14:paraId="1AAB6677"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78"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67C"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67A"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7B"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67F"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67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7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682"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68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81" w14:textId="77777777" w:rsidR="001D2B20" w:rsidRPr="00433140" w:rsidRDefault="000E4FA1"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Catherine MacMillan </w:t>
            </w:r>
          </w:p>
        </w:tc>
      </w:tr>
      <w:tr w:rsidR="001D2B20" w:rsidRPr="00433140" w14:paraId="1AAB6685"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683"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84" w14:textId="77777777"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Catherine MacMillan </w:t>
            </w:r>
          </w:p>
        </w:tc>
      </w:tr>
      <w:tr w:rsidR="001D2B20" w:rsidRPr="00433140" w14:paraId="1AAB6688"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686"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87"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668B"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68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8A" w14:textId="77777777" w:rsidR="000E4FA1" w:rsidRPr="00433140" w:rsidRDefault="000E4FA1"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Bu ders modern sanat ve karşılaştırmalı edebiyattaki kozmopolitanizmin içinde felsefi, sosyolojik ve sömürgecilik sonrası eleştirel yaklaşımlar da olan çok yüzlü yapısını inceler. Ders içinde ulusal edebiyatlardan da örnekler içeren seçimler karşılaştırmalı olarak incelenecektir. Öğrencilerin dönem içinde iki kere sunum yapması beklenmektedir, bunlardan birincisi bağlantılı bir teorik araştırma ve ikincisi ise çağdaş bir edebi esere bu teorik yaklaşımın uygulanmasıdır.</w:t>
            </w:r>
          </w:p>
        </w:tc>
      </w:tr>
      <w:tr w:rsidR="001D2B20" w:rsidRPr="000D269B" w14:paraId="1AAB668E"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68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68D" w14:textId="77777777" w:rsidR="000E4FA1" w:rsidRPr="00433140" w:rsidRDefault="000E4FA1"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Okumalar eski çağlardan, modern ve çağdaş yazarlardan teorik ve edebi eserlere odaklanacaktır.</w:t>
            </w:r>
          </w:p>
        </w:tc>
      </w:tr>
    </w:tbl>
    <w:p w14:paraId="1AAB668F" w14:textId="77777777" w:rsidR="00A72C9E" w:rsidRPr="00433140" w:rsidRDefault="00A72C9E" w:rsidP="00A72C9E">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15"/>
        <w:gridCol w:w="1426"/>
        <w:gridCol w:w="1352"/>
        <w:gridCol w:w="1807"/>
      </w:tblGrid>
      <w:tr w:rsidR="007E48BA" w:rsidRPr="00433140" w14:paraId="1AAB6694" w14:textId="77777777" w:rsidTr="007E48BA">
        <w:trPr>
          <w:tblCellSpacing w:w="15" w:type="dxa"/>
          <w:jc w:val="center"/>
        </w:trPr>
        <w:tc>
          <w:tcPr>
            <w:tcW w:w="2495" w:type="pct"/>
            <w:tcBorders>
              <w:bottom w:val="single" w:sz="6" w:space="0" w:color="CCCCCC"/>
            </w:tcBorders>
            <w:shd w:val="clear" w:color="auto" w:fill="FFFFFF"/>
            <w:vAlign w:val="center"/>
          </w:tcPr>
          <w:p w14:paraId="1AAB6690"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19" w:type="pct"/>
            <w:tcBorders>
              <w:bottom w:val="single" w:sz="6" w:space="0" w:color="CCCCCC"/>
            </w:tcBorders>
            <w:shd w:val="clear" w:color="auto" w:fill="FFFFFF"/>
          </w:tcPr>
          <w:p w14:paraId="1AAB6691"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6692"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693"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A72C9E" w:rsidRPr="00433140" w14:paraId="1AAB6699" w14:textId="77777777" w:rsidTr="007E48BA">
        <w:trPr>
          <w:trHeight w:val="450"/>
          <w:tblCellSpacing w:w="15" w:type="dxa"/>
          <w:jc w:val="center"/>
        </w:trPr>
        <w:tc>
          <w:tcPr>
            <w:tcW w:w="2495" w:type="pct"/>
            <w:tcBorders>
              <w:bottom w:val="single" w:sz="6" w:space="0" w:color="CCCCCC"/>
            </w:tcBorders>
            <w:shd w:val="clear" w:color="auto" w:fill="FFFFFF"/>
            <w:vAlign w:val="center"/>
          </w:tcPr>
          <w:p w14:paraId="1AAB6695" w14:textId="77777777" w:rsidR="000E4FA1" w:rsidRPr="00433140" w:rsidRDefault="00A72C9E" w:rsidP="00A72C9E">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w:t>
            </w:r>
            <w:r w:rsidR="000E4FA1" w:rsidRPr="00433140">
              <w:rPr>
                <w:rFonts w:ascii="Verdana" w:hAnsi="Verdana" w:cstheme="minorHAnsi"/>
                <w:sz w:val="20"/>
                <w:szCs w:val="20"/>
                <w:lang w:val="tr-TR"/>
              </w:rPr>
              <w:t xml:space="preserve"> Edebiyata sosyoloji ve diğer sosyal bilimlerden yaklaşımları inceleyecektir.</w:t>
            </w:r>
          </w:p>
        </w:tc>
        <w:tc>
          <w:tcPr>
            <w:tcW w:w="919" w:type="pct"/>
            <w:tcBorders>
              <w:bottom w:val="single" w:sz="6" w:space="0" w:color="CCCCCC"/>
            </w:tcBorders>
            <w:shd w:val="clear" w:color="auto" w:fill="FFFFFF"/>
            <w:vAlign w:val="center"/>
          </w:tcPr>
          <w:p w14:paraId="1AAB6696"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6697"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698"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A72C9E" w:rsidRPr="00433140" w14:paraId="1AAB669E" w14:textId="77777777" w:rsidTr="007E48BA">
        <w:trPr>
          <w:trHeight w:val="450"/>
          <w:tblCellSpacing w:w="15" w:type="dxa"/>
          <w:jc w:val="center"/>
        </w:trPr>
        <w:tc>
          <w:tcPr>
            <w:tcW w:w="2495" w:type="pct"/>
            <w:tcBorders>
              <w:bottom w:val="single" w:sz="6" w:space="0" w:color="CCCCCC"/>
            </w:tcBorders>
            <w:shd w:val="clear" w:color="auto" w:fill="FFFFFF"/>
            <w:vAlign w:val="center"/>
          </w:tcPr>
          <w:p w14:paraId="1AAB669A" w14:textId="77777777" w:rsidR="004C7C02" w:rsidRPr="00433140" w:rsidRDefault="00A72C9E" w:rsidP="00A72C9E">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w:t>
            </w:r>
            <w:r w:rsidR="00E75E78" w:rsidRPr="00433140">
              <w:rPr>
                <w:rFonts w:ascii="Verdana" w:hAnsi="Verdana" w:cstheme="minorHAnsi"/>
                <w:sz w:val="20"/>
                <w:szCs w:val="20"/>
                <w:lang w:val="tr-TR"/>
              </w:rPr>
              <w:t xml:space="preserve"> </w:t>
            </w:r>
            <w:r w:rsidR="004C7C02" w:rsidRPr="00433140">
              <w:rPr>
                <w:rFonts w:ascii="Verdana" w:hAnsi="Verdana" w:cstheme="minorHAnsi"/>
                <w:sz w:val="20"/>
                <w:szCs w:val="20"/>
                <w:lang w:val="tr-TR"/>
              </w:rPr>
              <w:t>Öğrencilerin sosyal bilimlerin entelektüel ve kültürel arka planı bilgi edinmelerini sağlar ve edebi metinlerin incelemelerinde uygulanan terminoloji ve konseptleri tanır.</w:t>
            </w:r>
          </w:p>
        </w:tc>
        <w:tc>
          <w:tcPr>
            <w:tcW w:w="919" w:type="pct"/>
            <w:tcBorders>
              <w:bottom w:val="single" w:sz="6" w:space="0" w:color="CCCCCC"/>
            </w:tcBorders>
            <w:shd w:val="clear" w:color="auto" w:fill="FFFFFF"/>
            <w:vAlign w:val="center"/>
          </w:tcPr>
          <w:p w14:paraId="1AAB669B"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669C"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69D"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A72C9E" w:rsidRPr="00433140" w14:paraId="1AAB66A3" w14:textId="77777777" w:rsidTr="007E48BA">
        <w:trPr>
          <w:trHeight w:val="450"/>
          <w:tblCellSpacing w:w="15" w:type="dxa"/>
          <w:jc w:val="center"/>
        </w:trPr>
        <w:tc>
          <w:tcPr>
            <w:tcW w:w="2495" w:type="pct"/>
            <w:tcBorders>
              <w:bottom w:val="single" w:sz="6" w:space="0" w:color="CCCCCC"/>
            </w:tcBorders>
            <w:shd w:val="clear" w:color="auto" w:fill="FFFFFF"/>
            <w:vAlign w:val="center"/>
          </w:tcPr>
          <w:p w14:paraId="1AAB669F" w14:textId="77777777" w:rsidR="00E75E78" w:rsidRPr="00433140" w:rsidRDefault="00A72C9E" w:rsidP="00A72C9E">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w:t>
            </w:r>
            <w:r w:rsidR="00E75E78" w:rsidRPr="00433140">
              <w:rPr>
                <w:rFonts w:ascii="Verdana" w:hAnsi="Verdana" w:cstheme="minorHAnsi"/>
                <w:sz w:val="20"/>
                <w:szCs w:val="20"/>
                <w:lang w:val="tr-TR"/>
              </w:rPr>
              <w:t xml:space="preserve"> Edebiyatı başarılı bir şekilde anlamaları için öğrenciler, gerekli olan eleştirel bakış, analitik yaklaşım, disiplinler arası </w:t>
            </w:r>
            <w:r w:rsidR="0079242E" w:rsidRPr="00433140">
              <w:rPr>
                <w:rFonts w:ascii="Verdana" w:hAnsi="Verdana" w:cstheme="minorHAnsi"/>
                <w:sz w:val="20"/>
                <w:szCs w:val="20"/>
                <w:lang w:val="tr-TR"/>
              </w:rPr>
              <w:t>bakış açısı</w:t>
            </w:r>
            <w:r w:rsidR="00E75E78" w:rsidRPr="00433140">
              <w:rPr>
                <w:rFonts w:ascii="Verdana" w:hAnsi="Verdana" w:cstheme="minorHAnsi"/>
                <w:sz w:val="20"/>
                <w:szCs w:val="20"/>
                <w:lang w:val="tr-TR"/>
              </w:rPr>
              <w:t xml:space="preserve"> ve analitik, yorumsal ve çıkarımcı beceriler ile donatır.</w:t>
            </w:r>
          </w:p>
        </w:tc>
        <w:tc>
          <w:tcPr>
            <w:tcW w:w="919" w:type="pct"/>
            <w:tcBorders>
              <w:bottom w:val="single" w:sz="6" w:space="0" w:color="CCCCCC"/>
            </w:tcBorders>
            <w:shd w:val="clear" w:color="auto" w:fill="FFFFFF"/>
            <w:vAlign w:val="center"/>
          </w:tcPr>
          <w:p w14:paraId="1AAB66A0"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66A1"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6A2"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A72C9E" w:rsidRPr="00433140" w14:paraId="1AAB66A8" w14:textId="77777777" w:rsidTr="007E48BA">
        <w:trPr>
          <w:trHeight w:val="450"/>
          <w:tblCellSpacing w:w="15" w:type="dxa"/>
          <w:jc w:val="center"/>
        </w:trPr>
        <w:tc>
          <w:tcPr>
            <w:tcW w:w="2495" w:type="pct"/>
            <w:shd w:val="clear" w:color="auto" w:fill="FFFFFF"/>
            <w:vAlign w:val="center"/>
          </w:tcPr>
          <w:p w14:paraId="1AAB66A4" w14:textId="77777777" w:rsidR="00B00F07" w:rsidRPr="00433140" w:rsidRDefault="00A72C9E" w:rsidP="00A72C9E">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w:t>
            </w:r>
            <w:r w:rsidR="00B00F07" w:rsidRPr="00433140">
              <w:rPr>
                <w:rFonts w:ascii="Verdana" w:hAnsi="Verdana" w:cstheme="minorHAnsi"/>
                <w:sz w:val="20"/>
                <w:szCs w:val="20"/>
                <w:lang w:val="tr-TR"/>
              </w:rPr>
              <w:t>Sosyoloji ve edebiyatın farklı tanımlamaları incelenir.</w:t>
            </w:r>
          </w:p>
        </w:tc>
        <w:tc>
          <w:tcPr>
            <w:tcW w:w="919" w:type="pct"/>
            <w:shd w:val="clear" w:color="auto" w:fill="FFFFFF"/>
            <w:vAlign w:val="center"/>
          </w:tcPr>
          <w:p w14:paraId="1AAB66A5"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4" w:type="pct"/>
            <w:shd w:val="clear" w:color="auto" w:fill="FFFFFF"/>
            <w:tcMar>
              <w:top w:w="15" w:type="dxa"/>
              <w:left w:w="75" w:type="dxa"/>
              <w:bottom w:w="15" w:type="dxa"/>
              <w:right w:w="15" w:type="dxa"/>
            </w:tcMar>
            <w:vAlign w:val="center"/>
          </w:tcPr>
          <w:p w14:paraId="1AAB66A6"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66A7"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A72C9E" w:rsidRPr="00433140" w14:paraId="1AAB66AD" w14:textId="77777777" w:rsidTr="007E48BA">
        <w:trPr>
          <w:trHeight w:val="450"/>
          <w:tblCellSpacing w:w="15" w:type="dxa"/>
          <w:jc w:val="center"/>
        </w:trPr>
        <w:tc>
          <w:tcPr>
            <w:tcW w:w="2495" w:type="pct"/>
            <w:shd w:val="clear" w:color="auto" w:fill="FFFFFF"/>
            <w:vAlign w:val="center"/>
          </w:tcPr>
          <w:p w14:paraId="1AAB66A9" w14:textId="77777777" w:rsidR="00B00F07" w:rsidRPr="00433140" w:rsidRDefault="00A72C9E" w:rsidP="00A72C9E">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w:t>
            </w:r>
            <w:r w:rsidR="00B00F07" w:rsidRPr="00433140">
              <w:rPr>
                <w:rFonts w:ascii="Verdana" w:hAnsi="Verdana" w:cstheme="minorHAnsi"/>
                <w:sz w:val="20"/>
                <w:szCs w:val="20"/>
                <w:lang w:val="tr-TR"/>
              </w:rPr>
              <w:t xml:space="preserve"> Sosyoloji hakkında farklı görüşler tartışılır ve karşılaştırılır.</w:t>
            </w:r>
          </w:p>
        </w:tc>
        <w:tc>
          <w:tcPr>
            <w:tcW w:w="919" w:type="pct"/>
            <w:shd w:val="clear" w:color="auto" w:fill="FFFFFF"/>
            <w:vAlign w:val="center"/>
          </w:tcPr>
          <w:p w14:paraId="1AAB66AA"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4" w:type="pct"/>
            <w:shd w:val="clear" w:color="auto" w:fill="FFFFFF"/>
            <w:tcMar>
              <w:top w:w="15" w:type="dxa"/>
              <w:left w:w="75" w:type="dxa"/>
              <w:bottom w:w="15" w:type="dxa"/>
              <w:right w:w="15" w:type="dxa"/>
            </w:tcMar>
            <w:vAlign w:val="center"/>
          </w:tcPr>
          <w:p w14:paraId="1AAB66AB"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66AC"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C,</w:t>
            </w:r>
            <w:r w:rsidR="004E06F4">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66AE" w14:textId="77777777" w:rsidR="00A72C9E" w:rsidRPr="00433140" w:rsidRDefault="00A72C9E" w:rsidP="00A72C9E">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6B1"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6AF"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6B0"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66B4"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6B2"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6B3"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66B5" w14:textId="77777777" w:rsidR="00A72C9E" w:rsidRPr="00433140" w:rsidRDefault="00A72C9E" w:rsidP="00A72C9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0"/>
        <w:gridCol w:w="5626"/>
        <w:gridCol w:w="2477"/>
      </w:tblGrid>
      <w:tr w:rsidR="00A72C9E" w:rsidRPr="00433140" w14:paraId="1AAB66B7" w14:textId="77777777" w:rsidTr="00EE7AD6">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66B6" w14:textId="77777777" w:rsidR="00A72C9E" w:rsidRPr="00433140" w:rsidRDefault="00EE7AD6" w:rsidP="00A72C9E">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66BB" w14:textId="77777777" w:rsidTr="009761C8">
        <w:trPr>
          <w:trHeight w:val="450"/>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B8"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178" w:type="pct"/>
            <w:tcBorders>
              <w:bottom w:val="single" w:sz="6" w:space="0" w:color="CCCCCC"/>
            </w:tcBorders>
            <w:shd w:val="clear" w:color="auto" w:fill="FFFFFF"/>
            <w:tcMar>
              <w:top w:w="15" w:type="dxa"/>
              <w:left w:w="75" w:type="dxa"/>
              <w:bottom w:w="15" w:type="dxa"/>
              <w:right w:w="15" w:type="dxa"/>
            </w:tcMar>
            <w:vAlign w:val="center"/>
          </w:tcPr>
          <w:p w14:paraId="1AAB66B9"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BA"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A72C9E" w:rsidRPr="00433140" w14:paraId="1AAB66BF"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BC" w14:textId="77777777" w:rsidR="00A72C9E" w:rsidRPr="00433140" w:rsidRDefault="00A72C9E" w:rsidP="00A72C9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178" w:type="pct"/>
            <w:tcBorders>
              <w:bottom w:val="single" w:sz="6" w:space="0" w:color="CCCCCC"/>
            </w:tcBorders>
            <w:shd w:val="clear" w:color="auto" w:fill="FFFFFF"/>
            <w:tcMar>
              <w:top w:w="15" w:type="dxa"/>
              <w:left w:w="75" w:type="dxa"/>
              <w:bottom w:w="15" w:type="dxa"/>
              <w:right w:w="15" w:type="dxa"/>
            </w:tcMar>
            <w:vAlign w:val="center"/>
          </w:tcPr>
          <w:p w14:paraId="1AAB66BD" w14:textId="77777777" w:rsidR="00A72C9E" w:rsidRPr="00433140" w:rsidRDefault="0013252C"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BE" w14:textId="77777777" w:rsidR="00A72C9E" w:rsidRPr="00433140" w:rsidRDefault="00D6235D"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A72C9E" w:rsidRPr="000D269B" w14:paraId="1AAB66C4"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C0" w14:textId="77777777" w:rsidR="00A72C9E" w:rsidRPr="00433140" w:rsidRDefault="00A72C9E" w:rsidP="00A72C9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178" w:type="pct"/>
            <w:tcBorders>
              <w:bottom w:val="single" w:sz="6" w:space="0" w:color="CCCCCC"/>
            </w:tcBorders>
            <w:shd w:val="clear" w:color="auto" w:fill="FFFFFF"/>
            <w:tcMar>
              <w:top w:w="15" w:type="dxa"/>
              <w:left w:w="75" w:type="dxa"/>
              <w:bottom w:w="15" w:type="dxa"/>
              <w:right w:w="15" w:type="dxa"/>
            </w:tcMar>
            <w:vAlign w:val="center"/>
          </w:tcPr>
          <w:p w14:paraId="1AAB66C1" w14:textId="77777777" w:rsidR="0013252C" w:rsidRPr="00433140" w:rsidRDefault="0013252C" w:rsidP="0013252C">
            <w:pPr>
              <w:rPr>
                <w:rFonts w:ascii="Verdana" w:hAnsi="Verdana"/>
                <w:sz w:val="20"/>
                <w:szCs w:val="20"/>
                <w:lang w:val="tr-TR"/>
              </w:rPr>
            </w:pPr>
            <w:r w:rsidRPr="00433140">
              <w:rPr>
                <w:rFonts w:ascii="Verdana" w:hAnsi="Verdana"/>
                <w:sz w:val="20"/>
                <w:szCs w:val="20"/>
                <w:lang w:val="tr-TR"/>
              </w:rPr>
              <w:t>Stoacılardan Kant’a ve ötesinde Batı Felsefesi geleneği içinde Kozmopolitanizm</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C2"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Nussbaum: 1997, Taylor: 2010, Cavallar: 2012, Kant: 2012</w:t>
            </w:r>
          </w:p>
          <w:p w14:paraId="1AAB66C3"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Habermas: 1998</w:t>
            </w:r>
          </w:p>
        </w:tc>
      </w:tr>
      <w:tr w:rsidR="00A72C9E" w:rsidRPr="00433140" w14:paraId="1AAB66C9"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C5" w14:textId="77777777" w:rsidR="00A72C9E" w:rsidRPr="00433140" w:rsidRDefault="00A72C9E" w:rsidP="00A72C9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178" w:type="pct"/>
            <w:tcBorders>
              <w:bottom w:val="single" w:sz="6" w:space="0" w:color="CCCCCC"/>
            </w:tcBorders>
            <w:shd w:val="clear" w:color="auto" w:fill="FFFFFF"/>
            <w:tcMar>
              <w:top w:w="15" w:type="dxa"/>
              <w:left w:w="75" w:type="dxa"/>
              <w:bottom w:w="15" w:type="dxa"/>
              <w:right w:w="15" w:type="dxa"/>
            </w:tcMar>
            <w:vAlign w:val="center"/>
          </w:tcPr>
          <w:p w14:paraId="1AAB66C6" w14:textId="77777777" w:rsidR="00BE72EE" w:rsidRPr="00433140" w:rsidRDefault="00BE72EE" w:rsidP="00BE72EE">
            <w:pPr>
              <w:rPr>
                <w:rFonts w:ascii="Verdana" w:hAnsi="Verdana"/>
                <w:sz w:val="20"/>
                <w:szCs w:val="20"/>
                <w:lang w:val="tr-TR"/>
              </w:rPr>
            </w:pPr>
            <w:r w:rsidRPr="00433140">
              <w:rPr>
                <w:rFonts w:ascii="Verdana" w:hAnsi="Verdana"/>
                <w:sz w:val="20"/>
                <w:szCs w:val="20"/>
                <w:lang w:val="tr-TR"/>
              </w:rPr>
              <w:t>Kozmopolitanizme sosyolojik yaklaşımlar: eleştirel kozmopolitanizm</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C7"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Delanty, 2006</w:t>
            </w:r>
          </w:p>
          <w:p w14:paraId="1AAB66C8"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Beck, 1997 Mignolo, 2000</w:t>
            </w:r>
          </w:p>
        </w:tc>
      </w:tr>
      <w:tr w:rsidR="00A72C9E" w:rsidRPr="00433140" w14:paraId="1AAB66D0"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CA" w14:textId="77777777" w:rsidR="00A72C9E" w:rsidRPr="00433140" w:rsidRDefault="00A72C9E" w:rsidP="00A72C9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178" w:type="pct"/>
            <w:tcBorders>
              <w:bottom w:val="single" w:sz="6" w:space="0" w:color="CCCCCC"/>
            </w:tcBorders>
            <w:shd w:val="clear" w:color="auto" w:fill="FFFFFF"/>
            <w:tcMar>
              <w:top w:w="15" w:type="dxa"/>
              <w:left w:w="75" w:type="dxa"/>
              <w:bottom w:w="15" w:type="dxa"/>
              <w:right w:w="15" w:type="dxa"/>
            </w:tcMar>
            <w:vAlign w:val="center"/>
          </w:tcPr>
          <w:p w14:paraId="1AAB66CB" w14:textId="77777777" w:rsidR="00BE72EE" w:rsidRPr="00433140" w:rsidRDefault="00BE72E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Göç, sömürgecilik sonrası eleştiri ve kozmopolitanizm</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CC"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Bhabha, 1994</w:t>
            </w:r>
          </w:p>
          <w:p w14:paraId="1AAB66CD"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Bhabha, 2000</w:t>
            </w:r>
          </w:p>
          <w:p w14:paraId="1AAB66CE"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Kristeva, 1991</w:t>
            </w:r>
          </w:p>
          <w:p w14:paraId="1AAB66CF"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Royle, 2003</w:t>
            </w:r>
          </w:p>
        </w:tc>
      </w:tr>
      <w:tr w:rsidR="00A72C9E" w:rsidRPr="00433140" w14:paraId="1AAB66D4"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D1" w14:textId="77777777" w:rsidR="00A72C9E" w:rsidRPr="00433140" w:rsidRDefault="00A72C9E" w:rsidP="00A72C9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178" w:type="pct"/>
            <w:tcBorders>
              <w:bottom w:val="single" w:sz="6" w:space="0" w:color="CCCCCC"/>
            </w:tcBorders>
            <w:shd w:val="clear" w:color="auto" w:fill="FFFFFF"/>
            <w:tcMar>
              <w:top w:w="15" w:type="dxa"/>
              <w:left w:w="75" w:type="dxa"/>
              <w:bottom w:w="15" w:type="dxa"/>
              <w:right w:w="15" w:type="dxa"/>
            </w:tcMar>
            <w:vAlign w:val="center"/>
          </w:tcPr>
          <w:p w14:paraId="1AAB66D2" w14:textId="77777777" w:rsidR="00A72C9E" w:rsidRPr="00433140" w:rsidRDefault="00BE72E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Konukseverlik</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D3"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 Derrida, 1999, 2000a, 2000b, Kant, 2012, Arendt (1962)</w:t>
            </w:r>
          </w:p>
        </w:tc>
      </w:tr>
      <w:tr w:rsidR="00A72C9E" w:rsidRPr="00433140" w14:paraId="1AAB66D8"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D5" w14:textId="77777777" w:rsidR="00A72C9E" w:rsidRPr="00433140" w:rsidRDefault="00A72C9E" w:rsidP="00A72C9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178" w:type="pct"/>
            <w:tcBorders>
              <w:bottom w:val="single" w:sz="6" w:space="0" w:color="CCCCCC"/>
            </w:tcBorders>
            <w:shd w:val="clear" w:color="auto" w:fill="FFFFFF"/>
            <w:tcMar>
              <w:top w:w="15" w:type="dxa"/>
              <w:left w:w="75" w:type="dxa"/>
              <w:bottom w:w="15" w:type="dxa"/>
              <w:right w:w="15" w:type="dxa"/>
            </w:tcMar>
            <w:vAlign w:val="center"/>
          </w:tcPr>
          <w:p w14:paraId="1AAB66D6" w14:textId="77777777" w:rsidR="00A72C9E" w:rsidRPr="00433140" w:rsidRDefault="00A92FF7"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Öğrenci Sunumları ve Tartışmalar (Öğretim Görevlisinin katkıları) – Teorik Sunum</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D7" w14:textId="77777777" w:rsidR="00A72C9E" w:rsidRPr="00433140" w:rsidRDefault="00A92FF7" w:rsidP="009761C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Müfredattan seçilecek</w:t>
            </w:r>
          </w:p>
        </w:tc>
      </w:tr>
      <w:tr w:rsidR="009761C8" w:rsidRPr="00433140" w14:paraId="1AAB66DC" w14:textId="77777777" w:rsidTr="009761C8">
        <w:trPr>
          <w:trHeight w:val="44"/>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D9" w14:textId="77777777" w:rsidR="009761C8" w:rsidRPr="00433140" w:rsidRDefault="009761C8" w:rsidP="009761C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178" w:type="pct"/>
            <w:tcBorders>
              <w:bottom w:val="single" w:sz="6" w:space="0" w:color="CCCCCC"/>
            </w:tcBorders>
            <w:shd w:val="clear" w:color="auto" w:fill="FFFFFF"/>
            <w:tcMar>
              <w:top w:w="15" w:type="dxa"/>
              <w:left w:w="75" w:type="dxa"/>
              <w:bottom w:w="15" w:type="dxa"/>
              <w:right w:w="15" w:type="dxa"/>
            </w:tcMar>
          </w:tcPr>
          <w:p w14:paraId="1AAB66DA" w14:textId="77777777" w:rsidR="009761C8" w:rsidRPr="00433140" w:rsidRDefault="009761C8" w:rsidP="009761C8">
            <w:pPr>
              <w:rPr>
                <w:lang w:val="tr-TR"/>
              </w:rPr>
            </w:pPr>
            <w:r w:rsidRPr="00433140">
              <w:rPr>
                <w:rFonts w:ascii="Verdana" w:hAnsi="Verdana" w:cstheme="minorHAnsi"/>
                <w:sz w:val="20"/>
                <w:szCs w:val="20"/>
                <w:lang w:val="tr-TR"/>
              </w:rPr>
              <w:t>Öğrenci Sunumları ve Tartışmalar (Öğretim Görevlisinin katkıları) – Teorik Sunum</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DB" w14:textId="77777777" w:rsidR="009761C8" w:rsidRPr="00433140" w:rsidRDefault="009761C8" w:rsidP="009761C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Müfredattan seçilecek</w:t>
            </w:r>
          </w:p>
        </w:tc>
      </w:tr>
      <w:tr w:rsidR="009761C8" w:rsidRPr="00433140" w14:paraId="1AAB66E0"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DD" w14:textId="77777777" w:rsidR="009761C8" w:rsidRPr="00433140" w:rsidRDefault="009761C8" w:rsidP="009761C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178" w:type="pct"/>
            <w:tcBorders>
              <w:bottom w:val="single" w:sz="6" w:space="0" w:color="CCCCCC"/>
            </w:tcBorders>
            <w:shd w:val="clear" w:color="auto" w:fill="FFFFFF"/>
            <w:tcMar>
              <w:top w:w="15" w:type="dxa"/>
              <w:left w:w="75" w:type="dxa"/>
              <w:bottom w:w="15" w:type="dxa"/>
              <w:right w:w="15" w:type="dxa"/>
            </w:tcMar>
          </w:tcPr>
          <w:p w14:paraId="1AAB66DE" w14:textId="77777777" w:rsidR="009761C8" w:rsidRPr="00433140" w:rsidRDefault="009761C8" w:rsidP="009761C8">
            <w:pPr>
              <w:rPr>
                <w:lang w:val="tr-TR"/>
              </w:rPr>
            </w:pPr>
            <w:r w:rsidRPr="00433140">
              <w:rPr>
                <w:rFonts w:ascii="Verdana" w:hAnsi="Verdana" w:cstheme="minorHAnsi"/>
                <w:sz w:val="20"/>
                <w:szCs w:val="20"/>
                <w:lang w:val="tr-TR"/>
              </w:rPr>
              <w:t>Öğrenci Sunumları ve Tartışmalar (Öğretim Görevlisinin katkıları) – Teorik Sunum</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DF" w14:textId="77777777" w:rsidR="009761C8" w:rsidRPr="00433140" w:rsidRDefault="009761C8" w:rsidP="009761C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Müfredattan seçilecek</w:t>
            </w:r>
          </w:p>
        </w:tc>
      </w:tr>
      <w:tr w:rsidR="009761C8" w:rsidRPr="00433140" w14:paraId="1AAB66E4"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E1" w14:textId="77777777" w:rsidR="009761C8" w:rsidRPr="00433140" w:rsidRDefault="009761C8" w:rsidP="009761C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178" w:type="pct"/>
            <w:tcBorders>
              <w:bottom w:val="single" w:sz="6" w:space="0" w:color="CCCCCC"/>
            </w:tcBorders>
            <w:shd w:val="clear" w:color="auto" w:fill="FFFFFF"/>
            <w:tcMar>
              <w:top w:w="15" w:type="dxa"/>
              <w:left w:w="75" w:type="dxa"/>
              <w:bottom w:w="15" w:type="dxa"/>
              <w:right w:w="15" w:type="dxa"/>
            </w:tcMar>
          </w:tcPr>
          <w:p w14:paraId="1AAB66E2" w14:textId="77777777" w:rsidR="009761C8" w:rsidRPr="00433140" w:rsidRDefault="009761C8" w:rsidP="009761C8">
            <w:pPr>
              <w:rPr>
                <w:lang w:val="tr-TR"/>
              </w:rPr>
            </w:pPr>
            <w:r w:rsidRPr="00433140">
              <w:rPr>
                <w:rFonts w:ascii="Verdana" w:hAnsi="Verdana" w:cstheme="minorHAnsi"/>
                <w:sz w:val="20"/>
                <w:szCs w:val="20"/>
                <w:lang w:val="tr-TR"/>
              </w:rPr>
              <w:t>Öğrenci Sunumları ve Tartışmalar (Öğretim Görevlisinin katkıları) – Teorik Sunum</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E3" w14:textId="77777777" w:rsidR="009761C8" w:rsidRPr="00433140" w:rsidRDefault="009761C8" w:rsidP="009761C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Müfredattan seçilecek</w:t>
            </w:r>
          </w:p>
        </w:tc>
      </w:tr>
      <w:tr w:rsidR="009761C8" w:rsidRPr="00433140" w14:paraId="1AAB66E8"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E5" w14:textId="77777777" w:rsidR="009761C8" w:rsidRPr="00433140" w:rsidRDefault="009761C8" w:rsidP="009761C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178" w:type="pct"/>
            <w:tcBorders>
              <w:bottom w:val="single" w:sz="6" w:space="0" w:color="CCCCCC"/>
            </w:tcBorders>
            <w:shd w:val="clear" w:color="auto" w:fill="FFFFFF"/>
            <w:tcMar>
              <w:top w:w="15" w:type="dxa"/>
              <w:left w:w="75" w:type="dxa"/>
              <w:bottom w:w="15" w:type="dxa"/>
              <w:right w:w="15" w:type="dxa"/>
            </w:tcMar>
          </w:tcPr>
          <w:p w14:paraId="1AAB66E6" w14:textId="77777777" w:rsidR="009761C8" w:rsidRPr="00433140" w:rsidRDefault="009761C8" w:rsidP="009761C8">
            <w:pPr>
              <w:rPr>
                <w:lang w:val="tr-TR"/>
              </w:rPr>
            </w:pPr>
            <w:r w:rsidRPr="00433140">
              <w:rPr>
                <w:rFonts w:ascii="Verdana" w:hAnsi="Verdana" w:cstheme="minorHAnsi"/>
                <w:sz w:val="20"/>
                <w:szCs w:val="20"/>
                <w:lang w:val="tr-TR"/>
              </w:rPr>
              <w:t>Öğrenci Sunumları ve Tartışmalar (Öğretim Görevlisinin katkıları) – Teorik Sunum</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E7" w14:textId="77777777" w:rsidR="009761C8" w:rsidRPr="00433140" w:rsidRDefault="009761C8" w:rsidP="009761C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Müfredattan seçilecek</w:t>
            </w:r>
          </w:p>
        </w:tc>
      </w:tr>
      <w:tr w:rsidR="009761C8" w:rsidRPr="00433140" w14:paraId="1AAB66EC"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E9" w14:textId="77777777" w:rsidR="009761C8" w:rsidRPr="00433140" w:rsidRDefault="009761C8" w:rsidP="009761C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178" w:type="pct"/>
            <w:tcBorders>
              <w:bottom w:val="single" w:sz="6" w:space="0" w:color="CCCCCC"/>
            </w:tcBorders>
            <w:shd w:val="clear" w:color="auto" w:fill="FFFFFF"/>
            <w:tcMar>
              <w:top w:w="15" w:type="dxa"/>
              <w:left w:w="75" w:type="dxa"/>
              <w:bottom w:w="15" w:type="dxa"/>
              <w:right w:w="15" w:type="dxa"/>
            </w:tcMar>
            <w:vAlign w:val="center"/>
          </w:tcPr>
          <w:p w14:paraId="1AAB66EA" w14:textId="77777777" w:rsidR="009761C8" w:rsidRPr="00433140" w:rsidRDefault="009761C8" w:rsidP="009761C8">
            <w:pPr>
              <w:spacing w:line="240" w:lineRule="atLeast"/>
              <w:rPr>
                <w:rFonts w:ascii="Verdana" w:hAnsi="Verdana" w:cstheme="minorHAnsi"/>
                <w:sz w:val="20"/>
                <w:szCs w:val="20"/>
                <w:lang w:val="tr-TR"/>
              </w:rPr>
            </w:pPr>
            <w:r w:rsidRPr="00433140">
              <w:rPr>
                <w:rFonts w:ascii="Verdana" w:hAnsi="Verdana" w:cstheme="minorHAnsi"/>
                <w:sz w:val="20"/>
                <w:szCs w:val="20"/>
                <w:lang w:val="tr-TR"/>
              </w:rPr>
              <w:t>Öğrenci Sunumları ve Tartışmalar (Öğretim Görevlisinin katkıları) – Uygulama</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EB" w14:textId="77777777" w:rsidR="009761C8" w:rsidRPr="00433140" w:rsidRDefault="009761C8" w:rsidP="009761C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Müfredattan seçilecek</w:t>
            </w:r>
          </w:p>
        </w:tc>
      </w:tr>
      <w:tr w:rsidR="009761C8" w:rsidRPr="00433140" w14:paraId="1AAB66F0"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ED" w14:textId="77777777" w:rsidR="009761C8" w:rsidRPr="00433140" w:rsidRDefault="009761C8" w:rsidP="009761C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178" w:type="pct"/>
            <w:tcBorders>
              <w:bottom w:val="single" w:sz="6" w:space="0" w:color="CCCCCC"/>
            </w:tcBorders>
            <w:shd w:val="clear" w:color="auto" w:fill="FFFFFF"/>
            <w:tcMar>
              <w:top w:w="15" w:type="dxa"/>
              <w:left w:w="75" w:type="dxa"/>
              <w:bottom w:w="15" w:type="dxa"/>
              <w:right w:w="15" w:type="dxa"/>
            </w:tcMar>
          </w:tcPr>
          <w:p w14:paraId="1AAB66EE" w14:textId="77777777" w:rsidR="009761C8" w:rsidRPr="00433140" w:rsidRDefault="009761C8" w:rsidP="009761C8">
            <w:pPr>
              <w:rPr>
                <w:lang w:val="tr-TR"/>
              </w:rPr>
            </w:pPr>
            <w:r w:rsidRPr="00433140">
              <w:rPr>
                <w:rFonts w:ascii="Verdana" w:hAnsi="Verdana" w:cstheme="minorHAnsi"/>
                <w:sz w:val="20"/>
                <w:szCs w:val="20"/>
                <w:lang w:val="tr-TR"/>
              </w:rPr>
              <w:t>Öğrenci Sunumları ve Tartışmalar (Öğretim Görevlisinin katkıları) – Uygulama</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EF" w14:textId="77777777" w:rsidR="009761C8" w:rsidRPr="00433140" w:rsidRDefault="009761C8" w:rsidP="009761C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Müfredattan seçilecek</w:t>
            </w:r>
          </w:p>
        </w:tc>
      </w:tr>
      <w:tr w:rsidR="009761C8" w:rsidRPr="00433140" w14:paraId="1AAB66F4"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F1" w14:textId="77777777" w:rsidR="009761C8" w:rsidRPr="00433140" w:rsidRDefault="009761C8" w:rsidP="009761C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178" w:type="pct"/>
            <w:tcBorders>
              <w:bottom w:val="single" w:sz="6" w:space="0" w:color="CCCCCC"/>
            </w:tcBorders>
            <w:shd w:val="clear" w:color="auto" w:fill="FFFFFF"/>
            <w:tcMar>
              <w:top w:w="15" w:type="dxa"/>
              <w:left w:w="75" w:type="dxa"/>
              <w:bottom w:w="15" w:type="dxa"/>
              <w:right w:w="15" w:type="dxa"/>
            </w:tcMar>
          </w:tcPr>
          <w:p w14:paraId="1AAB66F2" w14:textId="77777777" w:rsidR="009761C8" w:rsidRPr="00433140" w:rsidRDefault="009761C8" w:rsidP="009761C8">
            <w:pPr>
              <w:rPr>
                <w:lang w:val="tr-TR"/>
              </w:rPr>
            </w:pPr>
            <w:r w:rsidRPr="00433140">
              <w:rPr>
                <w:rFonts w:ascii="Verdana" w:hAnsi="Verdana" w:cstheme="minorHAnsi"/>
                <w:sz w:val="20"/>
                <w:szCs w:val="20"/>
                <w:lang w:val="tr-TR"/>
              </w:rPr>
              <w:t>Öğrenci Sunumları ve Tartışmalar (Öğretim Görevlisinin katkıları) – Uygulama</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F3" w14:textId="77777777" w:rsidR="009761C8" w:rsidRPr="00433140" w:rsidRDefault="009761C8" w:rsidP="009761C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Müfredattan seçilecek</w:t>
            </w:r>
          </w:p>
        </w:tc>
      </w:tr>
      <w:tr w:rsidR="009761C8" w:rsidRPr="00433140" w14:paraId="1AAB66F8"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F5" w14:textId="77777777" w:rsidR="009761C8" w:rsidRPr="00433140" w:rsidRDefault="009761C8" w:rsidP="009761C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178" w:type="pct"/>
            <w:tcBorders>
              <w:bottom w:val="single" w:sz="6" w:space="0" w:color="CCCCCC"/>
            </w:tcBorders>
            <w:shd w:val="clear" w:color="auto" w:fill="FFFFFF"/>
            <w:tcMar>
              <w:top w:w="15" w:type="dxa"/>
              <w:left w:w="75" w:type="dxa"/>
              <w:bottom w:w="15" w:type="dxa"/>
              <w:right w:w="15" w:type="dxa"/>
            </w:tcMar>
          </w:tcPr>
          <w:p w14:paraId="1AAB66F6" w14:textId="77777777" w:rsidR="009761C8" w:rsidRPr="00433140" w:rsidRDefault="009761C8" w:rsidP="009761C8">
            <w:pPr>
              <w:rPr>
                <w:lang w:val="tr-TR"/>
              </w:rPr>
            </w:pPr>
            <w:r w:rsidRPr="00433140">
              <w:rPr>
                <w:rFonts w:ascii="Verdana" w:hAnsi="Verdana" w:cstheme="minorHAnsi"/>
                <w:sz w:val="20"/>
                <w:szCs w:val="20"/>
                <w:lang w:val="tr-TR"/>
              </w:rPr>
              <w:t>Öğrenci Sunumları ve Tartışmalar (Öğretim Görevlisinin katkıları) – Uygulama</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F7" w14:textId="77777777" w:rsidR="009761C8" w:rsidRPr="00433140" w:rsidRDefault="009761C8" w:rsidP="009761C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Müfredattan seçilecek</w:t>
            </w:r>
          </w:p>
        </w:tc>
      </w:tr>
      <w:tr w:rsidR="009761C8" w:rsidRPr="00433140" w14:paraId="1AAB66FC" w14:textId="77777777" w:rsidTr="009761C8">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66F9" w14:textId="77777777" w:rsidR="009761C8" w:rsidRPr="00433140" w:rsidRDefault="009761C8" w:rsidP="009761C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178" w:type="pct"/>
            <w:tcBorders>
              <w:bottom w:val="single" w:sz="6" w:space="0" w:color="CCCCCC"/>
            </w:tcBorders>
            <w:shd w:val="clear" w:color="auto" w:fill="FFFFFF"/>
            <w:tcMar>
              <w:top w:w="15" w:type="dxa"/>
              <w:left w:w="75" w:type="dxa"/>
              <w:bottom w:w="15" w:type="dxa"/>
              <w:right w:w="15" w:type="dxa"/>
            </w:tcMar>
            <w:vAlign w:val="center"/>
          </w:tcPr>
          <w:p w14:paraId="1AAB66FA" w14:textId="77777777" w:rsidR="009761C8" w:rsidRPr="00433140" w:rsidRDefault="009761C8" w:rsidP="009761C8">
            <w:pPr>
              <w:rPr>
                <w:rFonts w:ascii="Verdana" w:hAnsi="Verdana" w:cstheme="minorHAnsi"/>
                <w:sz w:val="20"/>
                <w:szCs w:val="20"/>
                <w:lang w:val="tr-TR"/>
              </w:rPr>
            </w:pPr>
            <w:r w:rsidRPr="00433140">
              <w:rPr>
                <w:rFonts w:ascii="Verdana" w:hAnsi="Verdana" w:cstheme="minorHAnsi"/>
                <w:sz w:val="20"/>
                <w:szCs w:val="20"/>
                <w:lang w:val="tr-TR"/>
              </w:rPr>
              <w:t>Sonuç</w:t>
            </w:r>
          </w:p>
        </w:tc>
        <w:tc>
          <w:tcPr>
            <w:tcW w:w="1347" w:type="pct"/>
            <w:tcBorders>
              <w:bottom w:val="single" w:sz="6" w:space="0" w:color="CCCCCC"/>
            </w:tcBorders>
            <w:shd w:val="clear" w:color="auto" w:fill="FFFFFF"/>
            <w:tcMar>
              <w:top w:w="15" w:type="dxa"/>
              <w:left w:w="75" w:type="dxa"/>
              <w:bottom w:w="15" w:type="dxa"/>
              <w:right w:w="15" w:type="dxa"/>
            </w:tcMar>
            <w:vAlign w:val="center"/>
          </w:tcPr>
          <w:p w14:paraId="1AAB66FB" w14:textId="77777777" w:rsidR="009761C8" w:rsidRPr="00433140" w:rsidRDefault="009761C8" w:rsidP="009761C8">
            <w:pPr>
              <w:spacing w:line="240" w:lineRule="atLeast"/>
              <w:rPr>
                <w:rFonts w:ascii="Verdana" w:hAnsi="Verdana" w:cstheme="minorHAnsi"/>
                <w:sz w:val="20"/>
                <w:szCs w:val="20"/>
                <w:lang w:val="tr-TR"/>
              </w:rPr>
            </w:pPr>
          </w:p>
        </w:tc>
      </w:tr>
    </w:tbl>
    <w:p w14:paraId="1AAB66FD" w14:textId="77777777" w:rsidR="00A72C9E" w:rsidRPr="00433140" w:rsidRDefault="00A72C9E" w:rsidP="00A72C9E">
      <w:pPr>
        <w:shd w:val="clear" w:color="auto" w:fill="FFFFFF"/>
        <w:rPr>
          <w:rFonts w:ascii="Verdana" w:hAnsi="Verdana" w:cstheme="minorHAnsi"/>
          <w:sz w:val="20"/>
          <w:szCs w:val="20"/>
          <w:lang w:val="tr-TR"/>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9"/>
        <w:gridCol w:w="7125"/>
      </w:tblGrid>
      <w:tr w:rsidR="00A72C9E" w:rsidRPr="00433140" w14:paraId="1AAB66FF" w14:textId="77777777" w:rsidTr="00A72C9E">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66FE" w14:textId="77777777" w:rsidR="00A72C9E" w:rsidRPr="00433140" w:rsidRDefault="003013FD" w:rsidP="00A72C9E">
            <w:pPr>
              <w:spacing w:line="240" w:lineRule="atLeast"/>
              <w:jc w:val="center"/>
              <w:rPr>
                <w:rFonts w:ascii="Verdana" w:hAnsi="Verdana" w:cstheme="minorHAnsi"/>
                <w:b/>
                <w:sz w:val="20"/>
                <w:szCs w:val="20"/>
                <w:lang w:val="tr-TR"/>
              </w:rPr>
            </w:pPr>
            <w:r w:rsidRPr="00433140">
              <w:rPr>
                <w:rFonts w:ascii="Verdana" w:hAnsi="Verdana" w:cstheme="minorHAnsi"/>
                <w:b/>
                <w:bCs/>
                <w:sz w:val="20"/>
                <w:szCs w:val="20"/>
                <w:lang w:val="tr-TR"/>
              </w:rPr>
              <w:t>ÖNERİLEN KAYNAKLAR</w:t>
            </w:r>
          </w:p>
        </w:tc>
      </w:tr>
      <w:tr w:rsidR="003013FD" w:rsidRPr="00433140" w14:paraId="1AAB6702" w14:textId="77777777" w:rsidTr="0006560C">
        <w:trPr>
          <w:trHeight w:val="450"/>
          <w:tblCellSpacing w:w="15" w:type="dxa"/>
          <w:jc w:val="center"/>
        </w:trPr>
        <w:tc>
          <w:tcPr>
            <w:tcW w:w="963" w:type="pct"/>
            <w:tcBorders>
              <w:bottom w:val="single" w:sz="6" w:space="0" w:color="CCCCCC"/>
            </w:tcBorders>
            <w:shd w:val="clear" w:color="auto" w:fill="FFFFFF"/>
            <w:tcMar>
              <w:top w:w="15" w:type="dxa"/>
              <w:left w:w="75" w:type="dxa"/>
              <w:bottom w:w="15" w:type="dxa"/>
              <w:right w:w="15" w:type="dxa"/>
            </w:tcMar>
            <w:vAlign w:val="center"/>
          </w:tcPr>
          <w:p w14:paraId="1AAB6700"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Kitabı/Notu</w:t>
            </w:r>
          </w:p>
        </w:tc>
        <w:tc>
          <w:tcPr>
            <w:tcW w:w="3986" w:type="pct"/>
            <w:tcBorders>
              <w:bottom w:val="single" w:sz="6" w:space="0" w:color="CCCCCC"/>
            </w:tcBorders>
            <w:shd w:val="clear" w:color="auto" w:fill="FFFFFF"/>
            <w:tcMar>
              <w:top w:w="15" w:type="dxa"/>
              <w:left w:w="75" w:type="dxa"/>
              <w:bottom w:w="15" w:type="dxa"/>
              <w:right w:w="15" w:type="dxa"/>
            </w:tcMar>
            <w:vAlign w:val="center"/>
          </w:tcPr>
          <w:p w14:paraId="1AAB6701" w14:textId="77777777" w:rsidR="003013FD" w:rsidRPr="00433140" w:rsidRDefault="003013FD" w:rsidP="003013FD">
            <w:pPr>
              <w:pStyle w:val="Heading1"/>
              <w:spacing w:after="120"/>
              <w:ind w:left="461" w:hanging="283"/>
              <w:jc w:val="left"/>
              <w:rPr>
                <w:rFonts w:ascii="Verdana" w:hAnsi="Verdana" w:cstheme="minorHAnsi"/>
                <w:sz w:val="20"/>
                <w:szCs w:val="20"/>
                <w:lang w:val="tr-TR"/>
              </w:rPr>
            </w:pPr>
          </w:p>
        </w:tc>
      </w:tr>
      <w:tr w:rsidR="003013FD" w:rsidRPr="00433140" w14:paraId="1AAB6719" w14:textId="77777777" w:rsidTr="0006560C">
        <w:trPr>
          <w:trHeight w:val="450"/>
          <w:tblCellSpacing w:w="15" w:type="dxa"/>
          <w:jc w:val="center"/>
        </w:trPr>
        <w:tc>
          <w:tcPr>
            <w:tcW w:w="963" w:type="pct"/>
            <w:shd w:val="clear" w:color="auto" w:fill="FFFFFF"/>
            <w:tcMar>
              <w:top w:w="15" w:type="dxa"/>
              <w:left w:w="75" w:type="dxa"/>
              <w:bottom w:w="15" w:type="dxa"/>
              <w:right w:w="15" w:type="dxa"/>
            </w:tcMar>
            <w:vAlign w:val="center"/>
          </w:tcPr>
          <w:p w14:paraId="1AAB6703"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986" w:type="pct"/>
            <w:shd w:val="clear" w:color="auto" w:fill="FFFFFF"/>
            <w:tcMar>
              <w:top w:w="15" w:type="dxa"/>
              <w:left w:w="75" w:type="dxa"/>
              <w:bottom w:w="15" w:type="dxa"/>
              <w:right w:w="15" w:type="dxa"/>
            </w:tcMar>
            <w:vAlign w:val="center"/>
          </w:tcPr>
          <w:p w14:paraId="1AAB6704"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Appiah, Kwame Anthony (2006) “Cosmopolitanism: Ethics in a World of Strangers” (New York: Norton)</w:t>
            </w:r>
          </w:p>
          <w:p w14:paraId="1AAB6705" w14:textId="77777777" w:rsidR="003013FD" w:rsidRPr="00433140" w:rsidRDefault="003013FD" w:rsidP="003013FD">
            <w:pPr>
              <w:rPr>
                <w:rFonts w:ascii="Verdana" w:hAnsi="Verdana" w:cstheme="minorHAnsi"/>
                <w:kern w:val="36"/>
                <w:sz w:val="20"/>
                <w:szCs w:val="20"/>
                <w:lang w:val="tr-TR"/>
              </w:rPr>
            </w:pPr>
            <w:r w:rsidRPr="00433140">
              <w:rPr>
                <w:rFonts w:ascii="Verdana" w:hAnsi="Verdana" w:cstheme="minorHAnsi"/>
                <w:sz w:val="20"/>
                <w:szCs w:val="20"/>
                <w:lang w:val="tr-TR"/>
              </w:rPr>
              <w:t>Beck, Ulrich (1997) ‘</w:t>
            </w:r>
            <w:r w:rsidRPr="00433140">
              <w:rPr>
                <w:rFonts w:ascii="Verdana" w:hAnsi="Verdana" w:cstheme="minorHAnsi"/>
                <w:kern w:val="36"/>
                <w:sz w:val="20"/>
                <w:szCs w:val="20"/>
                <w:lang w:val="tr-TR"/>
              </w:rPr>
              <w:t xml:space="preserve">The Cosmopolitan Society and Its Enemies’, </w:t>
            </w:r>
            <w:r w:rsidRPr="00433140">
              <w:rPr>
                <w:rFonts w:ascii="Verdana" w:hAnsi="Verdana" w:cstheme="minorHAnsi"/>
                <w:i/>
                <w:kern w:val="36"/>
                <w:sz w:val="20"/>
                <w:szCs w:val="20"/>
                <w:lang w:val="tr-TR"/>
              </w:rPr>
              <w:t xml:space="preserve">Theory, Culture and Society, </w:t>
            </w:r>
            <w:r w:rsidRPr="00433140">
              <w:rPr>
                <w:rFonts w:ascii="Verdana" w:hAnsi="Verdana" w:cstheme="minorHAnsi"/>
                <w:kern w:val="36"/>
                <w:sz w:val="20"/>
                <w:szCs w:val="20"/>
                <w:lang w:val="tr-TR"/>
              </w:rPr>
              <w:t>19(1-2), p. 17</w:t>
            </w:r>
          </w:p>
          <w:p w14:paraId="1AAB6706" w14:textId="77777777" w:rsidR="003013FD" w:rsidRPr="00433140" w:rsidRDefault="003013FD" w:rsidP="003013FD">
            <w:pPr>
              <w:rPr>
                <w:rFonts w:ascii="Verdana" w:hAnsi="Verdana" w:cstheme="minorHAnsi"/>
                <w:kern w:val="36"/>
                <w:sz w:val="20"/>
                <w:szCs w:val="20"/>
                <w:lang w:val="tr-TR"/>
              </w:rPr>
            </w:pPr>
            <w:r w:rsidRPr="00433140">
              <w:rPr>
                <w:rFonts w:ascii="Verdana" w:hAnsi="Verdana" w:cstheme="minorHAnsi"/>
                <w:sz w:val="20"/>
                <w:szCs w:val="20"/>
                <w:lang w:val="tr-TR"/>
              </w:rPr>
              <w:t xml:space="preserve"> </w:t>
            </w:r>
            <w:r w:rsidRPr="00433140">
              <w:rPr>
                <w:rFonts w:ascii="Verdana" w:hAnsi="Verdana" w:cstheme="minorHAnsi"/>
                <w:sz w:val="20"/>
                <w:szCs w:val="20"/>
                <w:lang w:val="tr-TR" w:eastAsia="en-GB"/>
              </w:rPr>
              <w:t xml:space="preserve">Bhabha, Homi (1994) </w:t>
            </w:r>
            <w:r w:rsidRPr="00433140">
              <w:rPr>
                <w:rFonts w:ascii="Verdana" w:hAnsi="Verdana" w:cstheme="minorHAnsi"/>
                <w:i/>
                <w:sz w:val="20"/>
                <w:szCs w:val="20"/>
                <w:lang w:val="tr-TR" w:eastAsia="en-GB"/>
              </w:rPr>
              <w:t>The Location of Culture.</w:t>
            </w:r>
            <w:r w:rsidRPr="00433140">
              <w:rPr>
                <w:rFonts w:ascii="Verdana" w:hAnsi="Verdana" w:cstheme="minorHAnsi"/>
                <w:sz w:val="20"/>
                <w:szCs w:val="20"/>
                <w:lang w:val="tr-TR" w:eastAsia="en-GB"/>
              </w:rPr>
              <w:t>(London: Routledge)</w:t>
            </w:r>
          </w:p>
          <w:p w14:paraId="1AAB6707" w14:textId="77777777" w:rsidR="003013FD" w:rsidRPr="00433140" w:rsidRDefault="003013FD" w:rsidP="003013FD">
            <w:pPr>
              <w:rPr>
                <w:rFonts w:ascii="Verdana" w:hAnsi="Verdana" w:cstheme="minorHAnsi"/>
                <w:color w:val="222222"/>
                <w:sz w:val="20"/>
                <w:szCs w:val="20"/>
                <w:shd w:val="clear" w:color="auto" w:fill="FFFFFF"/>
                <w:lang w:val="tr-TR"/>
              </w:rPr>
            </w:pPr>
            <w:r w:rsidRPr="00433140">
              <w:rPr>
                <w:rFonts w:ascii="Verdana" w:hAnsi="Verdana" w:cstheme="minorHAnsi"/>
                <w:sz w:val="20"/>
                <w:szCs w:val="20"/>
                <w:lang w:val="tr-TR"/>
              </w:rPr>
              <w:t>Bhabha, Homi (2000)</w:t>
            </w:r>
            <w:r w:rsidRPr="00433140">
              <w:rPr>
                <w:rFonts w:ascii="Verdana" w:hAnsi="Verdana" w:cstheme="minorHAnsi"/>
                <w:sz w:val="20"/>
                <w:szCs w:val="20"/>
                <w:shd w:val="clear" w:color="auto" w:fill="FFFFFF"/>
                <w:lang w:val="tr-TR"/>
              </w:rPr>
              <w:t> ‘</w:t>
            </w:r>
            <w:r w:rsidRPr="00433140">
              <w:rPr>
                <w:rStyle w:val="nlmarticle-title"/>
                <w:rFonts w:ascii="Verdana" w:hAnsi="Verdana" w:cstheme="minorHAnsi"/>
                <w:sz w:val="20"/>
                <w:szCs w:val="20"/>
                <w:shd w:val="clear" w:color="auto" w:fill="FFFFFF"/>
                <w:lang w:val="tr-TR"/>
              </w:rPr>
              <w:t>Unsatisfied: Notes on Vernacular Cosmopolitanism’</w:t>
            </w:r>
            <w:r w:rsidRPr="00433140">
              <w:rPr>
                <w:rFonts w:ascii="Verdana" w:hAnsi="Verdana" w:cstheme="minorHAnsi"/>
                <w:sz w:val="20"/>
                <w:szCs w:val="20"/>
                <w:shd w:val="clear" w:color="auto" w:fill="FFFFFF"/>
                <w:lang w:val="tr-TR"/>
              </w:rPr>
              <w:t xml:space="preserve">, in L. Garcia-Moreno and P.C. Pfeiffer (eds) </w:t>
            </w:r>
            <w:r w:rsidRPr="00433140">
              <w:rPr>
                <w:rFonts w:ascii="Verdana" w:hAnsi="Verdana" w:cstheme="minorHAnsi"/>
                <w:i/>
                <w:sz w:val="20"/>
                <w:szCs w:val="20"/>
                <w:shd w:val="clear" w:color="auto" w:fill="FFFFFF"/>
                <w:lang w:val="tr-TR"/>
              </w:rPr>
              <w:t>Text and Nation: Cross-Disciplinary Essays on Cultural and National Identities</w:t>
            </w:r>
            <w:r w:rsidRPr="00433140">
              <w:rPr>
                <w:rFonts w:ascii="Verdana" w:hAnsi="Verdana" w:cstheme="minorHAnsi"/>
                <w:sz w:val="20"/>
                <w:szCs w:val="20"/>
                <w:shd w:val="clear" w:color="auto" w:fill="FFFFFF"/>
                <w:lang w:val="tr-TR"/>
              </w:rPr>
              <w:t xml:space="preserve"> (Columbia: </w:t>
            </w:r>
            <w:r w:rsidRPr="00433140">
              <w:rPr>
                <w:rStyle w:val="nlmpublisher-name"/>
                <w:rFonts w:ascii="Verdana" w:hAnsi="Verdana" w:cstheme="minorHAnsi"/>
                <w:sz w:val="20"/>
                <w:szCs w:val="20"/>
                <w:shd w:val="clear" w:color="auto" w:fill="FFFFFF"/>
                <w:lang w:val="tr-TR"/>
              </w:rPr>
              <w:t>Camden House</w:t>
            </w:r>
            <w:r w:rsidRPr="00433140">
              <w:rPr>
                <w:rFonts w:ascii="Verdana" w:hAnsi="Verdana" w:cstheme="minorHAnsi"/>
                <w:sz w:val="20"/>
                <w:szCs w:val="20"/>
                <w:shd w:val="clear" w:color="auto" w:fill="FFFFFF"/>
                <w:lang w:val="tr-TR"/>
              </w:rPr>
              <w:t>, 1996</w:t>
            </w:r>
            <w:r w:rsidRPr="00433140">
              <w:rPr>
                <w:rFonts w:ascii="Verdana" w:hAnsi="Verdana" w:cstheme="minorHAnsi"/>
                <w:color w:val="222222"/>
                <w:sz w:val="20"/>
                <w:szCs w:val="20"/>
                <w:shd w:val="clear" w:color="auto" w:fill="FFFFFF"/>
                <w:lang w:val="tr-TR"/>
              </w:rPr>
              <w:t>Nussbaum, Martha C. (1997). Kant and Stoic Cosmopolitanism, in The </w:t>
            </w:r>
            <w:r w:rsidRPr="00433140">
              <w:rPr>
                <w:rFonts w:ascii="Verdana" w:hAnsi="Verdana" w:cstheme="minorHAnsi"/>
                <w:i/>
                <w:iCs/>
                <w:color w:val="222222"/>
                <w:sz w:val="20"/>
                <w:szCs w:val="20"/>
                <w:shd w:val="clear" w:color="auto" w:fill="FFFFFF"/>
                <w:lang w:val="tr-TR"/>
              </w:rPr>
              <w:t>Journal of Political Philosophy</w:t>
            </w:r>
            <w:r w:rsidRPr="00433140">
              <w:rPr>
                <w:rFonts w:ascii="Verdana" w:hAnsi="Verdana" w:cstheme="minorHAnsi"/>
                <w:color w:val="222222"/>
                <w:sz w:val="20"/>
                <w:szCs w:val="20"/>
                <w:shd w:val="clear" w:color="auto" w:fill="FFFFFF"/>
                <w:lang w:val="tr-TR"/>
              </w:rPr>
              <w:t> Volume 5, Nr 1, pp. 1–25</w:t>
            </w:r>
          </w:p>
          <w:p w14:paraId="1AAB6708"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Cavallar, George (2012) Cosmopolitanisms in Kant's philosophy, Ethics &amp; Global Politics, 5:2, 95-118 </w:t>
            </w:r>
          </w:p>
          <w:p w14:paraId="1AAB6709"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Delanty, Gerard ‘The Cosmopolitan Imagination: Critical Cosmopolitanism and Social Theory’</w:t>
            </w:r>
            <w:r w:rsidRPr="00433140">
              <w:rPr>
                <w:rFonts w:ascii="Verdana" w:hAnsi="Verdana" w:cstheme="minorHAnsi"/>
                <w:i/>
                <w:sz w:val="20"/>
                <w:szCs w:val="20"/>
                <w:lang w:val="tr-TR"/>
              </w:rPr>
              <w:t xml:space="preserve">, The British Journal of Sociology </w:t>
            </w:r>
            <w:r w:rsidRPr="00433140">
              <w:rPr>
                <w:rFonts w:ascii="Verdana" w:hAnsi="Verdana" w:cstheme="minorHAnsi"/>
                <w:sz w:val="20"/>
                <w:szCs w:val="20"/>
                <w:lang w:val="tr-TR"/>
              </w:rPr>
              <w:t>2006 (1), pp. 25-26</w:t>
            </w:r>
          </w:p>
          <w:p w14:paraId="1AAB670A" w14:textId="77777777" w:rsidR="003013FD" w:rsidRPr="00433140" w:rsidRDefault="003013FD" w:rsidP="003013FD">
            <w:pPr>
              <w:autoSpaceDE w:val="0"/>
              <w:autoSpaceDN w:val="0"/>
              <w:adjustRightInd w:val="0"/>
              <w:rPr>
                <w:rFonts w:ascii="Verdana" w:hAnsi="Verdana" w:cstheme="minorHAnsi"/>
                <w:color w:val="1D1D1B"/>
                <w:sz w:val="20"/>
                <w:szCs w:val="20"/>
                <w:lang w:val="tr-TR"/>
              </w:rPr>
            </w:pPr>
            <w:r w:rsidRPr="00433140">
              <w:rPr>
                <w:rFonts w:ascii="Verdana" w:hAnsi="Verdana" w:cstheme="minorHAnsi"/>
                <w:b/>
                <w:bCs/>
                <w:color w:val="000000"/>
                <w:sz w:val="20"/>
                <w:szCs w:val="20"/>
                <w:lang w:val="tr-TR"/>
              </w:rPr>
              <w:t xml:space="preserve"> </w:t>
            </w:r>
            <w:r w:rsidRPr="00433140">
              <w:rPr>
                <w:rFonts w:ascii="Verdana" w:hAnsi="Verdana" w:cstheme="minorHAnsi"/>
                <w:color w:val="1D1D1B"/>
                <w:sz w:val="20"/>
                <w:szCs w:val="20"/>
                <w:lang w:val="tr-TR"/>
              </w:rPr>
              <w:t xml:space="preserve">Derrida. Jacques. 1999. ‘Hospitality, justice and responsibility: a dialogue with Jacques Derrida’ in </w:t>
            </w:r>
            <w:r w:rsidRPr="00433140">
              <w:rPr>
                <w:rFonts w:ascii="Verdana" w:hAnsi="Verdana" w:cstheme="minorHAnsi"/>
                <w:i/>
                <w:iCs/>
                <w:color w:val="1D1D1B"/>
                <w:sz w:val="20"/>
                <w:szCs w:val="20"/>
                <w:lang w:val="tr-TR"/>
              </w:rPr>
              <w:t>Questioning Ethics: Contemporary Debates in Philosophy</w:t>
            </w:r>
            <w:r w:rsidRPr="00433140">
              <w:rPr>
                <w:rFonts w:ascii="Verdana" w:hAnsi="Verdana" w:cstheme="minorHAnsi"/>
                <w:color w:val="1D1D1B"/>
                <w:sz w:val="20"/>
                <w:szCs w:val="20"/>
                <w:lang w:val="tr-TR"/>
              </w:rPr>
              <w:t>, eds. Richard</w:t>
            </w:r>
          </w:p>
          <w:p w14:paraId="1AAB670B" w14:textId="77777777" w:rsidR="003013FD" w:rsidRPr="00433140" w:rsidRDefault="003013FD" w:rsidP="003013FD">
            <w:pPr>
              <w:jc w:val="both"/>
              <w:rPr>
                <w:rFonts w:ascii="Verdana" w:hAnsi="Verdana" w:cstheme="minorHAnsi"/>
                <w:color w:val="1D1D1B"/>
                <w:sz w:val="20"/>
                <w:szCs w:val="20"/>
                <w:lang w:val="tr-TR"/>
              </w:rPr>
            </w:pPr>
            <w:r w:rsidRPr="00433140">
              <w:rPr>
                <w:rFonts w:ascii="Verdana" w:hAnsi="Verdana" w:cstheme="minorHAnsi"/>
                <w:color w:val="1D1D1B"/>
                <w:sz w:val="20"/>
                <w:szCs w:val="20"/>
                <w:lang w:val="tr-TR"/>
              </w:rPr>
              <w:t xml:space="preserve">Kearney and Mark Dooley (London, Routledge), pp. 65–83 </w:t>
            </w:r>
          </w:p>
          <w:p w14:paraId="1AAB670C" w14:textId="77777777" w:rsidR="003013FD" w:rsidRPr="00433140" w:rsidRDefault="003013FD" w:rsidP="003013FD">
            <w:pPr>
              <w:jc w:val="both"/>
              <w:rPr>
                <w:rFonts w:ascii="Verdana" w:hAnsi="Verdana" w:cstheme="minorHAnsi"/>
                <w:color w:val="1D1D1B"/>
                <w:sz w:val="20"/>
                <w:szCs w:val="20"/>
                <w:lang w:val="tr-TR"/>
              </w:rPr>
            </w:pPr>
            <w:r w:rsidRPr="00433140">
              <w:rPr>
                <w:rFonts w:ascii="Verdana" w:hAnsi="Verdana" w:cstheme="minorHAnsi"/>
                <w:color w:val="1D1D1B"/>
                <w:sz w:val="20"/>
                <w:szCs w:val="20"/>
                <w:lang w:val="tr-TR"/>
              </w:rPr>
              <w:t>Derrida, Jacques,</w:t>
            </w:r>
            <w:r w:rsidR="00E52CB9">
              <w:rPr>
                <w:rFonts w:ascii="Verdana" w:hAnsi="Verdana" w:cstheme="minorHAnsi"/>
                <w:color w:val="1D1D1B"/>
                <w:sz w:val="20"/>
                <w:szCs w:val="20"/>
                <w:lang w:val="tr-TR"/>
              </w:rPr>
              <w:t xml:space="preserve"> </w:t>
            </w:r>
            <w:r w:rsidRPr="00433140">
              <w:rPr>
                <w:rFonts w:ascii="Verdana" w:hAnsi="Verdana" w:cstheme="minorHAnsi"/>
                <w:color w:val="1D1D1B"/>
                <w:sz w:val="20"/>
                <w:szCs w:val="20"/>
                <w:lang w:val="tr-TR"/>
              </w:rPr>
              <w:t xml:space="preserve">2000a. </w:t>
            </w:r>
            <w:r w:rsidRPr="00433140">
              <w:rPr>
                <w:rFonts w:ascii="Verdana" w:hAnsi="Verdana" w:cstheme="minorHAnsi"/>
                <w:i/>
                <w:color w:val="1D1D1B"/>
                <w:sz w:val="20"/>
                <w:szCs w:val="20"/>
                <w:lang w:val="tr-TR"/>
              </w:rPr>
              <w:t xml:space="preserve">Of Hospitality. </w:t>
            </w:r>
            <w:r w:rsidRPr="00433140">
              <w:rPr>
                <w:rFonts w:ascii="Verdana" w:hAnsi="Verdana" w:cstheme="minorHAnsi"/>
                <w:color w:val="1D1D1B"/>
                <w:sz w:val="20"/>
                <w:szCs w:val="20"/>
                <w:lang w:val="tr-TR"/>
              </w:rPr>
              <w:t xml:space="preserve">Trans. Anne Dufourmantelle. Stanford: Stanford University Press. </w:t>
            </w:r>
          </w:p>
          <w:p w14:paraId="1AAB670D" w14:textId="77777777" w:rsidR="003013FD" w:rsidRPr="00433140" w:rsidRDefault="003013FD" w:rsidP="003013FD">
            <w:pPr>
              <w:jc w:val="both"/>
              <w:rPr>
                <w:rFonts w:ascii="Verdana" w:hAnsi="Verdana" w:cstheme="minorHAnsi"/>
                <w:color w:val="1D1D1B"/>
                <w:sz w:val="20"/>
                <w:szCs w:val="20"/>
                <w:lang w:val="tr-TR"/>
              </w:rPr>
            </w:pPr>
            <w:r w:rsidRPr="00433140">
              <w:rPr>
                <w:rFonts w:ascii="Verdana" w:hAnsi="Verdana" w:cstheme="minorHAnsi"/>
                <w:color w:val="1D1D1B"/>
                <w:sz w:val="20"/>
                <w:szCs w:val="20"/>
                <w:lang w:val="tr-TR"/>
              </w:rPr>
              <w:t xml:space="preserve">Derrida, Jacques. 2000b. ‘Hostipitality’. In </w:t>
            </w:r>
            <w:r w:rsidRPr="00433140">
              <w:rPr>
                <w:rFonts w:ascii="Verdana" w:hAnsi="Verdana" w:cstheme="minorHAnsi"/>
                <w:i/>
                <w:color w:val="1D1D1B"/>
                <w:sz w:val="20"/>
                <w:szCs w:val="20"/>
                <w:lang w:val="tr-TR"/>
              </w:rPr>
              <w:t xml:space="preserve">Angelaki </w:t>
            </w:r>
            <w:r w:rsidRPr="00433140">
              <w:rPr>
                <w:rFonts w:ascii="Verdana" w:hAnsi="Verdana" w:cstheme="minorHAnsi"/>
                <w:color w:val="1D1D1B"/>
                <w:sz w:val="20"/>
                <w:szCs w:val="20"/>
                <w:lang w:val="tr-TR"/>
              </w:rPr>
              <w:t>5(3), pp. 3-18</w:t>
            </w:r>
          </w:p>
          <w:p w14:paraId="1AAB670E"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Sigmund </w:t>
            </w:r>
            <w:r w:rsidRPr="00433140">
              <w:rPr>
                <w:rFonts w:ascii="Verdana" w:hAnsi="Verdana" w:cstheme="minorHAnsi"/>
                <w:sz w:val="20"/>
                <w:szCs w:val="20"/>
                <w:lang w:val="tr-TR" w:eastAsia="en-GB"/>
              </w:rPr>
              <w:t>Freud,</w:t>
            </w:r>
            <w:r w:rsidRPr="00433140">
              <w:rPr>
                <w:rFonts w:ascii="Verdana" w:hAnsi="Verdana" w:cstheme="minorHAnsi"/>
                <w:sz w:val="20"/>
                <w:szCs w:val="20"/>
                <w:lang w:val="tr-TR"/>
              </w:rPr>
              <w:t xml:space="preserve"> ‘The Uncanny’, in J.Strachey </w:t>
            </w:r>
            <w:r w:rsidRPr="00433140">
              <w:rPr>
                <w:rFonts w:ascii="Verdana" w:hAnsi="Verdana" w:cstheme="minorHAnsi"/>
                <w:i/>
                <w:sz w:val="20"/>
                <w:szCs w:val="20"/>
                <w:lang w:val="tr-TR"/>
              </w:rPr>
              <w:t xml:space="preserve">et al </w:t>
            </w:r>
            <w:r w:rsidRPr="00433140">
              <w:rPr>
                <w:rFonts w:ascii="Verdana" w:hAnsi="Verdana" w:cstheme="minorHAnsi"/>
                <w:sz w:val="20"/>
                <w:szCs w:val="20"/>
                <w:lang w:val="tr-TR"/>
              </w:rPr>
              <w:t xml:space="preserve">(eds.), </w:t>
            </w:r>
            <w:r w:rsidRPr="00433140">
              <w:rPr>
                <w:rFonts w:ascii="Verdana" w:hAnsi="Verdana" w:cstheme="minorHAnsi"/>
                <w:i/>
                <w:sz w:val="20"/>
                <w:szCs w:val="20"/>
                <w:lang w:val="tr-TR"/>
              </w:rPr>
              <w:t>The Standard Edition of the Complete Psychological Works of Sigmund Freud</w:t>
            </w:r>
            <w:r w:rsidRPr="00433140">
              <w:rPr>
                <w:rFonts w:ascii="Verdana" w:hAnsi="Verdana" w:cstheme="minorHAnsi"/>
                <w:sz w:val="20"/>
                <w:szCs w:val="20"/>
                <w:lang w:val="tr-TR"/>
              </w:rPr>
              <w:t xml:space="preserve"> vol. XVII, (London: Hogarth Press and the Institute for Psycho-Analysis, 1955), p. 340  </w:t>
            </w:r>
          </w:p>
          <w:p w14:paraId="1AAB670F" w14:textId="77777777" w:rsidR="003013FD" w:rsidRPr="00433140" w:rsidRDefault="003013FD" w:rsidP="0006560C">
            <w:pPr>
              <w:rPr>
                <w:rFonts w:ascii="Verdana" w:hAnsi="Verdana"/>
                <w:sz w:val="20"/>
                <w:szCs w:val="20"/>
                <w:lang w:val="tr-TR"/>
              </w:rPr>
            </w:pPr>
            <w:r w:rsidRPr="00433140">
              <w:rPr>
                <w:rFonts w:ascii="Verdana" w:hAnsi="Verdana"/>
                <w:sz w:val="20"/>
                <w:szCs w:val="20"/>
                <w:lang w:val="tr-TR"/>
              </w:rPr>
              <w:t>Glick Schiller, Nina and Andrew Irving (eds) “Critical Perspectives, Relationalities and Discontents”. Berghahn: London</w:t>
            </w:r>
          </w:p>
          <w:p w14:paraId="1AAB6710" w14:textId="77777777" w:rsidR="003013FD" w:rsidRPr="00433140" w:rsidRDefault="003013FD" w:rsidP="003013FD">
            <w:pPr>
              <w:rPr>
                <w:rFonts w:ascii="Verdana" w:hAnsi="Verdana" w:cstheme="minorHAnsi"/>
                <w:color w:val="1A1A1A"/>
                <w:sz w:val="20"/>
                <w:szCs w:val="20"/>
                <w:shd w:val="clear" w:color="auto" w:fill="FFFFFF"/>
                <w:lang w:val="tr-TR"/>
              </w:rPr>
            </w:pPr>
            <w:r w:rsidRPr="00433140">
              <w:rPr>
                <w:rFonts w:ascii="Verdana" w:hAnsi="Verdana" w:cstheme="minorHAnsi"/>
                <w:color w:val="1A1A1A"/>
                <w:sz w:val="20"/>
                <w:szCs w:val="20"/>
                <w:shd w:val="clear" w:color="auto" w:fill="FFFFFF"/>
                <w:lang w:val="tr-TR"/>
              </w:rPr>
              <w:t>Kant, Immanuel, </w:t>
            </w:r>
            <w:r w:rsidRPr="00433140">
              <w:rPr>
                <w:rStyle w:val="Emphasis"/>
                <w:rFonts w:ascii="Verdana" w:hAnsi="Verdana" w:cstheme="minorHAnsi"/>
                <w:color w:val="1A1A1A"/>
                <w:sz w:val="20"/>
                <w:szCs w:val="20"/>
                <w:shd w:val="clear" w:color="auto" w:fill="FFFFFF"/>
                <w:lang w:val="tr-TR"/>
              </w:rPr>
              <w:t>Toward Perpetual Peace and Other Writings on Politics, Peace, and History</w:t>
            </w:r>
            <w:r w:rsidRPr="00433140">
              <w:rPr>
                <w:rFonts w:ascii="Verdana" w:hAnsi="Verdana" w:cstheme="minorHAnsi"/>
                <w:color w:val="1A1A1A"/>
                <w:sz w:val="20"/>
                <w:szCs w:val="20"/>
                <w:shd w:val="clear" w:color="auto" w:fill="FFFFFF"/>
                <w:lang w:val="tr-TR"/>
              </w:rPr>
              <w:t xml:space="preserve">, with essays by J. Waldron, M.W. Doyle, and A. Wood, P. Kleingeld (ed.), D.L. Colclasure (trans.), New Haven: Yale University Press, 2006. </w:t>
            </w:r>
          </w:p>
          <w:p w14:paraId="1AAB6711" w14:textId="77777777" w:rsidR="003013FD" w:rsidRPr="00433140" w:rsidRDefault="003013FD" w:rsidP="003013FD">
            <w:pPr>
              <w:pStyle w:val="Style1"/>
              <w:spacing w:before="0" w:after="0" w:line="240" w:lineRule="atLeast"/>
              <w:ind w:left="0" w:firstLine="0"/>
              <w:rPr>
                <w:rFonts w:ascii="Verdana" w:hAnsi="Verdana" w:cstheme="minorHAnsi"/>
                <w:b w:val="0"/>
                <w:i/>
                <w:sz w:val="20"/>
                <w:szCs w:val="20"/>
                <w:lang w:val="tr-TR"/>
              </w:rPr>
            </w:pPr>
            <w:r w:rsidRPr="00433140">
              <w:rPr>
                <w:rFonts w:ascii="Verdana" w:hAnsi="Verdana" w:cstheme="minorHAnsi"/>
                <w:b w:val="0"/>
                <w:sz w:val="20"/>
                <w:szCs w:val="20"/>
                <w:lang w:val="tr-TR"/>
              </w:rPr>
              <w:t xml:space="preserve">Julia Kristeva (1991) </w:t>
            </w:r>
            <w:r w:rsidRPr="00433140">
              <w:rPr>
                <w:rFonts w:ascii="Verdana" w:hAnsi="Verdana" w:cstheme="minorHAnsi"/>
                <w:b w:val="0"/>
                <w:i/>
                <w:sz w:val="20"/>
                <w:szCs w:val="20"/>
                <w:lang w:val="tr-TR"/>
              </w:rPr>
              <w:t xml:space="preserve">Strangers to Ourselves, </w:t>
            </w:r>
          </w:p>
          <w:p w14:paraId="1AAB6712" w14:textId="77777777" w:rsidR="003013FD" w:rsidRPr="00433140" w:rsidRDefault="003013FD" w:rsidP="003013FD">
            <w:pPr>
              <w:pStyle w:val="Heading1"/>
              <w:shd w:val="clear" w:color="auto" w:fill="FFFFFF"/>
              <w:spacing w:after="0"/>
              <w:jc w:val="left"/>
              <w:rPr>
                <w:rFonts w:ascii="Verdana" w:hAnsi="Verdana" w:cstheme="minorHAnsi"/>
                <w:b w:val="0"/>
                <w:bCs/>
                <w:color w:val="333333"/>
                <w:kern w:val="36"/>
                <w:sz w:val="20"/>
                <w:szCs w:val="20"/>
                <w:lang w:val="tr-TR"/>
              </w:rPr>
            </w:pPr>
            <w:r w:rsidRPr="00433140">
              <w:rPr>
                <w:rFonts w:ascii="Verdana" w:hAnsi="Verdana" w:cstheme="minorHAnsi"/>
                <w:b w:val="0"/>
                <w:color w:val="1A1A1A"/>
                <w:sz w:val="20"/>
                <w:szCs w:val="20"/>
                <w:shd w:val="clear" w:color="auto" w:fill="FFFFFF"/>
                <w:lang w:val="tr-TR"/>
              </w:rPr>
              <w:t xml:space="preserve">Habermas, Jürgen (1998) “Kant's Idea of Perpetual Peace: At Two Hundred Years' Historical Remove” , in </w:t>
            </w:r>
            <w:r w:rsidRPr="00433140">
              <w:rPr>
                <w:rFonts w:ascii="Verdana" w:hAnsi="Verdana" w:cstheme="minorHAnsi"/>
                <w:b w:val="0"/>
                <w:bCs/>
                <w:color w:val="333333"/>
                <w:kern w:val="36"/>
                <w:sz w:val="20"/>
                <w:szCs w:val="20"/>
                <w:lang w:val="tr-TR"/>
              </w:rPr>
              <w:t xml:space="preserve">Inclusion of the Other: Studies in Political Theory </w:t>
            </w:r>
          </w:p>
          <w:p w14:paraId="1AAB6713" w14:textId="77777777" w:rsidR="003013FD" w:rsidRPr="00433140" w:rsidRDefault="00F65B1E" w:rsidP="003013FD">
            <w:pPr>
              <w:jc w:val="both"/>
              <w:rPr>
                <w:rFonts w:ascii="Verdana" w:hAnsi="Verdana" w:cstheme="minorHAnsi"/>
                <w:i/>
                <w:kern w:val="36"/>
                <w:sz w:val="20"/>
                <w:szCs w:val="20"/>
                <w:lang w:val="tr-TR"/>
              </w:rPr>
            </w:pPr>
            <w:hyperlink r:id="rId9" w:history="1">
              <w:r w:rsidR="003013FD" w:rsidRPr="00433140">
                <w:rPr>
                  <w:rStyle w:val="Hyperlink"/>
                  <w:rFonts w:ascii="Verdana" w:hAnsi="Verdana" w:cstheme="minorHAnsi"/>
                  <w:sz w:val="20"/>
                  <w:szCs w:val="20"/>
                  <w:lang w:val="tr-TR"/>
                </w:rPr>
                <w:t>A. Luburić-Cvijanović</w:t>
              </w:r>
            </w:hyperlink>
            <w:r w:rsidR="003013FD" w:rsidRPr="00433140">
              <w:rPr>
                <w:rFonts w:ascii="Verdana" w:hAnsi="Verdana" w:cstheme="minorHAnsi"/>
                <w:sz w:val="20"/>
                <w:szCs w:val="20"/>
                <w:shd w:val="clear" w:color="auto" w:fill="FFFFFF"/>
                <w:lang w:val="tr-TR"/>
              </w:rPr>
              <w:t xml:space="preserve"> and </w:t>
            </w:r>
            <w:hyperlink r:id="rId10" w:history="1">
              <w:r w:rsidR="003013FD" w:rsidRPr="00433140">
                <w:rPr>
                  <w:rStyle w:val="Hyperlink"/>
                  <w:rFonts w:ascii="Verdana" w:hAnsi="Verdana" w:cstheme="minorHAnsi"/>
                  <w:sz w:val="20"/>
                  <w:szCs w:val="20"/>
                  <w:lang w:val="tr-TR"/>
                </w:rPr>
                <w:t>N. Muždeka</w:t>
              </w:r>
            </w:hyperlink>
            <w:r w:rsidR="003013FD" w:rsidRPr="00433140">
              <w:rPr>
                <w:rStyle w:val="hlfld-contribauthor"/>
                <w:rFonts w:ascii="Verdana" w:hAnsi="Verdana" w:cstheme="minorHAnsi"/>
                <w:sz w:val="20"/>
                <w:szCs w:val="20"/>
                <w:shd w:val="clear" w:color="auto" w:fill="FFFFFF"/>
                <w:lang w:val="tr-TR"/>
              </w:rPr>
              <w:t>,</w:t>
            </w:r>
            <w:r w:rsidR="0006560C" w:rsidRPr="00433140">
              <w:rPr>
                <w:rStyle w:val="hlfld-contribauthor"/>
                <w:rFonts w:ascii="Verdana" w:hAnsi="Verdana" w:cstheme="minorHAnsi"/>
                <w:sz w:val="20"/>
                <w:szCs w:val="20"/>
                <w:shd w:val="clear" w:color="auto" w:fill="FFFFFF"/>
                <w:lang w:val="tr-TR"/>
              </w:rPr>
              <w:t xml:space="preserve"> </w:t>
            </w:r>
            <w:r w:rsidR="003013FD" w:rsidRPr="00433140">
              <w:rPr>
                <w:rStyle w:val="hlfld-contribauthor"/>
                <w:rFonts w:ascii="Verdana" w:hAnsi="Verdana" w:cstheme="minorHAnsi"/>
                <w:sz w:val="20"/>
                <w:szCs w:val="20"/>
                <w:shd w:val="clear" w:color="auto" w:fill="FFFFFF"/>
                <w:lang w:val="tr-TR"/>
              </w:rPr>
              <w:t>‘</w:t>
            </w:r>
            <w:r w:rsidR="003013FD" w:rsidRPr="00433140">
              <w:rPr>
                <w:rFonts w:ascii="Verdana" w:hAnsi="Verdana" w:cstheme="minorHAnsi"/>
                <w:sz w:val="20"/>
                <w:szCs w:val="20"/>
                <w:lang w:val="tr-TR"/>
              </w:rPr>
              <w:t xml:space="preserve">Salman Rushdie from Postmodernism and Postcolonialism to Cosmopolitanism: Toward a Global(ized) Literature?’, </w:t>
            </w:r>
            <w:r>
              <w:fldChar w:fldCharType="begin"/>
            </w:r>
            <w:r>
              <w:instrText xml:space="preserve"> HYPERLINK "about:blank" </w:instrText>
            </w:r>
            <w:r>
              <w:fldChar w:fldCharType="separate"/>
            </w:r>
            <w:r w:rsidR="003013FD" w:rsidRPr="00433140">
              <w:rPr>
                <w:rFonts w:ascii="Verdana" w:hAnsi="Verdana" w:cstheme="minorHAnsi"/>
                <w:i/>
                <w:kern w:val="36"/>
                <w:sz w:val="20"/>
                <w:szCs w:val="20"/>
                <w:lang w:val="tr-TR"/>
              </w:rPr>
              <w:t>Critique: Studies in Contemporary Fiction</w:t>
            </w:r>
            <w:r>
              <w:rPr>
                <w:rFonts w:ascii="Verdana" w:hAnsi="Verdana" w:cstheme="minorHAnsi"/>
                <w:i/>
                <w:kern w:val="36"/>
                <w:sz w:val="20"/>
                <w:szCs w:val="20"/>
                <w:lang w:val="tr-TR"/>
              </w:rPr>
              <w:fldChar w:fldCharType="end"/>
            </w:r>
            <w:r w:rsidR="003013FD" w:rsidRPr="00433140">
              <w:rPr>
                <w:rFonts w:ascii="Verdana" w:hAnsi="Verdana" w:cstheme="minorHAnsi"/>
                <w:i/>
                <w:kern w:val="36"/>
                <w:sz w:val="20"/>
                <w:szCs w:val="20"/>
                <w:lang w:val="tr-TR"/>
              </w:rPr>
              <w:t xml:space="preserve"> </w:t>
            </w:r>
            <w:r w:rsidR="003013FD" w:rsidRPr="00433140">
              <w:rPr>
                <w:rFonts w:ascii="Verdana" w:hAnsi="Verdana" w:cstheme="minorHAnsi"/>
                <w:kern w:val="36"/>
                <w:sz w:val="20"/>
                <w:szCs w:val="20"/>
                <w:lang w:val="tr-TR"/>
              </w:rPr>
              <w:t>2016 (4)</w:t>
            </w:r>
            <w:r w:rsidR="003013FD" w:rsidRPr="00433140">
              <w:rPr>
                <w:rFonts w:ascii="Verdana" w:hAnsi="Verdana" w:cstheme="minorHAnsi"/>
                <w:i/>
                <w:kern w:val="36"/>
                <w:sz w:val="20"/>
                <w:szCs w:val="20"/>
                <w:lang w:val="tr-TR"/>
              </w:rPr>
              <w:t xml:space="preserve"> </w:t>
            </w:r>
          </w:p>
          <w:p w14:paraId="1AAB6714" w14:textId="77777777" w:rsidR="003013FD" w:rsidRPr="00433140" w:rsidRDefault="003013FD" w:rsidP="003013FD">
            <w:pPr>
              <w:jc w:val="both"/>
              <w:rPr>
                <w:rFonts w:ascii="Verdana" w:eastAsiaTheme="minorHAnsi" w:hAnsi="Verdana" w:cstheme="minorHAnsi"/>
                <w:color w:val="1D1D1B"/>
                <w:sz w:val="20"/>
                <w:szCs w:val="20"/>
                <w:lang w:val="tr-TR" w:eastAsia="en-US"/>
              </w:rPr>
            </w:pPr>
            <w:r w:rsidRPr="00433140">
              <w:rPr>
                <w:rFonts w:ascii="Verdana" w:eastAsiaTheme="minorHAnsi" w:hAnsi="Verdana" w:cstheme="minorHAnsi"/>
                <w:sz w:val="20"/>
                <w:szCs w:val="20"/>
                <w:lang w:val="tr-TR" w:eastAsia="en-US"/>
              </w:rPr>
              <w:t xml:space="preserve">Manzanas Calvo, Ana Maria and Jesús Benito Sánchez. 2017. </w:t>
            </w:r>
            <w:r w:rsidRPr="00433140">
              <w:rPr>
                <w:rFonts w:ascii="Verdana" w:eastAsiaTheme="minorHAnsi" w:hAnsi="Verdana" w:cstheme="minorHAnsi"/>
                <w:i/>
                <w:sz w:val="20"/>
                <w:szCs w:val="20"/>
                <w:lang w:val="tr-TR" w:eastAsia="en-US"/>
              </w:rPr>
              <w:t xml:space="preserve">Hospitality in American Literature and Culture: Spaces, Bodies, Borders. </w:t>
            </w:r>
            <w:r w:rsidRPr="00433140">
              <w:rPr>
                <w:rFonts w:ascii="Verdana" w:eastAsiaTheme="minorHAnsi" w:hAnsi="Verdana" w:cstheme="minorHAnsi"/>
                <w:sz w:val="20"/>
                <w:szCs w:val="20"/>
                <w:lang w:val="tr-TR" w:eastAsia="en-US"/>
              </w:rPr>
              <w:t>London: Routledge</w:t>
            </w:r>
          </w:p>
          <w:p w14:paraId="1AAB6715"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Mignolo, Walter (2000)”</w:t>
            </w:r>
            <w:r w:rsidRPr="00433140">
              <w:rPr>
                <w:rFonts w:ascii="Verdana" w:hAnsi="Verdana" w:cstheme="minorHAnsi"/>
                <w:bCs/>
                <w:color w:val="0A0A0A"/>
                <w:sz w:val="20"/>
                <w:szCs w:val="20"/>
                <w:shd w:val="clear" w:color="auto" w:fill="FFFFFF"/>
                <w:lang w:val="tr-TR"/>
              </w:rPr>
              <w:t>The Many Faces of Cosmo-polis: Border Thinking and Critical Cosmopolitanism”</w:t>
            </w:r>
          </w:p>
          <w:p w14:paraId="1AAB6716" w14:textId="77777777" w:rsidR="003013FD" w:rsidRPr="00433140" w:rsidRDefault="003013FD" w:rsidP="003013FD">
            <w:pPr>
              <w:pStyle w:val="Heading1"/>
              <w:shd w:val="clear" w:color="auto" w:fill="FFFFFF"/>
              <w:spacing w:after="0"/>
              <w:jc w:val="left"/>
              <w:rPr>
                <w:rFonts w:ascii="Verdana" w:hAnsi="Verdana" w:cstheme="minorHAnsi"/>
                <w:b w:val="0"/>
                <w:bCs/>
                <w:spacing w:val="5"/>
                <w:sz w:val="20"/>
                <w:szCs w:val="20"/>
                <w:lang w:val="tr-TR"/>
              </w:rPr>
            </w:pPr>
            <w:r w:rsidRPr="00433140">
              <w:rPr>
                <w:rFonts w:ascii="Verdana" w:hAnsi="Verdana" w:cstheme="minorHAnsi"/>
                <w:sz w:val="20"/>
                <w:szCs w:val="20"/>
                <w:lang w:val="tr-TR"/>
              </w:rPr>
              <w:t xml:space="preserve"> </w:t>
            </w:r>
            <w:r w:rsidRPr="00433140">
              <w:rPr>
                <w:rFonts w:ascii="Verdana" w:eastAsia="Calibri" w:hAnsi="Verdana" w:cstheme="minorHAnsi"/>
                <w:b w:val="0"/>
                <w:sz w:val="20"/>
                <w:szCs w:val="20"/>
                <w:lang w:val="tr-TR"/>
              </w:rPr>
              <w:t xml:space="preserve">Royle, Nicholas (2003) </w:t>
            </w:r>
            <w:r w:rsidRPr="00433140">
              <w:rPr>
                <w:rFonts w:ascii="Verdana" w:eastAsia="Calibri" w:hAnsi="Verdana" w:cstheme="minorHAnsi"/>
                <w:b w:val="0"/>
                <w:i/>
                <w:sz w:val="20"/>
                <w:szCs w:val="20"/>
                <w:lang w:val="tr-TR"/>
              </w:rPr>
              <w:t xml:space="preserve">The Uncanny. </w:t>
            </w:r>
            <w:r w:rsidRPr="00433140">
              <w:rPr>
                <w:rFonts w:ascii="Verdana" w:eastAsia="Calibri" w:hAnsi="Verdana" w:cstheme="minorHAnsi"/>
                <w:b w:val="0"/>
                <w:sz w:val="20"/>
                <w:szCs w:val="20"/>
                <w:lang w:val="tr-TR"/>
              </w:rPr>
              <w:t xml:space="preserve">(Manchester: Manchester University Press: </w:t>
            </w:r>
            <w:r w:rsidRPr="00433140">
              <w:rPr>
                <w:rFonts w:ascii="Verdana" w:hAnsi="Verdana" w:cstheme="minorHAnsi"/>
                <w:b w:val="0"/>
                <w:bCs/>
                <w:kern w:val="36"/>
                <w:sz w:val="20"/>
                <w:szCs w:val="20"/>
                <w:lang w:val="tr-TR"/>
              </w:rPr>
              <w:t>Shaw, Kristian</w:t>
            </w:r>
            <w:r w:rsidRPr="00433140">
              <w:rPr>
                <w:rFonts w:ascii="Verdana" w:hAnsi="Verdana" w:cstheme="minorHAnsi"/>
                <w:b w:val="0"/>
                <w:sz w:val="20"/>
                <w:szCs w:val="20"/>
                <w:lang w:val="tr-TR"/>
              </w:rPr>
              <w:t xml:space="preserve"> (2017), “</w:t>
            </w:r>
            <w:r w:rsidRPr="00433140">
              <w:rPr>
                <w:rFonts w:ascii="Verdana" w:hAnsi="Verdana" w:cstheme="minorHAnsi"/>
                <w:b w:val="0"/>
                <w:bCs/>
                <w:spacing w:val="5"/>
                <w:sz w:val="20"/>
                <w:szCs w:val="20"/>
                <w:lang w:val="tr-TR"/>
              </w:rPr>
              <w:t>Cosmopolitanism in Twenty-First Century Fiction”</w:t>
            </w:r>
          </w:p>
          <w:p w14:paraId="1AAB6717"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Yeğenoğlu, Meyda (2012) </w:t>
            </w:r>
            <w:r w:rsidRPr="00433140">
              <w:rPr>
                <w:rFonts w:ascii="Verdana" w:hAnsi="Verdana" w:cstheme="minorHAnsi"/>
                <w:i/>
                <w:sz w:val="20"/>
                <w:szCs w:val="20"/>
                <w:lang w:val="tr-TR"/>
              </w:rPr>
              <w:t>Islam, Migrancy and Hospitality in Europe</w:t>
            </w:r>
            <w:r w:rsidRPr="00433140">
              <w:rPr>
                <w:rFonts w:ascii="Verdana" w:hAnsi="Verdana" w:cstheme="minorHAnsi"/>
                <w:sz w:val="20"/>
                <w:szCs w:val="20"/>
                <w:lang w:val="tr-TR"/>
              </w:rPr>
              <w:t>, (Palgrave-Macmillan: New York),</w:t>
            </w:r>
          </w:p>
          <w:p w14:paraId="1AAB6718" w14:textId="77777777" w:rsidR="003013FD" w:rsidRPr="00433140" w:rsidRDefault="003013FD" w:rsidP="0006560C">
            <w:pPr>
              <w:rPr>
                <w:rFonts w:ascii="Verdana" w:hAnsi="Verdana" w:cstheme="minorHAnsi"/>
                <w:sz w:val="20"/>
                <w:szCs w:val="20"/>
                <w:lang w:val="tr-TR"/>
              </w:rPr>
            </w:pPr>
            <w:r w:rsidRPr="00433140">
              <w:rPr>
                <w:rFonts w:ascii="Verdana" w:hAnsi="Verdana" w:cstheme="minorHAnsi"/>
                <w:sz w:val="20"/>
                <w:szCs w:val="20"/>
                <w:lang w:val="tr-TR"/>
              </w:rPr>
              <w:t xml:space="preserve"> </w:t>
            </w:r>
            <w:r w:rsidRPr="00433140">
              <w:rPr>
                <w:rFonts w:ascii="Verdana" w:eastAsia="Calibri" w:hAnsi="Verdana" w:cstheme="minorHAnsi"/>
                <w:sz w:val="20"/>
                <w:szCs w:val="20"/>
                <w:lang w:val="tr-TR"/>
              </w:rPr>
              <w:t xml:space="preserve">Ziarek, E (1995) ‘The Uncanny Style of Kristeva’s Critique of Nationalism’, </w:t>
            </w:r>
            <w:r w:rsidRPr="00433140">
              <w:rPr>
                <w:rFonts w:ascii="Verdana" w:eastAsia="Calibri" w:hAnsi="Verdana" w:cstheme="minorHAnsi"/>
                <w:i/>
                <w:sz w:val="20"/>
                <w:szCs w:val="20"/>
                <w:lang w:val="tr-TR"/>
              </w:rPr>
              <w:t xml:space="preserve">Postmodern Culture </w:t>
            </w:r>
            <w:r w:rsidRPr="00433140">
              <w:rPr>
                <w:rFonts w:ascii="Verdana" w:eastAsia="Calibri" w:hAnsi="Verdana" w:cstheme="minorHAnsi"/>
                <w:sz w:val="20"/>
                <w:szCs w:val="20"/>
                <w:lang w:val="tr-TR"/>
              </w:rPr>
              <w:t>1995(2)</w:t>
            </w:r>
          </w:p>
        </w:tc>
      </w:tr>
    </w:tbl>
    <w:p w14:paraId="1AAB671A" w14:textId="77777777" w:rsidR="00A72C9E" w:rsidRPr="00433140" w:rsidRDefault="00A72C9E" w:rsidP="00A72C9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A72C9E" w:rsidRPr="00433140" w14:paraId="1AAB671C" w14:textId="77777777" w:rsidTr="00A72C9E">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671B" w14:textId="77777777" w:rsidR="00A72C9E" w:rsidRPr="00433140" w:rsidRDefault="00345C8C" w:rsidP="00A72C9E">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MATERYAL PAYLAŞIMI</w:t>
            </w:r>
          </w:p>
        </w:tc>
      </w:tr>
      <w:tr w:rsidR="00C31C8C" w:rsidRPr="00433140" w14:paraId="1AAB671F" w14:textId="77777777" w:rsidTr="00C31C8C">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1AAB671D"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1E"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722"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20"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21"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725"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23"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24" w14:textId="77777777" w:rsidR="00C31C8C" w:rsidRPr="00433140" w:rsidRDefault="00C31C8C" w:rsidP="00C31C8C">
            <w:pPr>
              <w:spacing w:line="240" w:lineRule="atLeast"/>
              <w:rPr>
                <w:rFonts w:ascii="Verdana" w:hAnsi="Verdana" w:cstheme="minorHAnsi"/>
                <w:sz w:val="20"/>
                <w:szCs w:val="20"/>
                <w:lang w:val="tr-TR"/>
              </w:rPr>
            </w:pPr>
          </w:p>
        </w:tc>
      </w:tr>
    </w:tbl>
    <w:p w14:paraId="1AAB6726" w14:textId="77777777" w:rsidR="00A72C9E" w:rsidRPr="00433140" w:rsidRDefault="00A72C9E" w:rsidP="00A72C9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A72C9E" w:rsidRPr="00433140" w14:paraId="1AAB6728" w14:textId="77777777" w:rsidTr="00A72C9E">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727" w14:textId="77777777" w:rsidR="00A72C9E" w:rsidRPr="00433140" w:rsidRDefault="000373FC" w:rsidP="00A72C9E">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672C"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29"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2A"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2B"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A72C9E" w:rsidRPr="00433140" w14:paraId="1AAB673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72D" w14:textId="77777777" w:rsidR="00A72C9E" w:rsidRPr="00433140" w:rsidRDefault="00E73E28"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2E"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2F"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A72C9E" w:rsidRPr="00433140" w14:paraId="1AAB673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731" w14:textId="77777777" w:rsidR="00A72C9E" w:rsidRPr="00433140" w:rsidRDefault="00E73E28"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A72C9E"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32"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33"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A72C9E" w:rsidRPr="00433140" w14:paraId="1AAB673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735" w14:textId="77777777" w:rsidR="00A72C9E" w:rsidRPr="00433140" w:rsidRDefault="00E73E28"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36"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37"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73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739"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3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3B"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674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73D"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3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3F"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74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741"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4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4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674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745"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4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47"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6749" w14:textId="77777777" w:rsidR="00A72C9E" w:rsidRPr="00433140" w:rsidRDefault="00A72C9E" w:rsidP="00A72C9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674C" w14:textId="77777777" w:rsidTr="00A72C9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674A"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4B"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674D" w14:textId="77777777" w:rsidR="00A72C9E" w:rsidRPr="00433140" w:rsidRDefault="00A72C9E" w:rsidP="00A72C9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1"/>
        <w:gridCol w:w="248"/>
        <w:gridCol w:w="248"/>
        <w:gridCol w:w="273"/>
        <w:gridCol w:w="273"/>
        <w:gridCol w:w="273"/>
        <w:gridCol w:w="86"/>
      </w:tblGrid>
      <w:tr w:rsidR="00A72C9E" w:rsidRPr="00433140" w14:paraId="1AAB674F" w14:textId="77777777" w:rsidTr="00A72C9E">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674E" w14:textId="77777777" w:rsidR="00A72C9E" w:rsidRPr="00433140" w:rsidRDefault="00E73E28" w:rsidP="00A72C9E">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A72C9E" w:rsidRPr="00433140" w14:paraId="1AAB6753" w14:textId="77777777" w:rsidTr="00A72C9E">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6750" w14:textId="77777777" w:rsidR="00A72C9E" w:rsidRPr="00433140" w:rsidRDefault="00A72C9E"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6751" w14:textId="77777777" w:rsidR="00A72C9E" w:rsidRPr="00433140" w:rsidRDefault="008E5BA2" w:rsidP="00A72C9E">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6752" w14:textId="77777777" w:rsidR="00A72C9E" w:rsidRPr="00433140" w:rsidRDefault="008E5BA2"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A72C9E" w:rsidRPr="00433140" w14:paraId="1AAB675C" w14:textId="77777777" w:rsidTr="00E953C9">
        <w:trPr>
          <w:tblCellSpacing w:w="15" w:type="dxa"/>
          <w:jc w:val="center"/>
        </w:trPr>
        <w:tc>
          <w:tcPr>
            <w:tcW w:w="0" w:type="auto"/>
            <w:vMerge/>
            <w:tcBorders>
              <w:bottom w:val="single" w:sz="6" w:space="0" w:color="CCCCCC"/>
            </w:tcBorders>
            <w:shd w:val="clear" w:color="auto" w:fill="ECEBEB"/>
            <w:vAlign w:val="center"/>
          </w:tcPr>
          <w:p w14:paraId="1AAB6754" w14:textId="77777777" w:rsidR="00A72C9E" w:rsidRPr="00433140" w:rsidRDefault="00A72C9E" w:rsidP="00A72C9E">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6755" w14:textId="77777777" w:rsidR="00A72C9E" w:rsidRPr="00433140" w:rsidRDefault="00A72C9E" w:rsidP="00A72C9E">
            <w:pPr>
              <w:rPr>
                <w:rFonts w:ascii="Verdana" w:hAnsi="Verdana" w:cstheme="minorHAnsi"/>
                <w:sz w:val="20"/>
                <w:szCs w:val="20"/>
                <w:lang w:val="tr-TR"/>
              </w:rPr>
            </w:pP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6756"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6757"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758"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759"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75A" w14:textId="77777777" w:rsidR="00A72C9E" w:rsidRPr="00433140" w:rsidRDefault="00A72C9E" w:rsidP="00A72C9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675B" w14:textId="77777777" w:rsidR="00A72C9E" w:rsidRPr="00433140" w:rsidRDefault="00A72C9E" w:rsidP="00A72C9E">
            <w:pPr>
              <w:rPr>
                <w:rFonts w:ascii="Verdana" w:hAnsi="Verdana" w:cstheme="minorHAnsi"/>
                <w:sz w:val="20"/>
                <w:szCs w:val="20"/>
                <w:lang w:val="tr-TR"/>
              </w:rPr>
            </w:pPr>
          </w:p>
        </w:tc>
      </w:tr>
      <w:tr w:rsidR="00E953C9" w:rsidRPr="00433140" w14:paraId="1AAB6765"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5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5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5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6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6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6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6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764" w14:textId="77777777" w:rsidR="00E953C9" w:rsidRPr="00433140" w:rsidRDefault="00E953C9" w:rsidP="00E953C9">
            <w:pPr>
              <w:rPr>
                <w:rFonts w:ascii="Verdana" w:hAnsi="Verdana" w:cstheme="minorHAnsi"/>
                <w:sz w:val="20"/>
                <w:szCs w:val="20"/>
                <w:lang w:val="tr-TR"/>
              </w:rPr>
            </w:pPr>
          </w:p>
        </w:tc>
      </w:tr>
      <w:tr w:rsidR="00E953C9" w:rsidRPr="00433140" w14:paraId="1AAB676E"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6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6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6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6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6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6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6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76D" w14:textId="77777777" w:rsidR="00E953C9" w:rsidRPr="00433140" w:rsidRDefault="00E953C9" w:rsidP="00E953C9">
            <w:pPr>
              <w:rPr>
                <w:rFonts w:ascii="Verdana" w:hAnsi="Verdana" w:cstheme="minorHAnsi"/>
                <w:sz w:val="20"/>
                <w:szCs w:val="20"/>
                <w:lang w:val="tr-TR"/>
              </w:rPr>
            </w:pPr>
          </w:p>
        </w:tc>
      </w:tr>
      <w:tr w:rsidR="00E953C9" w:rsidRPr="00433140" w14:paraId="1AAB6777"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6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776" w14:textId="77777777" w:rsidR="00E953C9" w:rsidRPr="00433140" w:rsidRDefault="00E953C9" w:rsidP="00E953C9">
            <w:pPr>
              <w:rPr>
                <w:rFonts w:ascii="Verdana" w:hAnsi="Verdana" w:cstheme="minorHAnsi"/>
                <w:sz w:val="20"/>
                <w:szCs w:val="20"/>
                <w:lang w:val="tr-TR"/>
              </w:rPr>
            </w:pPr>
          </w:p>
        </w:tc>
      </w:tr>
      <w:tr w:rsidR="00E953C9" w:rsidRPr="00433140" w14:paraId="1AAB6780"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7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9"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7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77F" w14:textId="77777777" w:rsidR="00E953C9" w:rsidRPr="00433140" w:rsidRDefault="00E953C9" w:rsidP="00E953C9">
            <w:pPr>
              <w:rPr>
                <w:rFonts w:ascii="Verdana" w:hAnsi="Verdana" w:cstheme="minorHAnsi"/>
                <w:sz w:val="20"/>
                <w:szCs w:val="20"/>
                <w:lang w:val="tr-TR"/>
              </w:rPr>
            </w:pPr>
          </w:p>
        </w:tc>
      </w:tr>
      <w:tr w:rsidR="00E953C9" w:rsidRPr="00433140" w14:paraId="1AAB6789"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8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2"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788" w14:textId="77777777" w:rsidR="00E953C9" w:rsidRPr="00433140" w:rsidRDefault="00E953C9" w:rsidP="00E953C9">
            <w:pPr>
              <w:rPr>
                <w:rFonts w:ascii="Verdana" w:hAnsi="Verdana" w:cstheme="minorHAnsi"/>
                <w:sz w:val="20"/>
                <w:szCs w:val="20"/>
                <w:lang w:val="tr-TR"/>
              </w:rPr>
            </w:pPr>
          </w:p>
        </w:tc>
      </w:tr>
      <w:tr w:rsidR="00E953C9" w:rsidRPr="00433140" w14:paraId="1AAB6792"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8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8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9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791" w14:textId="77777777" w:rsidR="00E953C9" w:rsidRPr="00433140" w:rsidRDefault="00E953C9" w:rsidP="00E953C9">
            <w:pPr>
              <w:rPr>
                <w:rFonts w:ascii="Verdana" w:hAnsi="Verdana" w:cstheme="minorHAnsi"/>
                <w:sz w:val="20"/>
                <w:szCs w:val="20"/>
                <w:lang w:val="tr-TR"/>
              </w:rPr>
            </w:pPr>
          </w:p>
        </w:tc>
      </w:tr>
      <w:tr w:rsidR="00E953C9" w:rsidRPr="00433140" w14:paraId="1AAB679B"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9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9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9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9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9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9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9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79A" w14:textId="77777777" w:rsidR="00E953C9" w:rsidRPr="00433140" w:rsidRDefault="00E953C9" w:rsidP="00E953C9">
            <w:pPr>
              <w:rPr>
                <w:rFonts w:ascii="Verdana" w:hAnsi="Verdana" w:cstheme="minorHAnsi"/>
                <w:sz w:val="20"/>
                <w:szCs w:val="20"/>
                <w:lang w:val="tr-TR"/>
              </w:rPr>
            </w:pPr>
          </w:p>
        </w:tc>
      </w:tr>
      <w:tr w:rsidR="00E953C9" w:rsidRPr="00433140" w14:paraId="1AAB67A4"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9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9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9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9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A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A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A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7A3" w14:textId="77777777" w:rsidR="00E953C9" w:rsidRPr="00433140" w:rsidRDefault="00E953C9" w:rsidP="00E953C9">
            <w:pPr>
              <w:rPr>
                <w:rFonts w:ascii="Verdana" w:hAnsi="Verdana" w:cstheme="minorHAnsi"/>
                <w:sz w:val="20"/>
                <w:szCs w:val="20"/>
                <w:lang w:val="tr-TR"/>
              </w:rPr>
            </w:pPr>
          </w:p>
        </w:tc>
      </w:tr>
      <w:tr w:rsidR="00E953C9" w:rsidRPr="00433140" w14:paraId="1AAB67AD"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A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A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A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A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A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A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A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7AC" w14:textId="77777777" w:rsidR="00E953C9" w:rsidRPr="00433140" w:rsidRDefault="00E953C9" w:rsidP="00E953C9">
            <w:pPr>
              <w:rPr>
                <w:rFonts w:ascii="Verdana" w:hAnsi="Verdana" w:cstheme="minorHAnsi"/>
                <w:sz w:val="20"/>
                <w:szCs w:val="20"/>
                <w:lang w:val="tr-TR"/>
              </w:rPr>
            </w:pPr>
          </w:p>
        </w:tc>
      </w:tr>
      <w:tr w:rsidR="00E953C9" w:rsidRPr="00433140" w14:paraId="1AAB67B6"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A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A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B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B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B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B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B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7B5" w14:textId="77777777" w:rsidR="00E953C9" w:rsidRPr="00433140" w:rsidRDefault="00E953C9" w:rsidP="00E953C9">
            <w:pPr>
              <w:rPr>
                <w:rFonts w:ascii="Verdana" w:hAnsi="Verdana" w:cstheme="minorHAnsi"/>
                <w:sz w:val="20"/>
                <w:szCs w:val="20"/>
                <w:lang w:val="tr-TR"/>
              </w:rPr>
            </w:pPr>
          </w:p>
        </w:tc>
      </w:tr>
    </w:tbl>
    <w:p w14:paraId="1AAB67B7" w14:textId="77777777" w:rsidR="00A72C9E" w:rsidRPr="00433140" w:rsidRDefault="00A72C9E" w:rsidP="00A72C9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7B9"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7B8"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67BE"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7B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B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B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B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67C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7B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C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C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C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7C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7C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C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C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C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7C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7C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C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C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C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7D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7C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C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D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D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7D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7D3"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D4"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D5"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D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7D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7D8"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D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DA"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D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7E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7DD"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D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DF"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E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7E2" w14:textId="77777777" w:rsidR="00A72C9E" w:rsidRPr="00433140" w:rsidRDefault="00A72C9E" w:rsidP="00A72C9E">
      <w:pPr>
        <w:autoSpaceDE w:val="0"/>
        <w:autoSpaceDN w:val="0"/>
        <w:adjustRightInd w:val="0"/>
        <w:rPr>
          <w:rFonts w:ascii="Verdana" w:hAnsi="Verdana" w:cstheme="minorHAnsi"/>
          <w:sz w:val="20"/>
          <w:szCs w:val="20"/>
          <w:lang w:val="tr-TR"/>
        </w:rPr>
      </w:pPr>
    </w:p>
    <w:p w14:paraId="1AAB67E3" w14:textId="77777777" w:rsidR="00A72C9E" w:rsidRPr="00433140" w:rsidRDefault="00A72C9E" w:rsidP="00A72C9E">
      <w:pPr>
        <w:rPr>
          <w:rFonts w:ascii="Verdana" w:hAnsi="Verdana" w:cstheme="minorHAnsi"/>
          <w:sz w:val="20"/>
          <w:szCs w:val="20"/>
          <w:lang w:val="tr-TR"/>
        </w:rPr>
      </w:pPr>
    </w:p>
    <w:p w14:paraId="1AAB67E4" w14:textId="77777777" w:rsidR="00A72C9E" w:rsidRPr="00433140" w:rsidRDefault="00A72C9E" w:rsidP="00A72C9E">
      <w:pPr>
        <w:rPr>
          <w:rFonts w:ascii="Verdana" w:hAnsi="Verdana" w:cstheme="minorHAnsi"/>
          <w:sz w:val="20"/>
          <w:szCs w:val="20"/>
          <w:lang w:val="tr-TR"/>
        </w:rPr>
      </w:pPr>
      <w:r w:rsidRPr="00433140">
        <w:rPr>
          <w:rFonts w:ascii="Verdana" w:hAnsi="Verdana" w:cstheme="minorHAnsi"/>
          <w:sz w:val="20"/>
          <w:szCs w:val="20"/>
          <w:lang w:val="tr-TR"/>
        </w:rPr>
        <w:br w:type="page"/>
      </w:r>
    </w:p>
    <w:p w14:paraId="1AAB67E5" w14:textId="77777777" w:rsidR="00916C39" w:rsidRPr="00433140" w:rsidRDefault="00916C39" w:rsidP="00916C39">
      <w:pPr>
        <w:rPr>
          <w:rFonts w:ascii="Verdana" w:hAnsi="Verdana" w:cstheme="minorHAnsi"/>
          <w:bCs/>
          <w:sz w:val="20"/>
          <w:szCs w:val="20"/>
          <w:lang w:val="tr-TR"/>
        </w:rPr>
      </w:pPr>
    </w:p>
    <w:p w14:paraId="1AAB67E6" w14:textId="77777777" w:rsidR="00916C39" w:rsidRPr="00433140" w:rsidRDefault="00916C39">
      <w:pPr>
        <w:rPr>
          <w:rFonts w:ascii="Verdana" w:hAnsi="Verdana" w:cstheme="minorHAnsi"/>
          <w:sz w:val="20"/>
          <w:szCs w:val="20"/>
          <w:lang w:val="tr-TR"/>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75"/>
        <w:gridCol w:w="1484"/>
        <w:gridCol w:w="848"/>
        <w:gridCol w:w="1256"/>
        <w:gridCol w:w="745"/>
        <w:gridCol w:w="781"/>
      </w:tblGrid>
      <w:tr w:rsidR="00EA0DE0" w:rsidRPr="00433140" w14:paraId="1AAB67E8" w14:textId="77777777" w:rsidTr="001D2B20">
        <w:trPr>
          <w:trHeight w:val="525"/>
          <w:tblCellSpacing w:w="15" w:type="dxa"/>
          <w:jc w:val="center"/>
        </w:trPr>
        <w:tc>
          <w:tcPr>
            <w:tcW w:w="4966" w:type="pct"/>
            <w:gridSpan w:val="6"/>
            <w:shd w:val="clear" w:color="auto" w:fill="ECEBEB"/>
            <w:vAlign w:val="center"/>
          </w:tcPr>
          <w:p w14:paraId="1AAB67E7" w14:textId="77777777" w:rsidR="00A90206" w:rsidRPr="00433140" w:rsidRDefault="001D2B20" w:rsidP="001B2041">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D2B20" w:rsidRPr="00433140" w14:paraId="1AAB67EF" w14:textId="77777777" w:rsidTr="001D2B20">
        <w:trPr>
          <w:trHeight w:val="450"/>
          <w:tblCellSpacing w:w="15" w:type="dxa"/>
          <w:jc w:val="center"/>
        </w:trPr>
        <w:tc>
          <w:tcPr>
            <w:tcW w:w="2166" w:type="pct"/>
            <w:tcBorders>
              <w:bottom w:val="single" w:sz="6" w:space="0" w:color="CCCCCC"/>
            </w:tcBorders>
            <w:shd w:val="clear" w:color="auto" w:fill="FFFFFF"/>
            <w:tcMar>
              <w:top w:w="15" w:type="dxa"/>
              <w:left w:w="75" w:type="dxa"/>
              <w:bottom w:w="15" w:type="dxa"/>
              <w:right w:w="15" w:type="dxa"/>
            </w:tcMar>
            <w:vAlign w:val="center"/>
          </w:tcPr>
          <w:p w14:paraId="1AAB67E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822" w:type="pct"/>
            <w:tcBorders>
              <w:bottom w:val="single" w:sz="6" w:space="0" w:color="CCCCCC"/>
            </w:tcBorders>
            <w:shd w:val="clear" w:color="auto" w:fill="FFFFFF"/>
            <w:tcMar>
              <w:top w:w="15" w:type="dxa"/>
              <w:left w:w="75" w:type="dxa"/>
              <w:bottom w:w="15" w:type="dxa"/>
              <w:right w:w="15" w:type="dxa"/>
            </w:tcMar>
            <w:vAlign w:val="center"/>
          </w:tcPr>
          <w:p w14:paraId="1AAB67E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E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E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E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E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67F6" w14:textId="77777777" w:rsidTr="001D2B20">
        <w:trPr>
          <w:trHeight w:val="375"/>
          <w:tblCellSpacing w:w="15" w:type="dxa"/>
          <w:jc w:val="center"/>
        </w:trPr>
        <w:tc>
          <w:tcPr>
            <w:tcW w:w="2166" w:type="pct"/>
            <w:tcBorders>
              <w:bottom w:val="single" w:sz="6" w:space="0" w:color="CCCCCC"/>
            </w:tcBorders>
            <w:shd w:val="clear" w:color="auto" w:fill="FFFFFF"/>
            <w:tcMar>
              <w:top w:w="15" w:type="dxa"/>
              <w:left w:w="75" w:type="dxa"/>
              <w:bottom w:w="15" w:type="dxa"/>
              <w:right w:w="15" w:type="dxa"/>
            </w:tcMar>
            <w:vAlign w:val="center"/>
          </w:tcPr>
          <w:p w14:paraId="1AAB67F0" w14:textId="77777777" w:rsidR="00A90206" w:rsidRPr="00433140" w:rsidRDefault="006807F2"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Edebiyattan Sinemaya</w:t>
            </w:r>
          </w:p>
        </w:tc>
        <w:tc>
          <w:tcPr>
            <w:tcW w:w="822" w:type="pct"/>
            <w:tcBorders>
              <w:bottom w:val="single" w:sz="6" w:space="0" w:color="CCCCCC"/>
            </w:tcBorders>
            <w:shd w:val="clear" w:color="auto" w:fill="FFFFFF"/>
            <w:tcMar>
              <w:top w:w="15" w:type="dxa"/>
              <w:left w:w="75" w:type="dxa"/>
              <w:bottom w:w="15" w:type="dxa"/>
              <w:right w:w="15" w:type="dxa"/>
            </w:tcMar>
            <w:vAlign w:val="center"/>
          </w:tcPr>
          <w:p w14:paraId="1AAB67F1"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646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F2"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F3"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F4"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F5" w14:textId="77777777" w:rsidR="00A90206" w:rsidRPr="00433140" w:rsidRDefault="00AF516F"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7F7" w14:textId="77777777" w:rsidR="00A90206" w:rsidRPr="00433140" w:rsidRDefault="00A90206" w:rsidP="00A90206">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67FA" w14:textId="77777777" w:rsidTr="001B2041">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67F8" w14:textId="77777777" w:rsidR="00A90206" w:rsidRPr="00433140" w:rsidRDefault="001D2B20" w:rsidP="001B204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7F9" w14:textId="77777777" w:rsidR="00A90206" w:rsidRPr="00433140" w:rsidRDefault="00A90206"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7FB" w14:textId="77777777" w:rsidR="00A90206" w:rsidRPr="00433140" w:rsidRDefault="00A90206" w:rsidP="00A90206">
      <w:pPr>
        <w:shd w:val="clear" w:color="auto" w:fill="FFFFFF"/>
        <w:rPr>
          <w:rFonts w:ascii="Verdana" w:hAnsi="Verdana" w:cstheme="minorHAnsi"/>
          <w:sz w:val="20"/>
          <w:szCs w:val="20"/>
          <w:lang w:val="tr-TR"/>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5"/>
        <w:gridCol w:w="6886"/>
      </w:tblGrid>
      <w:tr w:rsidR="00541C1B" w:rsidRPr="00433140" w14:paraId="1AAB67FE"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7F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7F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801"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7F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80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804"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80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80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807"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80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806" w14:textId="21BD5E9F" w:rsidR="001D2B20" w:rsidRPr="00433140" w:rsidRDefault="00F7539C" w:rsidP="001D2B20">
            <w:pPr>
              <w:spacing w:line="240" w:lineRule="atLeast"/>
              <w:rPr>
                <w:rFonts w:ascii="Verdana" w:hAnsi="Verdana" w:cstheme="minorHAnsi"/>
                <w:sz w:val="20"/>
                <w:szCs w:val="20"/>
                <w:lang w:val="tr-TR"/>
              </w:rPr>
            </w:pPr>
            <w:r>
              <w:rPr>
                <w:rFonts w:ascii="Verdana" w:hAnsi="Verdana" w:cstheme="minorHAnsi"/>
                <w:sz w:val="20"/>
                <w:szCs w:val="20"/>
                <w:lang w:val="tr-TR"/>
              </w:rPr>
              <w:t>Emir Benli</w:t>
            </w:r>
          </w:p>
        </w:tc>
      </w:tr>
      <w:tr w:rsidR="001D2B20" w:rsidRPr="00433140" w14:paraId="1AAB680A"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80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809" w14:textId="3C617A66" w:rsidR="001D2B20" w:rsidRPr="00433140" w:rsidRDefault="00F7539C" w:rsidP="001D2B20">
            <w:pPr>
              <w:spacing w:line="240" w:lineRule="atLeast"/>
              <w:rPr>
                <w:rFonts w:ascii="Verdana" w:hAnsi="Verdana" w:cstheme="minorHAnsi"/>
                <w:sz w:val="20"/>
                <w:szCs w:val="20"/>
                <w:lang w:val="tr-TR"/>
              </w:rPr>
            </w:pPr>
            <w:r>
              <w:rPr>
                <w:rFonts w:ascii="Verdana" w:hAnsi="Verdana" w:cstheme="minorHAnsi"/>
                <w:sz w:val="20"/>
                <w:szCs w:val="20"/>
                <w:lang w:val="tr-TR"/>
              </w:rPr>
              <w:t>Emir Benli</w:t>
            </w:r>
          </w:p>
        </w:tc>
      </w:tr>
      <w:tr w:rsidR="001D2B20" w:rsidRPr="00433140" w14:paraId="1AAB680D"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80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80C" w14:textId="77777777" w:rsidR="001D2B20" w:rsidRPr="00433140" w:rsidRDefault="001D2B20" w:rsidP="001D2B20">
            <w:pPr>
              <w:pStyle w:val="Default"/>
              <w:jc w:val="both"/>
              <w:rPr>
                <w:rFonts w:ascii="Verdana" w:hAnsi="Verdana" w:cstheme="minorHAnsi"/>
                <w:sz w:val="20"/>
                <w:szCs w:val="20"/>
              </w:rPr>
            </w:pPr>
          </w:p>
        </w:tc>
      </w:tr>
      <w:tr w:rsidR="001D2B20" w:rsidRPr="000D269B" w14:paraId="1AAB6810"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80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80F" w14:textId="77777777" w:rsidR="001D2B20" w:rsidRPr="00433140" w:rsidRDefault="006807F2" w:rsidP="001D2B20">
            <w:pPr>
              <w:pStyle w:val="Default"/>
              <w:jc w:val="both"/>
              <w:rPr>
                <w:rFonts w:ascii="Verdana" w:hAnsi="Verdana" w:cstheme="minorHAnsi"/>
                <w:sz w:val="20"/>
                <w:szCs w:val="20"/>
              </w:rPr>
            </w:pPr>
            <w:r w:rsidRPr="00433140">
              <w:rPr>
                <w:rFonts w:ascii="Verdana" w:hAnsi="Verdana" w:cstheme="minorHAnsi"/>
                <w:sz w:val="20"/>
                <w:szCs w:val="20"/>
              </w:rPr>
              <w:t>Bu dersin amacı sinema-edebiyat ilişkisini uyarlama kuramları ışığında ele almaktır. Bu bağlamda okunacak roman, kısa öykü ve oyunlar aynı yapıtların film uyarlamalarıyla karşılaştırılır.</w:t>
            </w:r>
          </w:p>
        </w:tc>
      </w:tr>
      <w:tr w:rsidR="001D2B20" w:rsidRPr="000D269B" w14:paraId="1AAB6813" w14:textId="77777777" w:rsidTr="001D2B2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AAB6811"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AAB6812" w14:textId="77777777" w:rsidR="006807F2" w:rsidRPr="00433140" w:rsidRDefault="006807F2" w:rsidP="001D2B20">
            <w:pPr>
              <w:pStyle w:val="Style1"/>
              <w:spacing w:before="0" w:after="0" w:line="240" w:lineRule="atLeast"/>
              <w:ind w:left="0" w:firstLine="0"/>
              <w:jc w:val="both"/>
              <w:rPr>
                <w:rFonts w:ascii="Verdana" w:hAnsi="Verdana" w:cstheme="minorHAnsi"/>
                <w:b w:val="0"/>
                <w:sz w:val="20"/>
                <w:szCs w:val="20"/>
                <w:lang w:val="tr-TR"/>
              </w:rPr>
            </w:pPr>
            <w:r w:rsidRPr="00433140">
              <w:rPr>
                <w:rFonts w:ascii="Verdana" w:hAnsi="Verdana" w:cstheme="minorHAnsi"/>
                <w:b w:val="0"/>
                <w:sz w:val="20"/>
                <w:szCs w:val="20"/>
                <w:lang w:val="tr-TR"/>
              </w:rPr>
              <w:t>Romanlar, kısa hikayeler ve oyunlar kendilerinin sinema adaptasyonları ile karşılaştırılacaktır.</w:t>
            </w:r>
          </w:p>
        </w:tc>
      </w:tr>
    </w:tbl>
    <w:p w14:paraId="1AAB6814" w14:textId="77777777" w:rsidR="00A90206" w:rsidRPr="00433140" w:rsidRDefault="00A90206" w:rsidP="00A90206">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45"/>
        <w:gridCol w:w="1596"/>
        <w:gridCol w:w="1352"/>
        <w:gridCol w:w="1807"/>
      </w:tblGrid>
      <w:tr w:rsidR="007E48BA" w:rsidRPr="00433140" w14:paraId="1AAB6819" w14:textId="77777777" w:rsidTr="007E48BA">
        <w:trPr>
          <w:tblCellSpacing w:w="15" w:type="dxa"/>
          <w:jc w:val="center"/>
        </w:trPr>
        <w:tc>
          <w:tcPr>
            <w:tcW w:w="2392" w:type="pct"/>
            <w:tcBorders>
              <w:bottom w:val="single" w:sz="6" w:space="0" w:color="CCCCCC"/>
            </w:tcBorders>
            <w:shd w:val="clear" w:color="auto" w:fill="FFFFFF"/>
            <w:vAlign w:val="center"/>
          </w:tcPr>
          <w:p w14:paraId="1AAB6815"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09" w:type="pct"/>
            <w:tcBorders>
              <w:bottom w:val="single" w:sz="6" w:space="0" w:color="CCCCCC"/>
            </w:tcBorders>
            <w:shd w:val="clear" w:color="auto" w:fill="FFFFFF"/>
          </w:tcPr>
          <w:p w14:paraId="1AAB6816"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681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818"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681E" w14:textId="77777777" w:rsidTr="007E48BA">
        <w:trPr>
          <w:trHeight w:val="450"/>
          <w:tblCellSpacing w:w="15" w:type="dxa"/>
          <w:jc w:val="center"/>
        </w:trPr>
        <w:tc>
          <w:tcPr>
            <w:tcW w:w="2392" w:type="pct"/>
            <w:tcBorders>
              <w:bottom w:val="single" w:sz="6" w:space="0" w:color="CCCCCC"/>
            </w:tcBorders>
            <w:shd w:val="clear" w:color="auto" w:fill="FFFFFF"/>
            <w:vAlign w:val="center"/>
          </w:tcPr>
          <w:p w14:paraId="1AAB681A" w14:textId="77777777" w:rsidR="00A90206" w:rsidRPr="00433140" w:rsidRDefault="0079242E" w:rsidP="001B2041">
            <w:pPr>
              <w:spacing w:line="240" w:lineRule="atLeast"/>
              <w:jc w:val="both"/>
              <w:rPr>
                <w:rFonts w:ascii="Verdana" w:hAnsi="Verdana" w:cstheme="minorHAnsi"/>
                <w:sz w:val="20"/>
                <w:szCs w:val="20"/>
                <w:lang w:val="tr-TR"/>
              </w:rPr>
            </w:pPr>
            <w:bookmarkStart w:id="3" w:name="_Hlk37897918"/>
            <w:r w:rsidRPr="00433140">
              <w:rPr>
                <w:rFonts w:ascii="Verdana" w:hAnsi="Verdana" w:cstheme="minorHAnsi"/>
                <w:sz w:val="20"/>
                <w:szCs w:val="20"/>
                <w:lang w:val="tr-TR"/>
              </w:rPr>
              <w:t>1) Karşılaştırmalı kültürel çalışmaların tarihini inceler.</w:t>
            </w:r>
          </w:p>
        </w:tc>
        <w:tc>
          <w:tcPr>
            <w:tcW w:w="1009" w:type="pct"/>
            <w:tcBorders>
              <w:bottom w:val="single" w:sz="6" w:space="0" w:color="CCCCCC"/>
            </w:tcBorders>
            <w:shd w:val="clear" w:color="auto" w:fill="FFFFFF"/>
            <w:vAlign w:val="center"/>
          </w:tcPr>
          <w:p w14:paraId="1AAB681B" w14:textId="77777777" w:rsidR="00A90206" w:rsidRPr="00433140" w:rsidRDefault="00A90206"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681C"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81D"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823" w14:textId="77777777" w:rsidTr="007E48BA">
        <w:trPr>
          <w:trHeight w:val="450"/>
          <w:tblCellSpacing w:w="15" w:type="dxa"/>
          <w:jc w:val="center"/>
        </w:trPr>
        <w:tc>
          <w:tcPr>
            <w:tcW w:w="2392" w:type="pct"/>
            <w:tcBorders>
              <w:bottom w:val="single" w:sz="6" w:space="0" w:color="CCCCCC"/>
            </w:tcBorders>
            <w:shd w:val="clear" w:color="auto" w:fill="FFFFFF"/>
            <w:vAlign w:val="center"/>
          </w:tcPr>
          <w:p w14:paraId="1AAB681F" w14:textId="77777777" w:rsidR="0079242E" w:rsidRPr="00433140" w:rsidRDefault="00A90206"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w:t>
            </w:r>
            <w:r w:rsidR="0079242E" w:rsidRPr="00433140">
              <w:rPr>
                <w:rFonts w:ascii="Verdana" w:hAnsi="Verdana" w:cstheme="minorHAnsi"/>
                <w:sz w:val="20"/>
                <w:szCs w:val="20"/>
                <w:lang w:val="tr-TR"/>
              </w:rPr>
              <w:t>Öğrencilerin sinema çalışmaları hakkında tarihsel arka plan bilgileri edinmeleri ve edebi metinlerin incelemelerinde uygulanan terminoloji ve konseptleri tanımaları.</w:t>
            </w:r>
          </w:p>
        </w:tc>
        <w:tc>
          <w:tcPr>
            <w:tcW w:w="1009" w:type="pct"/>
            <w:tcBorders>
              <w:bottom w:val="single" w:sz="6" w:space="0" w:color="CCCCCC"/>
            </w:tcBorders>
            <w:shd w:val="clear" w:color="auto" w:fill="FFFFFF"/>
            <w:vAlign w:val="center"/>
          </w:tcPr>
          <w:p w14:paraId="1AAB6820" w14:textId="77777777" w:rsidR="00A90206" w:rsidRPr="00433140" w:rsidRDefault="00A90206"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6821"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822"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828" w14:textId="77777777" w:rsidTr="007E48BA">
        <w:trPr>
          <w:trHeight w:val="450"/>
          <w:tblCellSpacing w:w="15" w:type="dxa"/>
          <w:jc w:val="center"/>
        </w:trPr>
        <w:tc>
          <w:tcPr>
            <w:tcW w:w="2392" w:type="pct"/>
            <w:tcBorders>
              <w:bottom w:val="single" w:sz="6" w:space="0" w:color="CCCCCC"/>
            </w:tcBorders>
            <w:shd w:val="clear" w:color="auto" w:fill="FFFFFF"/>
            <w:vAlign w:val="center"/>
          </w:tcPr>
          <w:p w14:paraId="1AAB6824" w14:textId="77777777" w:rsidR="0079242E" w:rsidRPr="00433140" w:rsidRDefault="00A90206"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w:t>
            </w:r>
            <w:r w:rsidR="0079242E" w:rsidRPr="00433140">
              <w:rPr>
                <w:rFonts w:ascii="Verdana" w:hAnsi="Verdana" w:cstheme="minorHAnsi"/>
                <w:sz w:val="20"/>
                <w:szCs w:val="20"/>
                <w:lang w:val="tr-TR"/>
              </w:rPr>
              <w:t>Karşılaştırmalı kültür çalışmalarını başarılı bir şekilde anlamaları için öğrenciler, gerekli olan eleştirel bakış, analitik yaklaşım, disiplinler arası bakış açısı ve analitik, yorumsal ve çıkarımcı beceriler ile donatır.</w:t>
            </w:r>
          </w:p>
        </w:tc>
        <w:tc>
          <w:tcPr>
            <w:tcW w:w="1009" w:type="pct"/>
            <w:tcBorders>
              <w:bottom w:val="single" w:sz="6" w:space="0" w:color="CCCCCC"/>
            </w:tcBorders>
            <w:shd w:val="clear" w:color="auto" w:fill="FFFFFF"/>
            <w:vAlign w:val="center"/>
          </w:tcPr>
          <w:p w14:paraId="1AAB6825" w14:textId="77777777" w:rsidR="00A90206" w:rsidRPr="00433140" w:rsidRDefault="00A90206"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6826"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827"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82D" w14:textId="77777777" w:rsidTr="007E48BA">
        <w:trPr>
          <w:trHeight w:val="450"/>
          <w:tblCellSpacing w:w="15" w:type="dxa"/>
          <w:jc w:val="center"/>
        </w:trPr>
        <w:tc>
          <w:tcPr>
            <w:tcW w:w="2392" w:type="pct"/>
            <w:shd w:val="clear" w:color="auto" w:fill="FFFFFF"/>
            <w:vAlign w:val="center"/>
          </w:tcPr>
          <w:p w14:paraId="1AAB6829" w14:textId="77777777" w:rsidR="00A90206" w:rsidRPr="00433140" w:rsidRDefault="00A90206" w:rsidP="00AF516F">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w:t>
            </w:r>
            <w:r w:rsidR="0079242E" w:rsidRPr="00433140">
              <w:rPr>
                <w:rFonts w:ascii="Verdana" w:hAnsi="Verdana" w:cstheme="minorHAnsi"/>
                <w:sz w:val="20"/>
                <w:szCs w:val="20"/>
                <w:lang w:val="tr-TR"/>
              </w:rPr>
              <w:t>Film çalışmalarının farklı tanımlarının incelenmesi.</w:t>
            </w:r>
          </w:p>
        </w:tc>
        <w:tc>
          <w:tcPr>
            <w:tcW w:w="1009" w:type="pct"/>
            <w:shd w:val="clear" w:color="auto" w:fill="FFFFFF"/>
            <w:vAlign w:val="center"/>
          </w:tcPr>
          <w:p w14:paraId="1AAB682A" w14:textId="77777777" w:rsidR="00A90206" w:rsidRPr="00433140" w:rsidRDefault="00A90206"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8" w:type="pct"/>
            <w:shd w:val="clear" w:color="auto" w:fill="FFFFFF"/>
            <w:tcMar>
              <w:top w:w="15" w:type="dxa"/>
              <w:left w:w="75" w:type="dxa"/>
              <w:bottom w:w="15" w:type="dxa"/>
              <w:right w:w="15" w:type="dxa"/>
            </w:tcMar>
            <w:vAlign w:val="center"/>
          </w:tcPr>
          <w:p w14:paraId="1AAB682B"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682C"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832" w14:textId="77777777" w:rsidTr="007E48BA">
        <w:trPr>
          <w:trHeight w:val="450"/>
          <w:tblCellSpacing w:w="15" w:type="dxa"/>
          <w:jc w:val="center"/>
        </w:trPr>
        <w:tc>
          <w:tcPr>
            <w:tcW w:w="2392" w:type="pct"/>
            <w:tcBorders>
              <w:bottom w:val="single" w:sz="6" w:space="0" w:color="CCCCCC"/>
            </w:tcBorders>
            <w:shd w:val="clear" w:color="auto" w:fill="FFFFFF"/>
            <w:vAlign w:val="center"/>
          </w:tcPr>
          <w:p w14:paraId="1AAB682E" w14:textId="77777777" w:rsidR="00A90206" w:rsidRPr="00433140" w:rsidRDefault="00887446" w:rsidP="00AF516F">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w:t>
            </w:r>
            <w:r w:rsidR="00A90206" w:rsidRPr="00433140">
              <w:rPr>
                <w:rFonts w:ascii="Verdana" w:hAnsi="Verdana" w:cstheme="minorHAnsi"/>
                <w:sz w:val="20"/>
                <w:szCs w:val="20"/>
                <w:lang w:val="tr-TR"/>
              </w:rPr>
              <w:t xml:space="preserve">) </w:t>
            </w:r>
            <w:r w:rsidR="0079242E" w:rsidRPr="00433140">
              <w:rPr>
                <w:rFonts w:ascii="Verdana" w:hAnsi="Verdana" w:cstheme="minorHAnsi"/>
                <w:sz w:val="20"/>
                <w:szCs w:val="20"/>
                <w:lang w:val="tr-TR"/>
              </w:rPr>
              <w:t>Sinemada farklı bakış açıları tartışılır.</w:t>
            </w:r>
          </w:p>
        </w:tc>
        <w:tc>
          <w:tcPr>
            <w:tcW w:w="1009" w:type="pct"/>
            <w:tcBorders>
              <w:bottom w:val="single" w:sz="6" w:space="0" w:color="CCCCCC"/>
            </w:tcBorders>
            <w:shd w:val="clear" w:color="auto" w:fill="FFFFFF"/>
            <w:vAlign w:val="center"/>
          </w:tcPr>
          <w:p w14:paraId="1AAB682F" w14:textId="77777777" w:rsidR="00A90206" w:rsidRPr="00433140" w:rsidRDefault="00A90206"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8" w:type="pct"/>
            <w:tcBorders>
              <w:bottom w:val="single" w:sz="6" w:space="0" w:color="CCCCCC"/>
            </w:tcBorders>
            <w:shd w:val="clear" w:color="auto" w:fill="FFFFFF"/>
            <w:tcMar>
              <w:top w:w="15" w:type="dxa"/>
              <w:left w:w="75" w:type="dxa"/>
              <w:bottom w:w="15" w:type="dxa"/>
              <w:right w:w="15" w:type="dxa"/>
            </w:tcMar>
            <w:vAlign w:val="center"/>
          </w:tcPr>
          <w:p w14:paraId="1AAB6830"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6831"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bookmarkEnd w:id="3"/>
    </w:tbl>
    <w:p w14:paraId="1AAB6833" w14:textId="77777777" w:rsidR="00A90206" w:rsidRPr="00433140" w:rsidRDefault="00A90206" w:rsidP="00A90206">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836"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834"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 xml:space="preserve">Öğretim </w:t>
            </w:r>
            <w:r w:rsidRPr="00433140">
              <w:rPr>
                <w:rFonts w:ascii="Verdana" w:hAnsi="Verdana" w:cstheme="minorHAnsi"/>
                <w:b/>
                <w:bCs/>
                <w:sz w:val="20"/>
                <w:szCs w:val="20"/>
                <w:lang w:val="tr-TR"/>
              </w:rPr>
              <w:lastRenderedPageBreak/>
              <w:t>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835"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lastRenderedPageBreak/>
              <w:t xml:space="preserve">1: Anlatım, 2: Soru-Cevap, 3: Tartışma, 4: Simülasyon, 5: Örnek </w:t>
            </w:r>
            <w:r w:rsidRPr="00433140">
              <w:rPr>
                <w:rFonts w:ascii="Verdana" w:hAnsi="Verdana" w:cstheme="minorHAnsi"/>
                <w:sz w:val="20"/>
                <w:szCs w:val="20"/>
                <w:lang w:val="tr-TR"/>
              </w:rPr>
              <w:lastRenderedPageBreak/>
              <w:t xml:space="preserve">Olay </w:t>
            </w:r>
          </w:p>
        </w:tc>
      </w:tr>
      <w:tr w:rsidR="00EE7AD6" w:rsidRPr="000D269B" w14:paraId="1AAB6839"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837"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838"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683A" w14:textId="77777777" w:rsidR="00A90206" w:rsidRPr="00433140" w:rsidRDefault="00A90206" w:rsidP="00A90206">
      <w:pPr>
        <w:shd w:val="clear" w:color="auto" w:fill="FFFFFF"/>
        <w:rPr>
          <w:rFonts w:ascii="Verdana" w:hAnsi="Verdana" w:cstheme="minorHAnsi"/>
          <w:sz w:val="20"/>
          <w:szCs w:val="20"/>
          <w:lang w:val="tr-TR"/>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4"/>
        <w:gridCol w:w="5835"/>
        <w:gridCol w:w="2230"/>
      </w:tblGrid>
      <w:tr w:rsidR="00EA0DE0" w:rsidRPr="00433140" w14:paraId="1AAB683C" w14:textId="77777777" w:rsidTr="00EE7AD6">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AAB683B" w14:textId="77777777" w:rsidR="00A90206" w:rsidRPr="00433140" w:rsidRDefault="00EE7AD6"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6840" w14:textId="77777777" w:rsidTr="00EE7AD6">
        <w:trPr>
          <w:trHeight w:val="450"/>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3D"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3E"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3F"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32411" w:rsidRPr="00433140" w14:paraId="1AAB684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41"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42" w14:textId="77777777" w:rsidR="00A90206" w:rsidRPr="00433140" w:rsidRDefault="0079242E"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Derse Giriş</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43" w14:textId="77777777" w:rsidR="00A90206" w:rsidRPr="00433140" w:rsidRDefault="00D6235D"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sz w:val="20"/>
                <w:szCs w:val="20"/>
                <w:lang w:val="tr-TR"/>
              </w:rPr>
              <w:t>Ders Materyali öğretim elemanı tarafından temin edilmektedir.</w:t>
            </w:r>
          </w:p>
        </w:tc>
      </w:tr>
      <w:tr w:rsidR="00E32411" w:rsidRPr="000D269B" w14:paraId="1AAB6849"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45"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2</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46" w14:textId="77777777" w:rsidR="0079242E" w:rsidRPr="00433140" w:rsidRDefault="00E32411" w:rsidP="001B2041">
            <w:pPr>
              <w:spacing w:line="240" w:lineRule="atLeast"/>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Metropolis (1927) </w:t>
            </w:r>
            <w:r w:rsidR="0079242E" w:rsidRPr="00433140">
              <w:rPr>
                <w:rFonts w:ascii="Verdana" w:hAnsi="Verdana" w:cstheme="minorHAnsi"/>
                <w:color w:val="000000" w:themeColor="text1"/>
                <w:sz w:val="20"/>
                <w:szCs w:val="20"/>
                <w:shd w:val="clear" w:color="auto" w:fill="FFFFFF"/>
                <w:lang w:val="tr-TR"/>
              </w:rPr>
              <w:t xml:space="preserve">- </w:t>
            </w:r>
            <w:r w:rsidRPr="00433140">
              <w:rPr>
                <w:rFonts w:ascii="Verdana" w:hAnsi="Verdana" w:cstheme="minorHAnsi"/>
                <w:color w:val="000000" w:themeColor="text1"/>
                <w:sz w:val="20"/>
                <w:szCs w:val="20"/>
                <w:shd w:val="clear" w:color="auto" w:fill="FFFFFF"/>
                <w:lang w:val="tr-TR"/>
              </w:rPr>
              <w:t xml:space="preserve">Thea von Harbou </w:t>
            </w:r>
          </w:p>
          <w:p w14:paraId="1AAB6847" w14:textId="77777777" w:rsidR="00A90206" w:rsidRPr="00433140" w:rsidRDefault="00E32411"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xml:space="preserve">Metropolis (1927) </w:t>
            </w:r>
            <w:r w:rsidR="0079242E" w:rsidRPr="00433140">
              <w:rPr>
                <w:rFonts w:ascii="Verdana" w:hAnsi="Verdana" w:cstheme="minorHAnsi"/>
                <w:color w:val="000000" w:themeColor="text1"/>
                <w:sz w:val="20"/>
                <w:szCs w:val="20"/>
                <w:shd w:val="clear" w:color="auto" w:fill="FFFFFF"/>
                <w:lang w:val="tr-TR"/>
              </w:rPr>
              <w:t xml:space="preserve">- </w:t>
            </w:r>
            <w:r w:rsidRPr="00433140">
              <w:rPr>
                <w:rFonts w:ascii="Verdana" w:hAnsi="Verdana" w:cstheme="minorHAnsi"/>
                <w:color w:val="000000" w:themeColor="text1"/>
                <w:sz w:val="20"/>
                <w:szCs w:val="20"/>
                <w:shd w:val="clear" w:color="auto" w:fill="FFFFFF"/>
                <w:lang w:val="tr-TR"/>
              </w:rPr>
              <w:t>Fritz Lang</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48"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4E"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4A"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3</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4B" w14:textId="77777777" w:rsidR="0079242E" w:rsidRPr="00433140" w:rsidRDefault="00E32411" w:rsidP="001B2041">
            <w:pPr>
              <w:spacing w:line="240" w:lineRule="atLeast"/>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The Wizard of Oz (1900) </w:t>
            </w:r>
            <w:r w:rsidR="0079242E" w:rsidRPr="00433140">
              <w:rPr>
                <w:rFonts w:ascii="Verdana" w:hAnsi="Verdana" w:cstheme="minorHAnsi"/>
                <w:color w:val="000000" w:themeColor="text1"/>
                <w:sz w:val="20"/>
                <w:szCs w:val="20"/>
                <w:shd w:val="clear" w:color="auto" w:fill="FFFFFF"/>
                <w:lang w:val="tr-TR"/>
              </w:rPr>
              <w:t xml:space="preserve">- </w:t>
            </w:r>
            <w:r w:rsidRPr="00433140">
              <w:rPr>
                <w:rFonts w:ascii="Verdana" w:hAnsi="Verdana" w:cstheme="minorHAnsi"/>
                <w:color w:val="000000" w:themeColor="text1"/>
                <w:sz w:val="20"/>
                <w:szCs w:val="20"/>
                <w:shd w:val="clear" w:color="auto" w:fill="FFFFFF"/>
                <w:lang w:val="tr-TR"/>
              </w:rPr>
              <w:t xml:space="preserve"> L Frank Baum</w:t>
            </w:r>
          </w:p>
          <w:p w14:paraId="1AAB684C" w14:textId="77777777" w:rsidR="00A90206" w:rsidRPr="00433140" w:rsidRDefault="00E32411"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xml:space="preserve">The Wizard of Oz (1937) </w:t>
            </w:r>
            <w:r w:rsidR="0079242E" w:rsidRPr="00433140">
              <w:rPr>
                <w:rFonts w:ascii="Verdana" w:hAnsi="Verdana" w:cstheme="minorHAnsi"/>
                <w:color w:val="000000" w:themeColor="text1"/>
                <w:sz w:val="20"/>
                <w:szCs w:val="20"/>
                <w:shd w:val="clear" w:color="auto" w:fill="FFFFFF"/>
                <w:lang w:val="tr-TR"/>
              </w:rPr>
              <w:t xml:space="preserve">- </w:t>
            </w:r>
            <w:r w:rsidRPr="00433140">
              <w:rPr>
                <w:rFonts w:ascii="Verdana" w:hAnsi="Verdana" w:cstheme="minorHAnsi"/>
                <w:color w:val="000000" w:themeColor="text1"/>
                <w:sz w:val="20"/>
                <w:szCs w:val="20"/>
                <w:shd w:val="clear" w:color="auto" w:fill="FFFFFF"/>
                <w:lang w:val="tr-TR"/>
              </w:rPr>
              <w:t xml:space="preserve"> Victor Fleming</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4D"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0D269B" w14:paraId="1AAB6853"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4F"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4</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50" w14:textId="77777777" w:rsidR="0079242E" w:rsidRPr="00433140" w:rsidRDefault="00E32411" w:rsidP="001B2041">
            <w:pPr>
              <w:spacing w:line="240" w:lineRule="atLeast"/>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Psycho (1959) </w:t>
            </w:r>
            <w:r w:rsidR="0079242E" w:rsidRPr="00433140">
              <w:rPr>
                <w:rFonts w:ascii="Verdana" w:hAnsi="Verdana" w:cstheme="minorHAnsi"/>
                <w:color w:val="000000" w:themeColor="text1"/>
                <w:sz w:val="20"/>
                <w:szCs w:val="20"/>
                <w:shd w:val="clear" w:color="auto" w:fill="FFFFFF"/>
                <w:lang w:val="tr-TR"/>
              </w:rPr>
              <w:t xml:space="preserve">- </w:t>
            </w:r>
            <w:r w:rsidRPr="00433140">
              <w:rPr>
                <w:rFonts w:ascii="Verdana" w:hAnsi="Verdana" w:cstheme="minorHAnsi"/>
                <w:color w:val="000000" w:themeColor="text1"/>
                <w:sz w:val="20"/>
                <w:szCs w:val="20"/>
                <w:shd w:val="clear" w:color="auto" w:fill="FFFFFF"/>
                <w:lang w:val="tr-TR"/>
              </w:rPr>
              <w:t xml:space="preserve">Robert Bloch </w:t>
            </w:r>
          </w:p>
          <w:p w14:paraId="1AAB6851" w14:textId="77777777" w:rsidR="00A90206" w:rsidRPr="00433140" w:rsidRDefault="00E32411"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xml:space="preserve">Psycho (1960) </w:t>
            </w:r>
            <w:r w:rsidR="0079242E" w:rsidRPr="00433140">
              <w:rPr>
                <w:rFonts w:ascii="Verdana" w:hAnsi="Verdana" w:cstheme="minorHAnsi"/>
                <w:color w:val="000000" w:themeColor="text1"/>
                <w:sz w:val="20"/>
                <w:szCs w:val="20"/>
                <w:shd w:val="clear" w:color="auto" w:fill="FFFFFF"/>
                <w:lang w:val="tr-TR"/>
              </w:rPr>
              <w:t xml:space="preserve">- </w:t>
            </w:r>
            <w:r w:rsidRPr="00433140">
              <w:rPr>
                <w:rFonts w:ascii="Verdana" w:hAnsi="Verdana" w:cstheme="minorHAnsi"/>
                <w:color w:val="000000" w:themeColor="text1"/>
                <w:sz w:val="20"/>
                <w:szCs w:val="20"/>
                <w:shd w:val="clear" w:color="auto" w:fill="FFFFFF"/>
                <w:lang w:val="tr-TR"/>
              </w:rPr>
              <w:t>Alfred Hitchcock</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52"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5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54"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5</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55" w14:textId="77777777" w:rsidR="0079242E" w:rsidRPr="00433140" w:rsidRDefault="00E32411" w:rsidP="001B2041">
            <w:pPr>
              <w:spacing w:line="240" w:lineRule="atLeast"/>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Heart of Darkness (1902) </w:t>
            </w:r>
            <w:r w:rsidR="0079242E"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Joseph Conrad</w:t>
            </w:r>
          </w:p>
          <w:p w14:paraId="1AAB6856" w14:textId="77777777" w:rsidR="00A90206" w:rsidRPr="00433140" w:rsidRDefault="00E32411"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xml:space="preserve">Apocalypse Now (1979) </w:t>
            </w:r>
            <w:r w:rsidR="0079242E"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Francis Ford Coppola</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57"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5D"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59"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6</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5A" w14:textId="77777777" w:rsidR="0097573B" w:rsidRPr="00433140" w:rsidRDefault="00E32411" w:rsidP="001B2041">
            <w:pPr>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The Shining (1977) </w:t>
            </w:r>
            <w:r w:rsidR="0097573B"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Stephen King </w:t>
            </w:r>
          </w:p>
          <w:p w14:paraId="1AAB685B" w14:textId="77777777" w:rsidR="00A90206" w:rsidRPr="00433140" w:rsidRDefault="00E32411" w:rsidP="001B2041">
            <w:pPr>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The Shining (1980) by Stanley Kubrick</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5C"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62" w14:textId="77777777" w:rsidTr="00EE7AD6">
        <w:trPr>
          <w:trHeight w:val="44"/>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5E"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7</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5F" w14:textId="77777777" w:rsidR="0097573B" w:rsidRPr="00433140" w:rsidRDefault="00E32411" w:rsidP="001B2041">
            <w:pPr>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The Body (1982) Stephen King </w:t>
            </w:r>
          </w:p>
          <w:p w14:paraId="1AAB6860" w14:textId="77777777" w:rsidR="00A90206" w:rsidRPr="00433140" w:rsidRDefault="00E32411" w:rsidP="001B2041">
            <w:pPr>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Stand By Me (1986) by Rob Reiner</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61"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67"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63"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8</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64" w14:textId="77777777" w:rsidR="0097573B" w:rsidRPr="00433140" w:rsidRDefault="00E32411" w:rsidP="001B2041">
            <w:pPr>
              <w:spacing w:line="240" w:lineRule="atLeast"/>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The Silence of the Lambs (1988) </w:t>
            </w:r>
            <w:r w:rsidR="0097573B"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Thomas Harris </w:t>
            </w:r>
          </w:p>
          <w:p w14:paraId="1AAB6865" w14:textId="77777777" w:rsidR="00A90206" w:rsidRPr="00433140" w:rsidRDefault="00E32411"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xml:space="preserve">The Silence of the Lambs (1991) </w:t>
            </w:r>
            <w:r w:rsidR="0097573B"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Jonathan Demme</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66"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6C" w14:textId="77777777" w:rsidTr="00EE7AD6">
        <w:trPr>
          <w:trHeight w:val="368"/>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68"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9</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69" w14:textId="77777777" w:rsidR="0097573B" w:rsidRPr="00433140" w:rsidRDefault="00E32411" w:rsidP="001B2041">
            <w:pPr>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American Psycho (1991)</w:t>
            </w:r>
            <w:r w:rsidR="0097573B" w:rsidRPr="00433140">
              <w:rPr>
                <w:rFonts w:ascii="Verdana" w:hAnsi="Verdana" w:cstheme="minorHAnsi"/>
                <w:color w:val="000000" w:themeColor="text1"/>
                <w:sz w:val="20"/>
                <w:szCs w:val="20"/>
                <w:shd w:val="clear" w:color="auto" w:fill="FFFFFF"/>
                <w:lang w:val="tr-TR"/>
              </w:rPr>
              <w:t xml:space="preserve"> -</w:t>
            </w:r>
            <w:r w:rsidRPr="00433140">
              <w:rPr>
                <w:rFonts w:ascii="Verdana" w:hAnsi="Verdana" w:cstheme="minorHAnsi"/>
                <w:color w:val="000000" w:themeColor="text1"/>
                <w:sz w:val="20"/>
                <w:szCs w:val="20"/>
                <w:shd w:val="clear" w:color="auto" w:fill="FFFFFF"/>
                <w:lang w:val="tr-TR"/>
              </w:rPr>
              <w:t xml:space="preserve"> Bret Easton Ellis </w:t>
            </w:r>
          </w:p>
          <w:p w14:paraId="1AAB686A" w14:textId="77777777" w:rsidR="00A90206" w:rsidRPr="00433140" w:rsidRDefault="00E32411" w:rsidP="001B2041">
            <w:pPr>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xml:space="preserve">American Psycho (2000) </w:t>
            </w:r>
            <w:r w:rsidR="0097573B"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Mary Harron</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6B"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71"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6D"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10</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6E" w14:textId="77777777" w:rsidR="0097573B" w:rsidRPr="00433140" w:rsidRDefault="00E32411" w:rsidP="001B2041">
            <w:pPr>
              <w:spacing w:line="240" w:lineRule="atLeast"/>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Persepolis (2000) </w:t>
            </w:r>
            <w:r w:rsidR="0097573B"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Marjane Satrapi</w:t>
            </w:r>
          </w:p>
          <w:p w14:paraId="1AAB686F" w14:textId="77777777" w:rsidR="00A90206" w:rsidRPr="00433140" w:rsidRDefault="00E32411"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xml:space="preserve">Persepolis (2007) </w:t>
            </w:r>
            <w:r w:rsidR="0097573B"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Marjane Satrapi, Winshluss</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70"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76"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72"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11</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73" w14:textId="77777777" w:rsidR="0097573B" w:rsidRPr="00433140" w:rsidRDefault="00E32411" w:rsidP="001B2041">
            <w:pPr>
              <w:spacing w:line="240" w:lineRule="atLeast"/>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The Hobbit (1937) </w:t>
            </w:r>
            <w:r w:rsidR="0097573B" w:rsidRPr="00433140">
              <w:rPr>
                <w:rFonts w:ascii="Verdana" w:hAnsi="Verdana" w:cstheme="minorHAnsi"/>
                <w:color w:val="000000" w:themeColor="text1"/>
                <w:sz w:val="20"/>
                <w:szCs w:val="20"/>
                <w:shd w:val="clear" w:color="auto" w:fill="FFFFFF"/>
                <w:lang w:val="tr-TR"/>
              </w:rPr>
              <w:t xml:space="preserve">- </w:t>
            </w:r>
            <w:r w:rsidRPr="00433140">
              <w:rPr>
                <w:rFonts w:ascii="Verdana" w:hAnsi="Verdana" w:cstheme="minorHAnsi"/>
                <w:color w:val="000000" w:themeColor="text1"/>
                <w:sz w:val="20"/>
                <w:szCs w:val="20"/>
                <w:shd w:val="clear" w:color="auto" w:fill="FFFFFF"/>
                <w:lang w:val="tr-TR"/>
              </w:rPr>
              <w:t>J</w:t>
            </w:r>
            <w:r w:rsidR="0097573B"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R</w:t>
            </w:r>
            <w:r w:rsidR="0097573B"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R</w:t>
            </w:r>
            <w:r w:rsidR="0097573B"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Tolkien</w:t>
            </w:r>
          </w:p>
          <w:p w14:paraId="1AAB6874" w14:textId="77777777" w:rsidR="00A90206" w:rsidRPr="00433140" w:rsidRDefault="00E32411"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xml:space="preserve">The Hobbit: An Unexpected Journey (2012) </w:t>
            </w:r>
            <w:r w:rsidR="0097573B"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Peter Jackson</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75"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7B"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77"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12</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78" w14:textId="77777777" w:rsidR="005D0259" w:rsidRPr="00433140" w:rsidRDefault="00E32411" w:rsidP="001B2041">
            <w:pPr>
              <w:spacing w:line="240" w:lineRule="atLeast"/>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The Godfather (1969) </w:t>
            </w:r>
            <w:r w:rsidR="005D0259" w:rsidRPr="00433140">
              <w:rPr>
                <w:rFonts w:ascii="Verdana" w:hAnsi="Verdana" w:cstheme="minorHAnsi"/>
                <w:color w:val="000000" w:themeColor="text1"/>
                <w:sz w:val="20"/>
                <w:szCs w:val="20"/>
                <w:shd w:val="clear" w:color="auto" w:fill="FFFFFF"/>
                <w:lang w:val="tr-TR"/>
              </w:rPr>
              <w:t xml:space="preserve">- </w:t>
            </w:r>
            <w:r w:rsidRPr="00433140">
              <w:rPr>
                <w:rFonts w:ascii="Verdana" w:hAnsi="Verdana" w:cstheme="minorHAnsi"/>
                <w:color w:val="000000" w:themeColor="text1"/>
                <w:sz w:val="20"/>
                <w:szCs w:val="20"/>
                <w:shd w:val="clear" w:color="auto" w:fill="FFFFFF"/>
                <w:lang w:val="tr-TR"/>
              </w:rPr>
              <w:t>Mario Puzo</w:t>
            </w:r>
          </w:p>
          <w:p w14:paraId="1AAB6879" w14:textId="77777777" w:rsidR="00A90206" w:rsidRPr="00433140" w:rsidRDefault="00E32411"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xml:space="preserve">The Godfather (1972) </w:t>
            </w:r>
            <w:r w:rsidR="005D0259" w:rsidRPr="00433140">
              <w:rPr>
                <w:rFonts w:ascii="Verdana" w:hAnsi="Verdana" w:cstheme="minorHAnsi"/>
                <w:color w:val="000000" w:themeColor="text1"/>
                <w:sz w:val="20"/>
                <w:szCs w:val="20"/>
                <w:shd w:val="clear" w:color="auto" w:fill="FFFFFF"/>
                <w:lang w:val="tr-TR"/>
              </w:rPr>
              <w:t xml:space="preserve">- </w:t>
            </w:r>
            <w:r w:rsidRPr="00433140">
              <w:rPr>
                <w:rFonts w:ascii="Verdana" w:hAnsi="Verdana" w:cstheme="minorHAnsi"/>
                <w:color w:val="000000" w:themeColor="text1"/>
                <w:sz w:val="20"/>
                <w:szCs w:val="20"/>
                <w:shd w:val="clear" w:color="auto" w:fill="FFFFFF"/>
                <w:lang w:val="tr-TR"/>
              </w:rPr>
              <w:t>Francis Ford Coppola</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7A"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8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7C"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13</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7D" w14:textId="77777777" w:rsidR="005D0259" w:rsidRPr="00433140" w:rsidRDefault="00E32411" w:rsidP="001B2041">
            <w:pPr>
              <w:spacing w:line="240" w:lineRule="atLeast"/>
              <w:rPr>
                <w:rFonts w:ascii="Verdana" w:hAnsi="Verdana" w:cstheme="minorHAnsi"/>
                <w:color w:val="000000" w:themeColor="text1"/>
                <w:sz w:val="20"/>
                <w:szCs w:val="20"/>
                <w:shd w:val="clear" w:color="auto" w:fill="FFFFFF"/>
                <w:lang w:val="tr-TR"/>
              </w:rPr>
            </w:pPr>
            <w:r w:rsidRPr="00433140">
              <w:rPr>
                <w:rFonts w:ascii="Verdana" w:hAnsi="Verdana" w:cstheme="minorHAnsi"/>
                <w:color w:val="000000" w:themeColor="text1"/>
                <w:sz w:val="20"/>
                <w:szCs w:val="20"/>
                <w:shd w:val="clear" w:color="auto" w:fill="FFFFFF"/>
                <w:lang w:val="tr-TR"/>
              </w:rPr>
              <w:t xml:space="preserve">The Godfather (1969) </w:t>
            </w:r>
            <w:r w:rsidR="005D0259"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Mario Puzo </w:t>
            </w:r>
          </w:p>
          <w:p w14:paraId="1AAB687E" w14:textId="77777777" w:rsidR="00A90206" w:rsidRPr="00433140" w:rsidRDefault="00E32411" w:rsidP="001B2041">
            <w:pPr>
              <w:spacing w:line="240" w:lineRule="atLeas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shd w:val="clear" w:color="auto" w:fill="FFFFFF"/>
                <w:lang w:val="tr-TR"/>
              </w:rPr>
              <w:t xml:space="preserve">The Godfather (1972) </w:t>
            </w:r>
            <w:r w:rsidR="005D0259" w:rsidRPr="00433140">
              <w:rPr>
                <w:rFonts w:ascii="Verdana" w:hAnsi="Verdana" w:cstheme="minorHAnsi"/>
                <w:color w:val="000000" w:themeColor="text1"/>
                <w:sz w:val="20"/>
                <w:szCs w:val="20"/>
                <w:shd w:val="clear" w:color="auto" w:fill="FFFFFF"/>
                <w:lang w:val="tr-TR"/>
              </w:rPr>
              <w:t>-</w:t>
            </w:r>
            <w:r w:rsidRPr="00433140">
              <w:rPr>
                <w:rFonts w:ascii="Verdana" w:hAnsi="Verdana" w:cstheme="minorHAnsi"/>
                <w:color w:val="000000" w:themeColor="text1"/>
                <w:sz w:val="20"/>
                <w:szCs w:val="20"/>
                <w:shd w:val="clear" w:color="auto" w:fill="FFFFFF"/>
                <w:lang w:val="tr-TR"/>
              </w:rPr>
              <w:t xml:space="preserve"> Francis Ford Coppola</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7F"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8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81"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14</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82" w14:textId="77777777" w:rsidR="00A90206" w:rsidRPr="00433140" w:rsidRDefault="005D0259" w:rsidP="001B2041">
            <w:pPr>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Sonuç I</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83"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r w:rsidR="00E32411" w:rsidRPr="00433140" w14:paraId="1AAB688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885" w14:textId="77777777" w:rsidR="00A90206" w:rsidRPr="00433140" w:rsidRDefault="00A90206" w:rsidP="001B2041">
            <w:pPr>
              <w:spacing w:line="240" w:lineRule="atLeast"/>
              <w:jc w:val="right"/>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15</w:t>
            </w:r>
          </w:p>
        </w:tc>
        <w:tc>
          <w:tcPr>
            <w:tcW w:w="3306" w:type="pct"/>
            <w:tcBorders>
              <w:bottom w:val="single" w:sz="6" w:space="0" w:color="CCCCCC"/>
            </w:tcBorders>
            <w:shd w:val="clear" w:color="auto" w:fill="FFFFFF"/>
            <w:tcMar>
              <w:top w:w="15" w:type="dxa"/>
              <w:left w:w="75" w:type="dxa"/>
              <w:bottom w:w="15" w:type="dxa"/>
              <w:right w:w="15" w:type="dxa"/>
            </w:tcMar>
            <w:vAlign w:val="center"/>
          </w:tcPr>
          <w:p w14:paraId="1AAB6886" w14:textId="77777777" w:rsidR="00A90206" w:rsidRPr="00433140" w:rsidRDefault="005D0259" w:rsidP="001B2041">
            <w:pPr>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Sonuç II</w:t>
            </w:r>
          </w:p>
        </w:tc>
        <w:tc>
          <w:tcPr>
            <w:tcW w:w="1209" w:type="pct"/>
            <w:tcBorders>
              <w:bottom w:val="single" w:sz="6" w:space="0" w:color="CCCCCC"/>
            </w:tcBorders>
            <w:shd w:val="clear" w:color="auto" w:fill="FFFFFF"/>
            <w:tcMar>
              <w:top w:w="15" w:type="dxa"/>
              <w:left w:w="75" w:type="dxa"/>
              <w:bottom w:w="15" w:type="dxa"/>
              <w:right w:w="15" w:type="dxa"/>
            </w:tcMar>
            <w:vAlign w:val="center"/>
          </w:tcPr>
          <w:p w14:paraId="1AAB6887" w14:textId="77777777" w:rsidR="00A90206" w:rsidRPr="00433140" w:rsidRDefault="00A90206" w:rsidP="001B2041">
            <w:pPr>
              <w:spacing w:line="240" w:lineRule="atLeast"/>
              <w:rPr>
                <w:rFonts w:ascii="Verdana" w:hAnsi="Verdana" w:cstheme="minorHAnsi"/>
                <w:color w:val="000000" w:themeColor="text1"/>
                <w:sz w:val="20"/>
                <w:szCs w:val="20"/>
                <w:lang w:val="tr-TR"/>
              </w:rPr>
            </w:pPr>
          </w:p>
        </w:tc>
      </w:tr>
    </w:tbl>
    <w:p w14:paraId="1AAB6889" w14:textId="77777777" w:rsidR="00A90206" w:rsidRPr="00433140" w:rsidRDefault="00A90206" w:rsidP="00A90206">
      <w:pPr>
        <w:shd w:val="clear" w:color="auto" w:fill="FFFFFF"/>
        <w:rPr>
          <w:rFonts w:ascii="Verdana" w:hAnsi="Verdana" w:cstheme="minorHAnsi"/>
          <w:color w:val="000000" w:themeColor="text1"/>
          <w:sz w:val="20"/>
          <w:szCs w:val="20"/>
          <w:lang w:val="tr-TR"/>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57"/>
        <w:gridCol w:w="6182"/>
      </w:tblGrid>
      <w:tr w:rsidR="00EA0DE0" w:rsidRPr="00433140" w14:paraId="1AAB688B" w14:textId="77777777" w:rsidTr="003013FD">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1AAB688A" w14:textId="77777777" w:rsidR="00A90206" w:rsidRPr="00433140" w:rsidRDefault="003013FD"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0D269B" w14:paraId="1AAB688E" w14:textId="77777777" w:rsidTr="003013FD">
        <w:trPr>
          <w:trHeight w:val="450"/>
          <w:tblCellSpacing w:w="15" w:type="dxa"/>
          <w:jc w:val="center"/>
        </w:trPr>
        <w:tc>
          <w:tcPr>
            <w:tcW w:w="1483" w:type="pct"/>
            <w:tcBorders>
              <w:bottom w:val="single" w:sz="6" w:space="0" w:color="CCCCCC"/>
            </w:tcBorders>
            <w:shd w:val="clear" w:color="auto" w:fill="FFFFFF"/>
            <w:tcMar>
              <w:top w:w="15" w:type="dxa"/>
              <w:left w:w="75" w:type="dxa"/>
              <w:bottom w:w="15" w:type="dxa"/>
              <w:right w:w="15" w:type="dxa"/>
            </w:tcMar>
            <w:vAlign w:val="center"/>
          </w:tcPr>
          <w:p w14:paraId="1AAB688C"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465" w:type="pct"/>
            <w:tcBorders>
              <w:bottom w:val="single" w:sz="6" w:space="0" w:color="CCCCCC"/>
            </w:tcBorders>
            <w:shd w:val="clear" w:color="auto" w:fill="FFFFFF"/>
            <w:tcMar>
              <w:top w:w="15" w:type="dxa"/>
              <w:left w:w="75" w:type="dxa"/>
              <w:bottom w:w="15" w:type="dxa"/>
              <w:right w:w="15" w:type="dxa"/>
            </w:tcMar>
            <w:vAlign w:val="center"/>
          </w:tcPr>
          <w:p w14:paraId="1AAB688D" w14:textId="77777777" w:rsidR="003013FD" w:rsidRPr="00433140" w:rsidRDefault="005D0259" w:rsidP="003013FD">
            <w:pPr>
              <w:pStyle w:val="Style1"/>
              <w:spacing w:before="0" w:after="0" w:line="28" w:lineRule="atLeast"/>
              <w:ind w:left="2880" w:hanging="2880"/>
              <w:rPr>
                <w:rFonts w:ascii="Verdana" w:hAnsi="Verdana" w:cstheme="minorHAnsi"/>
                <w:b w:val="0"/>
                <w:iCs/>
                <w:sz w:val="20"/>
                <w:szCs w:val="20"/>
                <w:lang w:val="tr-TR"/>
              </w:rPr>
            </w:pPr>
            <w:r w:rsidRPr="00433140">
              <w:rPr>
                <w:rFonts w:ascii="Verdana" w:hAnsi="Verdana" w:cstheme="minorHAnsi"/>
                <w:b w:val="0"/>
                <w:iCs/>
                <w:sz w:val="20"/>
                <w:szCs w:val="20"/>
                <w:lang w:val="tr-TR"/>
              </w:rPr>
              <w:t>Edebi eserler ve film uyarlamaları</w:t>
            </w:r>
          </w:p>
        </w:tc>
      </w:tr>
      <w:tr w:rsidR="003013FD" w:rsidRPr="00433140" w14:paraId="1AAB6892" w14:textId="77777777" w:rsidTr="003013FD">
        <w:trPr>
          <w:trHeight w:val="450"/>
          <w:tblCellSpacing w:w="15" w:type="dxa"/>
          <w:jc w:val="center"/>
        </w:trPr>
        <w:tc>
          <w:tcPr>
            <w:tcW w:w="1483" w:type="pct"/>
            <w:tcBorders>
              <w:bottom w:val="single" w:sz="6" w:space="0" w:color="CCCCCC"/>
            </w:tcBorders>
            <w:shd w:val="clear" w:color="auto" w:fill="FFFFFF"/>
            <w:tcMar>
              <w:top w:w="15" w:type="dxa"/>
              <w:left w:w="75" w:type="dxa"/>
              <w:bottom w:w="15" w:type="dxa"/>
              <w:right w:w="15" w:type="dxa"/>
            </w:tcMar>
            <w:vAlign w:val="center"/>
          </w:tcPr>
          <w:p w14:paraId="1AAB688F"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465" w:type="pct"/>
            <w:tcBorders>
              <w:bottom w:val="single" w:sz="6" w:space="0" w:color="CCCCCC"/>
            </w:tcBorders>
            <w:shd w:val="clear" w:color="auto" w:fill="FFFFFF"/>
            <w:tcMar>
              <w:top w:w="15" w:type="dxa"/>
              <w:left w:w="75" w:type="dxa"/>
              <w:bottom w:w="15" w:type="dxa"/>
              <w:right w:w="15" w:type="dxa"/>
            </w:tcMar>
            <w:vAlign w:val="center"/>
          </w:tcPr>
          <w:p w14:paraId="1AAB6890" w14:textId="77777777" w:rsidR="003013FD" w:rsidRPr="00433140" w:rsidRDefault="003013FD" w:rsidP="003013FD">
            <w:pPr>
              <w:rPr>
                <w:rFonts w:ascii="Verdana" w:hAnsi="Verdana" w:cstheme="minorHAnsi"/>
                <w:color w:val="000000" w:themeColor="text1"/>
                <w:sz w:val="20"/>
                <w:szCs w:val="20"/>
                <w:lang w:val="tr-TR" w:eastAsia="en-US"/>
              </w:rPr>
            </w:pPr>
            <w:r w:rsidRPr="00433140">
              <w:rPr>
                <w:rFonts w:ascii="Verdana" w:hAnsi="Verdana" w:cstheme="minorHAnsi"/>
                <w:color w:val="000000" w:themeColor="text1"/>
                <w:sz w:val="20"/>
                <w:szCs w:val="20"/>
                <w:shd w:val="clear" w:color="auto" w:fill="FFFFFF"/>
                <w:lang w:val="tr-TR" w:eastAsia="en-US"/>
              </w:rPr>
              <w:t>George Bluestone - Novels Into Film (1957)</w:t>
            </w:r>
            <w:r w:rsidRPr="00433140">
              <w:rPr>
                <w:rFonts w:ascii="Verdana" w:hAnsi="Verdana" w:cstheme="minorHAnsi"/>
                <w:color w:val="000000" w:themeColor="text1"/>
                <w:sz w:val="20"/>
                <w:szCs w:val="20"/>
                <w:lang w:val="tr-TR" w:eastAsia="en-US"/>
              </w:rPr>
              <w:br/>
            </w:r>
            <w:r w:rsidRPr="00433140">
              <w:rPr>
                <w:rFonts w:ascii="Verdana" w:hAnsi="Verdana" w:cstheme="minorHAnsi"/>
                <w:color w:val="000000" w:themeColor="text1"/>
                <w:sz w:val="20"/>
                <w:szCs w:val="20"/>
                <w:shd w:val="clear" w:color="auto" w:fill="FFFFFF"/>
                <w:lang w:val="tr-TR" w:eastAsia="en-US"/>
              </w:rPr>
              <w:t>Brian McFarlane - Novel to Film. An Introduction to the Theory of Adaptation (1996)</w:t>
            </w:r>
            <w:r w:rsidRPr="00433140">
              <w:rPr>
                <w:rFonts w:ascii="Verdana" w:hAnsi="Verdana" w:cstheme="minorHAnsi"/>
                <w:color w:val="000000" w:themeColor="text1"/>
                <w:sz w:val="20"/>
                <w:szCs w:val="20"/>
                <w:lang w:val="tr-TR" w:eastAsia="en-US"/>
              </w:rPr>
              <w:br/>
            </w:r>
            <w:r w:rsidRPr="00433140">
              <w:rPr>
                <w:rFonts w:ascii="Verdana" w:hAnsi="Verdana" w:cstheme="minorHAnsi"/>
                <w:color w:val="000000" w:themeColor="text1"/>
                <w:sz w:val="20"/>
                <w:szCs w:val="20"/>
                <w:shd w:val="clear" w:color="auto" w:fill="FFFFFF"/>
                <w:lang w:val="tr-TR" w:eastAsia="en-US"/>
              </w:rPr>
              <w:t>Imelda Wheelan &amp; Deborah Cartmell - Adaptations: From Text to Screen, Screen to Text (1999)</w:t>
            </w:r>
            <w:r w:rsidRPr="00433140">
              <w:rPr>
                <w:rFonts w:ascii="Verdana" w:hAnsi="Verdana" w:cstheme="minorHAnsi"/>
                <w:color w:val="000000" w:themeColor="text1"/>
                <w:sz w:val="20"/>
                <w:szCs w:val="20"/>
                <w:lang w:val="tr-TR" w:eastAsia="en-US"/>
              </w:rPr>
              <w:br/>
            </w:r>
            <w:r w:rsidRPr="00433140">
              <w:rPr>
                <w:rFonts w:ascii="Verdana" w:hAnsi="Verdana" w:cstheme="minorHAnsi"/>
                <w:color w:val="000000" w:themeColor="text1"/>
                <w:sz w:val="20"/>
                <w:szCs w:val="20"/>
                <w:shd w:val="clear" w:color="auto" w:fill="FFFFFF"/>
                <w:lang w:val="tr-TR" w:eastAsia="en-US"/>
              </w:rPr>
              <w:lastRenderedPageBreak/>
              <w:t>James Naremore - Film and Reign of Adaptation (2000)</w:t>
            </w:r>
            <w:r w:rsidRPr="00433140">
              <w:rPr>
                <w:rFonts w:ascii="Verdana" w:hAnsi="Verdana" w:cstheme="minorHAnsi"/>
                <w:color w:val="000000" w:themeColor="text1"/>
                <w:sz w:val="20"/>
                <w:szCs w:val="20"/>
                <w:lang w:val="tr-TR" w:eastAsia="en-US"/>
              </w:rPr>
              <w:br/>
            </w:r>
            <w:r w:rsidRPr="00433140">
              <w:rPr>
                <w:rFonts w:ascii="Verdana" w:hAnsi="Verdana" w:cstheme="minorHAnsi"/>
                <w:color w:val="000000" w:themeColor="text1"/>
                <w:sz w:val="20"/>
                <w:szCs w:val="20"/>
                <w:shd w:val="clear" w:color="auto" w:fill="FFFFFF"/>
                <w:lang w:val="tr-TR" w:eastAsia="en-US"/>
              </w:rPr>
              <w:t>Jakob Lothe - Narrative in Fiction and Film: An Introduction (2000)</w:t>
            </w:r>
            <w:r w:rsidRPr="00433140">
              <w:rPr>
                <w:rFonts w:ascii="Verdana" w:hAnsi="Verdana" w:cstheme="minorHAnsi"/>
                <w:color w:val="000000" w:themeColor="text1"/>
                <w:sz w:val="20"/>
                <w:szCs w:val="20"/>
                <w:lang w:val="tr-TR" w:eastAsia="en-US"/>
              </w:rPr>
              <w:br/>
            </w:r>
            <w:r w:rsidRPr="00433140">
              <w:rPr>
                <w:rFonts w:ascii="Verdana" w:hAnsi="Verdana" w:cstheme="minorHAnsi"/>
                <w:color w:val="000000" w:themeColor="text1"/>
                <w:sz w:val="20"/>
                <w:szCs w:val="20"/>
                <w:shd w:val="clear" w:color="auto" w:fill="FFFFFF"/>
                <w:lang w:val="tr-TR" w:eastAsia="en-US"/>
              </w:rPr>
              <w:t>Dudley Andrew - A Companion to Literature and Film (2004)</w:t>
            </w:r>
          </w:p>
          <w:p w14:paraId="1AAB6891" w14:textId="77777777" w:rsidR="003013FD" w:rsidRPr="00433140" w:rsidRDefault="003013FD" w:rsidP="005D0259">
            <w:pPr>
              <w:shd w:val="clear" w:color="auto" w:fill="FFFFFF"/>
              <w:textAlignment w:val="baseline"/>
              <w:rPr>
                <w:rFonts w:ascii="Verdana" w:hAnsi="Verdana" w:cstheme="minorHAnsi"/>
                <w:color w:val="000000" w:themeColor="text1"/>
                <w:sz w:val="20"/>
                <w:szCs w:val="20"/>
                <w:lang w:val="tr-TR" w:eastAsia="en-US"/>
              </w:rPr>
            </w:pPr>
            <w:r w:rsidRPr="00433140">
              <w:rPr>
                <w:rFonts w:ascii="Verdana" w:hAnsi="Verdana" w:cstheme="minorHAnsi"/>
                <w:color w:val="000000" w:themeColor="text1"/>
                <w:sz w:val="20"/>
                <w:szCs w:val="20"/>
                <w:lang w:val="tr-TR" w:eastAsia="en-US"/>
              </w:rPr>
              <w:t>Robert Stam - A Companion to Literature and Film (2005)</w:t>
            </w:r>
            <w:r w:rsidRPr="00433140">
              <w:rPr>
                <w:rFonts w:ascii="Verdana" w:hAnsi="Verdana" w:cstheme="minorHAnsi"/>
                <w:color w:val="000000" w:themeColor="text1"/>
                <w:sz w:val="20"/>
                <w:szCs w:val="20"/>
                <w:lang w:val="tr-TR" w:eastAsia="en-US"/>
              </w:rPr>
              <w:br/>
              <w:t>Linda Hutcheon - A Theory of Adaptation (2006)</w:t>
            </w:r>
            <w:r w:rsidRPr="00433140">
              <w:rPr>
                <w:rFonts w:ascii="Verdana" w:hAnsi="Verdana" w:cstheme="minorHAnsi"/>
                <w:color w:val="000000" w:themeColor="text1"/>
                <w:sz w:val="20"/>
                <w:szCs w:val="20"/>
                <w:lang w:val="tr-TR" w:eastAsia="en-US"/>
              </w:rPr>
              <w:br/>
              <w:t>David Bordwell - Poetics of Cinema (2008)</w:t>
            </w:r>
          </w:p>
        </w:tc>
      </w:tr>
    </w:tbl>
    <w:p w14:paraId="1AAB6893" w14:textId="77777777" w:rsidR="00A90206" w:rsidRPr="00433140" w:rsidRDefault="00A90206" w:rsidP="00A9020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6895" w14:textId="77777777" w:rsidTr="001B204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6894" w14:textId="77777777" w:rsidR="00A90206" w:rsidRPr="00433140" w:rsidRDefault="00345C8C"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6898" w14:textId="77777777" w:rsidTr="00C31C8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6896"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97"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89B"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899"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9A"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89E"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89C"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9D" w14:textId="77777777" w:rsidR="00C31C8C" w:rsidRPr="00433140" w:rsidRDefault="00C31C8C" w:rsidP="00C31C8C">
            <w:pPr>
              <w:spacing w:line="240" w:lineRule="atLeast"/>
              <w:rPr>
                <w:rFonts w:ascii="Verdana" w:hAnsi="Verdana" w:cstheme="minorHAnsi"/>
                <w:sz w:val="20"/>
                <w:szCs w:val="20"/>
                <w:lang w:val="tr-TR"/>
              </w:rPr>
            </w:pPr>
          </w:p>
        </w:tc>
      </w:tr>
    </w:tbl>
    <w:p w14:paraId="1AAB689F" w14:textId="77777777" w:rsidR="00A90206" w:rsidRPr="00433140" w:rsidRDefault="00A90206" w:rsidP="00A9020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68A1"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8A0" w14:textId="77777777" w:rsidR="00A90206" w:rsidRPr="00433140" w:rsidRDefault="000373FC"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68A5"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8A2"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A3"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A4"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68A9"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8A6" w14:textId="77777777" w:rsidR="00A90206"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Sunum</w:t>
            </w:r>
            <w:r w:rsidR="00A90206" w:rsidRPr="00433140">
              <w:rPr>
                <w:rFonts w:ascii="Verdana" w:hAnsi="Verdana" w:cstheme="minorHAnsi"/>
                <w:sz w:val="20"/>
                <w:szCs w:val="20"/>
                <w:lang w:val="tr-TR"/>
              </w:rPr>
              <w:t xml:space="preserve"> (20) + </w:t>
            </w:r>
            <w:r w:rsidR="005D0259" w:rsidRPr="00433140">
              <w:rPr>
                <w:rFonts w:ascii="Verdana" w:hAnsi="Verdana" w:cstheme="minorHAnsi"/>
                <w:sz w:val="20"/>
                <w:szCs w:val="20"/>
                <w:lang w:val="tr-TR"/>
              </w:rPr>
              <w:t>Araştırma Ödevi</w:t>
            </w:r>
            <w:r w:rsidR="00A90206" w:rsidRPr="00433140">
              <w:rPr>
                <w:rFonts w:ascii="Verdana" w:hAnsi="Verdana" w:cstheme="minorHAnsi"/>
                <w:sz w:val="20"/>
                <w:szCs w:val="20"/>
                <w:lang w:val="tr-TR"/>
              </w:rPr>
              <w:t xml:space="preserve">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A7" w14:textId="77777777" w:rsidR="00A90206" w:rsidRPr="00433140" w:rsidRDefault="00A90206"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A8" w14:textId="77777777" w:rsidR="00A90206" w:rsidRPr="00433140" w:rsidRDefault="00A90206"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A0DE0" w:rsidRPr="00433140" w14:paraId="1AAB68AD"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8AA" w14:textId="77777777" w:rsidR="00A90206"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A90206"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AB" w14:textId="77777777" w:rsidR="00A90206" w:rsidRPr="00433140" w:rsidRDefault="00A90206"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AC" w14:textId="77777777" w:rsidR="00A90206" w:rsidRPr="00433140" w:rsidRDefault="00A90206"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20</w:t>
            </w:r>
          </w:p>
        </w:tc>
      </w:tr>
      <w:tr w:rsidR="00EA0DE0" w:rsidRPr="00433140" w14:paraId="1AAB68B1"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8AE" w14:textId="77777777" w:rsidR="00A90206"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AF" w14:textId="77777777" w:rsidR="00A90206" w:rsidRPr="00433140" w:rsidRDefault="00A90206"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B0" w14:textId="77777777" w:rsidR="00A90206" w:rsidRPr="00433140" w:rsidRDefault="00A90206"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8B5"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8B2"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B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B4"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68B9"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8B6"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B7"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B8"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8BD"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8BA"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BB"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BC"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68C1"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8BE"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BF"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C0"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68C2" w14:textId="77777777" w:rsidR="00A90206" w:rsidRPr="00433140" w:rsidRDefault="00A90206" w:rsidP="00A9020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68C5"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68C3"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8C4"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68C6" w14:textId="77777777" w:rsidR="00A90206" w:rsidRPr="00433140" w:rsidRDefault="00A90206" w:rsidP="00A9020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7"/>
        <w:gridCol w:w="6888"/>
        <w:gridCol w:w="261"/>
        <w:gridCol w:w="278"/>
        <w:gridCol w:w="278"/>
        <w:gridCol w:w="278"/>
        <w:gridCol w:w="376"/>
        <w:gridCol w:w="87"/>
      </w:tblGrid>
      <w:tr w:rsidR="00EA0DE0" w:rsidRPr="00433140" w14:paraId="1AAB68C8"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68C7" w14:textId="77777777" w:rsidR="00A90206" w:rsidRPr="00433140" w:rsidRDefault="00E73E28"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68CC" w14:textId="77777777" w:rsidTr="00E953C9">
        <w:trPr>
          <w:trHeight w:val="450"/>
          <w:tblCellSpacing w:w="15" w:type="dxa"/>
          <w:jc w:val="center"/>
        </w:trPr>
        <w:tc>
          <w:tcPr>
            <w:tcW w:w="366" w:type="dxa"/>
            <w:vMerge w:val="restart"/>
            <w:tcBorders>
              <w:bottom w:val="single" w:sz="6" w:space="0" w:color="CCCCCC"/>
            </w:tcBorders>
            <w:shd w:val="clear" w:color="auto" w:fill="FFFFFF"/>
            <w:tcMar>
              <w:top w:w="15" w:type="dxa"/>
              <w:left w:w="75" w:type="dxa"/>
              <w:bottom w:w="15" w:type="dxa"/>
              <w:right w:w="15" w:type="dxa"/>
            </w:tcMar>
            <w:vAlign w:val="center"/>
          </w:tcPr>
          <w:p w14:paraId="1AAB68C9" w14:textId="77777777" w:rsidR="00A90206" w:rsidRPr="00433140" w:rsidRDefault="00A90206"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30" w:type="dxa"/>
            <w:vMerge w:val="restart"/>
            <w:tcBorders>
              <w:bottom w:val="single" w:sz="6" w:space="0" w:color="CCCCCC"/>
            </w:tcBorders>
            <w:shd w:val="clear" w:color="auto" w:fill="FFFFFF"/>
            <w:tcMar>
              <w:top w:w="15" w:type="dxa"/>
              <w:left w:w="75" w:type="dxa"/>
              <w:bottom w:w="15" w:type="dxa"/>
              <w:right w:w="15" w:type="dxa"/>
            </w:tcMar>
            <w:vAlign w:val="center"/>
          </w:tcPr>
          <w:p w14:paraId="1AAB68CA" w14:textId="77777777" w:rsidR="00A90206" w:rsidRPr="00433140" w:rsidRDefault="008E5BA2"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87" w:type="dxa"/>
            <w:gridSpan w:val="6"/>
            <w:tcBorders>
              <w:bottom w:val="single" w:sz="6" w:space="0" w:color="CCCCCC"/>
            </w:tcBorders>
            <w:shd w:val="clear" w:color="auto" w:fill="FFFFFF"/>
            <w:tcMar>
              <w:top w:w="15" w:type="dxa"/>
              <w:left w:w="75" w:type="dxa"/>
              <w:bottom w:w="15" w:type="dxa"/>
              <w:right w:w="15" w:type="dxa"/>
            </w:tcMar>
            <w:vAlign w:val="center"/>
          </w:tcPr>
          <w:p w14:paraId="1AAB68CB" w14:textId="77777777" w:rsidR="00A90206" w:rsidRPr="00433140" w:rsidRDefault="008E5BA2"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68D5" w14:textId="77777777" w:rsidTr="00E953C9">
        <w:trPr>
          <w:tblCellSpacing w:w="15" w:type="dxa"/>
          <w:jc w:val="center"/>
        </w:trPr>
        <w:tc>
          <w:tcPr>
            <w:tcW w:w="366" w:type="dxa"/>
            <w:vMerge/>
            <w:tcBorders>
              <w:bottom w:val="single" w:sz="6" w:space="0" w:color="CCCCCC"/>
            </w:tcBorders>
            <w:shd w:val="clear" w:color="auto" w:fill="ECEBEB"/>
            <w:vAlign w:val="center"/>
          </w:tcPr>
          <w:p w14:paraId="1AAB68CD" w14:textId="77777777" w:rsidR="00A90206" w:rsidRPr="00433140" w:rsidRDefault="00A90206" w:rsidP="001B2041">
            <w:pPr>
              <w:rPr>
                <w:rFonts w:ascii="Verdana" w:hAnsi="Verdana" w:cstheme="minorHAnsi"/>
                <w:sz w:val="20"/>
                <w:szCs w:val="20"/>
                <w:lang w:val="tr-TR"/>
              </w:rPr>
            </w:pPr>
          </w:p>
        </w:tc>
        <w:tc>
          <w:tcPr>
            <w:tcW w:w="6730" w:type="dxa"/>
            <w:vMerge/>
            <w:tcBorders>
              <w:bottom w:val="single" w:sz="6" w:space="0" w:color="CCCCCC"/>
            </w:tcBorders>
            <w:shd w:val="clear" w:color="auto" w:fill="ECEBEB"/>
            <w:vAlign w:val="center"/>
          </w:tcPr>
          <w:p w14:paraId="1AAB68CE" w14:textId="77777777" w:rsidR="00A90206" w:rsidRPr="00433140" w:rsidRDefault="00A90206" w:rsidP="001B2041">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8CF"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D0"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D1"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D2"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8D3" w14:textId="77777777" w:rsidR="00A90206" w:rsidRPr="00433140" w:rsidRDefault="00A90206"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68D4" w14:textId="77777777" w:rsidR="00A90206" w:rsidRPr="00433140" w:rsidRDefault="00A90206" w:rsidP="001B2041">
            <w:pPr>
              <w:rPr>
                <w:rFonts w:ascii="Verdana" w:hAnsi="Verdana" w:cstheme="minorHAnsi"/>
                <w:sz w:val="20"/>
                <w:szCs w:val="20"/>
                <w:lang w:val="tr-TR"/>
              </w:rPr>
            </w:pPr>
          </w:p>
        </w:tc>
      </w:tr>
      <w:tr w:rsidR="00E953C9" w:rsidRPr="00433140" w14:paraId="1AAB68DE"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8D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8D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8D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D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D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DB"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8DC"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8DD" w14:textId="77777777" w:rsidR="00E953C9" w:rsidRPr="00433140" w:rsidRDefault="00E953C9" w:rsidP="00E953C9">
            <w:pPr>
              <w:rPr>
                <w:rFonts w:ascii="Verdana" w:hAnsi="Verdana" w:cstheme="minorHAnsi"/>
                <w:sz w:val="20"/>
                <w:szCs w:val="20"/>
                <w:lang w:val="tr-TR"/>
              </w:rPr>
            </w:pPr>
          </w:p>
        </w:tc>
      </w:tr>
      <w:tr w:rsidR="00E953C9" w:rsidRPr="00433140" w14:paraId="1AAB68E7"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8D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8E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8E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E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E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E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8E5"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8E6" w14:textId="77777777" w:rsidR="00E953C9" w:rsidRPr="00433140" w:rsidRDefault="00E953C9" w:rsidP="00E953C9">
            <w:pPr>
              <w:rPr>
                <w:rFonts w:ascii="Verdana" w:hAnsi="Verdana" w:cstheme="minorHAnsi"/>
                <w:sz w:val="20"/>
                <w:szCs w:val="20"/>
                <w:lang w:val="tr-TR"/>
              </w:rPr>
            </w:pPr>
          </w:p>
        </w:tc>
      </w:tr>
      <w:tr w:rsidR="00E953C9" w:rsidRPr="00433140" w14:paraId="1AAB68F0"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8E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8E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8E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E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E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ED"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8EE"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41" w:type="dxa"/>
            <w:shd w:val="clear" w:color="auto" w:fill="ECEBEB"/>
            <w:vAlign w:val="center"/>
          </w:tcPr>
          <w:p w14:paraId="1AAB68EF" w14:textId="77777777" w:rsidR="00E953C9" w:rsidRPr="00433140" w:rsidRDefault="00E953C9" w:rsidP="00E953C9">
            <w:pPr>
              <w:rPr>
                <w:rFonts w:ascii="Verdana" w:hAnsi="Verdana" w:cstheme="minorHAnsi"/>
                <w:sz w:val="20"/>
                <w:szCs w:val="20"/>
                <w:lang w:val="tr-TR"/>
              </w:rPr>
            </w:pPr>
          </w:p>
        </w:tc>
      </w:tr>
      <w:tr w:rsidR="00E953C9" w:rsidRPr="00433140" w14:paraId="1AAB68F9"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8F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8F2"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8F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F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F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F6"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8F7"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8F8" w14:textId="77777777" w:rsidR="00E953C9" w:rsidRPr="00433140" w:rsidRDefault="00E953C9" w:rsidP="00E953C9">
            <w:pPr>
              <w:rPr>
                <w:rFonts w:ascii="Verdana" w:hAnsi="Verdana" w:cstheme="minorHAnsi"/>
                <w:sz w:val="20"/>
                <w:szCs w:val="20"/>
                <w:lang w:val="tr-TR"/>
              </w:rPr>
            </w:pPr>
          </w:p>
        </w:tc>
      </w:tr>
      <w:tr w:rsidR="00E953C9" w:rsidRPr="00433140" w14:paraId="1AAB6902"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8F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8FB"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8F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FD"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F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8FF"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900"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901" w14:textId="77777777" w:rsidR="00E953C9" w:rsidRPr="00433140" w:rsidRDefault="00E953C9" w:rsidP="00E953C9">
            <w:pPr>
              <w:rPr>
                <w:rFonts w:ascii="Verdana" w:hAnsi="Verdana" w:cstheme="minorHAnsi"/>
                <w:sz w:val="20"/>
                <w:szCs w:val="20"/>
                <w:lang w:val="tr-TR"/>
              </w:rPr>
            </w:pPr>
          </w:p>
        </w:tc>
      </w:tr>
      <w:tr w:rsidR="00E953C9" w:rsidRPr="00433140" w14:paraId="1AAB690B"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90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6</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90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90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0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07"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08"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909"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90A" w14:textId="77777777" w:rsidR="00E953C9" w:rsidRPr="00433140" w:rsidRDefault="00E953C9" w:rsidP="00E953C9">
            <w:pPr>
              <w:rPr>
                <w:rFonts w:ascii="Verdana" w:hAnsi="Verdana" w:cstheme="minorHAnsi"/>
                <w:sz w:val="20"/>
                <w:szCs w:val="20"/>
                <w:lang w:val="tr-TR"/>
              </w:rPr>
            </w:pPr>
          </w:p>
        </w:tc>
      </w:tr>
      <w:tr w:rsidR="00E953C9" w:rsidRPr="00433140" w14:paraId="1AAB6914"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90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90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90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0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1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11"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91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913" w14:textId="77777777" w:rsidR="00E953C9" w:rsidRPr="00433140" w:rsidRDefault="00E953C9" w:rsidP="00E953C9">
            <w:pPr>
              <w:rPr>
                <w:rFonts w:ascii="Verdana" w:hAnsi="Verdana" w:cstheme="minorHAnsi"/>
                <w:sz w:val="20"/>
                <w:szCs w:val="20"/>
                <w:lang w:val="tr-TR"/>
              </w:rPr>
            </w:pPr>
          </w:p>
        </w:tc>
      </w:tr>
      <w:tr w:rsidR="00E953C9" w:rsidRPr="00433140" w14:paraId="1AAB691D"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91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91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91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1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1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1A" w14:textId="77777777" w:rsidR="00E953C9" w:rsidRPr="00433140" w:rsidRDefault="00E953C9" w:rsidP="00E953C9">
            <w:pPr>
              <w:spacing w:line="240" w:lineRule="atLeast"/>
              <w:jc w:val="center"/>
              <w:rPr>
                <w:rFonts w:ascii="Verdana" w:hAnsi="Verdana" w:cstheme="minorHAnsi"/>
                <w:sz w:val="20"/>
                <w:szCs w:val="20"/>
                <w:lang w:val="tr-TR"/>
              </w:rPr>
            </w:pP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91B"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91C" w14:textId="77777777" w:rsidR="00E953C9" w:rsidRPr="00433140" w:rsidRDefault="00E953C9" w:rsidP="00E953C9">
            <w:pPr>
              <w:rPr>
                <w:rFonts w:ascii="Verdana" w:hAnsi="Verdana" w:cstheme="minorHAnsi"/>
                <w:sz w:val="20"/>
                <w:szCs w:val="20"/>
                <w:lang w:val="tr-TR"/>
              </w:rPr>
            </w:pPr>
          </w:p>
        </w:tc>
      </w:tr>
      <w:tr w:rsidR="00E953C9" w:rsidRPr="00433140" w14:paraId="1AAB6926"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91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91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92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2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2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2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92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925" w14:textId="77777777" w:rsidR="00E953C9" w:rsidRPr="00433140" w:rsidRDefault="00E953C9" w:rsidP="00E953C9">
            <w:pPr>
              <w:rPr>
                <w:rFonts w:ascii="Verdana" w:hAnsi="Verdana" w:cstheme="minorHAnsi"/>
                <w:sz w:val="20"/>
                <w:szCs w:val="20"/>
                <w:lang w:val="tr-TR"/>
              </w:rPr>
            </w:pPr>
          </w:p>
        </w:tc>
      </w:tr>
      <w:tr w:rsidR="00E953C9" w:rsidRPr="00433140" w14:paraId="1AAB692F"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692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692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92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2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2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92C"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40" w:type="dxa"/>
            <w:tcBorders>
              <w:bottom w:val="single" w:sz="6" w:space="0" w:color="CCCCCC"/>
            </w:tcBorders>
            <w:shd w:val="clear" w:color="auto" w:fill="FFFFFF"/>
            <w:tcMar>
              <w:top w:w="15" w:type="dxa"/>
              <w:left w:w="75" w:type="dxa"/>
              <w:bottom w:w="15" w:type="dxa"/>
              <w:right w:w="15" w:type="dxa"/>
            </w:tcMar>
            <w:vAlign w:val="center"/>
          </w:tcPr>
          <w:p w14:paraId="1AAB692D"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92E" w14:textId="77777777" w:rsidR="00E953C9" w:rsidRPr="00433140" w:rsidRDefault="00E953C9" w:rsidP="00E953C9">
            <w:pPr>
              <w:rPr>
                <w:rFonts w:ascii="Verdana" w:hAnsi="Verdana" w:cstheme="minorHAnsi"/>
                <w:sz w:val="20"/>
                <w:szCs w:val="20"/>
                <w:lang w:val="tr-TR"/>
              </w:rPr>
            </w:pPr>
          </w:p>
        </w:tc>
      </w:tr>
    </w:tbl>
    <w:p w14:paraId="1AAB6930" w14:textId="77777777" w:rsidR="00A90206" w:rsidRPr="00433140" w:rsidRDefault="00A90206" w:rsidP="00A9020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932"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931"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6937"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3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3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35"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36"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693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93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3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3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3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94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93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3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3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4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94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94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4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4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4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94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94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4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4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4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95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94C"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4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4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4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95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951"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5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5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5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95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956"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5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5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5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95B" w14:textId="77777777" w:rsidR="00A90206" w:rsidRPr="00433140" w:rsidRDefault="00A90206" w:rsidP="00A90206">
      <w:pPr>
        <w:rPr>
          <w:rFonts w:ascii="Verdana" w:hAnsi="Verdana" w:cstheme="minorHAnsi"/>
          <w:sz w:val="20"/>
          <w:szCs w:val="20"/>
          <w:lang w:val="tr-TR"/>
        </w:rPr>
      </w:pPr>
    </w:p>
    <w:p w14:paraId="1AAB695C" w14:textId="77777777" w:rsidR="00A90206" w:rsidRPr="00433140" w:rsidRDefault="00A90206" w:rsidP="00A90206">
      <w:pPr>
        <w:autoSpaceDE w:val="0"/>
        <w:autoSpaceDN w:val="0"/>
        <w:adjustRightInd w:val="0"/>
        <w:rPr>
          <w:rFonts w:ascii="Verdana" w:hAnsi="Verdana" w:cstheme="minorHAnsi"/>
          <w:b/>
          <w:bCs/>
          <w:sz w:val="20"/>
          <w:szCs w:val="20"/>
          <w:lang w:val="tr-TR"/>
        </w:rPr>
      </w:pPr>
    </w:p>
    <w:p w14:paraId="1AAB695D" w14:textId="77777777" w:rsidR="00A90206" w:rsidRPr="00433140" w:rsidRDefault="00A90206" w:rsidP="00A90206">
      <w:pPr>
        <w:autoSpaceDE w:val="0"/>
        <w:autoSpaceDN w:val="0"/>
        <w:adjustRightInd w:val="0"/>
        <w:rPr>
          <w:rFonts w:ascii="Verdana" w:hAnsi="Verdana" w:cstheme="minorHAnsi"/>
          <w:b/>
          <w:bCs/>
          <w:sz w:val="20"/>
          <w:szCs w:val="20"/>
          <w:lang w:val="tr-TR"/>
        </w:rPr>
      </w:pPr>
    </w:p>
    <w:p w14:paraId="1AAB695E" w14:textId="77777777" w:rsidR="00A90206" w:rsidRPr="00433140" w:rsidRDefault="00A90206" w:rsidP="00A90206">
      <w:pPr>
        <w:autoSpaceDE w:val="0"/>
        <w:autoSpaceDN w:val="0"/>
        <w:adjustRightInd w:val="0"/>
        <w:rPr>
          <w:rFonts w:ascii="Verdana" w:hAnsi="Verdana" w:cstheme="minorHAnsi"/>
          <w:b/>
          <w:bCs/>
          <w:sz w:val="20"/>
          <w:szCs w:val="20"/>
          <w:lang w:val="tr-TR"/>
        </w:rPr>
      </w:pPr>
    </w:p>
    <w:p w14:paraId="1AAB695F" w14:textId="77777777" w:rsidR="00916C39" w:rsidRPr="00433140" w:rsidRDefault="00916C39">
      <w:pPr>
        <w:rPr>
          <w:rFonts w:ascii="Verdana" w:hAnsi="Verdana" w:cstheme="minorHAnsi"/>
          <w:sz w:val="20"/>
          <w:szCs w:val="20"/>
          <w:lang w:val="tr-TR"/>
        </w:rPr>
      </w:pPr>
    </w:p>
    <w:p w14:paraId="1AAB6960" w14:textId="77777777" w:rsidR="00916C39" w:rsidRPr="00433140" w:rsidRDefault="00916C39">
      <w:pPr>
        <w:rPr>
          <w:rFonts w:ascii="Verdana" w:hAnsi="Verdana" w:cstheme="minorHAnsi"/>
          <w:sz w:val="20"/>
          <w:szCs w:val="20"/>
          <w:lang w:val="tr-TR"/>
        </w:rPr>
      </w:pPr>
    </w:p>
    <w:p w14:paraId="1AAB6961" w14:textId="77777777" w:rsidR="00916C39" w:rsidRPr="00433140" w:rsidRDefault="00916C39">
      <w:pPr>
        <w:rPr>
          <w:rFonts w:ascii="Verdana" w:hAnsi="Verdana" w:cstheme="minorHAnsi"/>
          <w:sz w:val="20"/>
          <w:szCs w:val="20"/>
          <w:lang w:val="tr-TR"/>
        </w:rPr>
      </w:pPr>
    </w:p>
    <w:p w14:paraId="1AAB6962" w14:textId="77777777" w:rsidR="00916C39" w:rsidRPr="00433140" w:rsidRDefault="00916C39">
      <w:pPr>
        <w:rPr>
          <w:rFonts w:ascii="Verdana" w:hAnsi="Verdana" w:cstheme="minorHAnsi"/>
          <w:sz w:val="20"/>
          <w:szCs w:val="20"/>
          <w:lang w:val="tr-TR"/>
        </w:rPr>
      </w:pPr>
    </w:p>
    <w:p w14:paraId="1AAB6963" w14:textId="77777777" w:rsidR="00FE27DE" w:rsidRPr="00433140" w:rsidRDefault="00FE27DE">
      <w:pPr>
        <w:rPr>
          <w:rFonts w:ascii="Verdana" w:hAnsi="Verdana" w:cstheme="minorHAnsi"/>
          <w:b/>
          <w:bCs/>
          <w:sz w:val="20"/>
          <w:szCs w:val="20"/>
          <w:lang w:val="tr-TR"/>
        </w:rPr>
      </w:pPr>
      <w:r w:rsidRPr="00433140">
        <w:rPr>
          <w:rFonts w:ascii="Verdana" w:hAnsi="Verdana" w:cstheme="minorHAnsi"/>
          <w:b/>
          <w:bCs/>
          <w:sz w:val="20"/>
          <w:szCs w:val="20"/>
          <w:lang w:val="tr-TR"/>
        </w:rPr>
        <w:br w:type="page"/>
      </w: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52"/>
        <w:gridCol w:w="1250"/>
        <w:gridCol w:w="1359"/>
        <w:gridCol w:w="1713"/>
        <w:gridCol w:w="837"/>
        <w:gridCol w:w="909"/>
      </w:tblGrid>
      <w:tr w:rsidR="00EA0DE0" w:rsidRPr="00433140" w14:paraId="1AAB6965" w14:textId="77777777" w:rsidTr="001D2B20">
        <w:trPr>
          <w:trHeight w:val="525"/>
          <w:tblCellSpacing w:w="15" w:type="dxa"/>
          <w:jc w:val="center"/>
        </w:trPr>
        <w:tc>
          <w:tcPr>
            <w:tcW w:w="8658" w:type="dxa"/>
            <w:gridSpan w:val="6"/>
            <w:shd w:val="clear" w:color="auto" w:fill="ECEBEB"/>
            <w:vAlign w:val="center"/>
          </w:tcPr>
          <w:p w14:paraId="1AAB6964" w14:textId="77777777" w:rsidR="00FE27DE" w:rsidRPr="00433140" w:rsidRDefault="001D2B20" w:rsidP="001B2041">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696C" w14:textId="77777777" w:rsidTr="001D2B20">
        <w:trPr>
          <w:trHeight w:val="450"/>
          <w:tblCellSpacing w:w="15" w:type="dxa"/>
          <w:jc w:val="center"/>
        </w:trPr>
        <w:tc>
          <w:tcPr>
            <w:tcW w:w="2675" w:type="dxa"/>
            <w:tcBorders>
              <w:bottom w:val="single" w:sz="6" w:space="0" w:color="CCCCCC"/>
            </w:tcBorders>
            <w:shd w:val="clear" w:color="auto" w:fill="FFFFFF"/>
            <w:tcMar>
              <w:top w:w="15" w:type="dxa"/>
              <w:left w:w="75" w:type="dxa"/>
              <w:bottom w:w="15" w:type="dxa"/>
              <w:right w:w="15" w:type="dxa"/>
            </w:tcMar>
            <w:vAlign w:val="center"/>
          </w:tcPr>
          <w:p w14:paraId="1AAB6966"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1206" w:type="dxa"/>
            <w:tcBorders>
              <w:bottom w:val="single" w:sz="6" w:space="0" w:color="CCCCCC"/>
            </w:tcBorders>
            <w:shd w:val="clear" w:color="auto" w:fill="FFFFFF"/>
            <w:tcMar>
              <w:top w:w="15" w:type="dxa"/>
              <w:left w:w="75" w:type="dxa"/>
              <w:bottom w:w="15" w:type="dxa"/>
              <w:right w:w="15" w:type="dxa"/>
            </w:tcMar>
            <w:vAlign w:val="center"/>
          </w:tcPr>
          <w:p w14:paraId="1AAB6967"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1313" w:type="dxa"/>
            <w:tcBorders>
              <w:bottom w:val="single" w:sz="6" w:space="0" w:color="CCCCCC"/>
            </w:tcBorders>
            <w:shd w:val="clear" w:color="auto" w:fill="FFFFFF"/>
            <w:tcMar>
              <w:top w:w="15" w:type="dxa"/>
              <w:left w:w="75" w:type="dxa"/>
              <w:bottom w:w="15" w:type="dxa"/>
              <w:right w:w="15" w:type="dxa"/>
            </w:tcMar>
            <w:vAlign w:val="center"/>
          </w:tcPr>
          <w:p w14:paraId="1AAB6968"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1663" w:type="dxa"/>
            <w:tcBorders>
              <w:bottom w:val="single" w:sz="6" w:space="0" w:color="CCCCCC"/>
            </w:tcBorders>
            <w:shd w:val="clear" w:color="auto" w:fill="FFFFFF"/>
            <w:tcMar>
              <w:top w:w="15" w:type="dxa"/>
              <w:left w:w="75" w:type="dxa"/>
              <w:bottom w:w="15" w:type="dxa"/>
              <w:right w:w="15" w:type="dxa"/>
            </w:tcMar>
            <w:vAlign w:val="center"/>
          </w:tcPr>
          <w:p w14:paraId="1AAB6969"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797" w:type="dxa"/>
            <w:tcBorders>
              <w:bottom w:val="single" w:sz="6" w:space="0" w:color="CCCCCC"/>
            </w:tcBorders>
            <w:shd w:val="clear" w:color="auto" w:fill="FFFFFF"/>
            <w:tcMar>
              <w:top w:w="15" w:type="dxa"/>
              <w:left w:w="75" w:type="dxa"/>
              <w:bottom w:w="15" w:type="dxa"/>
              <w:right w:w="15" w:type="dxa"/>
            </w:tcMar>
            <w:vAlign w:val="center"/>
          </w:tcPr>
          <w:p w14:paraId="1AAB696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854" w:type="dxa"/>
            <w:tcBorders>
              <w:bottom w:val="single" w:sz="6" w:space="0" w:color="CCCCCC"/>
            </w:tcBorders>
            <w:shd w:val="clear" w:color="auto" w:fill="FFFFFF"/>
            <w:tcMar>
              <w:top w:w="15" w:type="dxa"/>
              <w:left w:w="75" w:type="dxa"/>
              <w:bottom w:w="15" w:type="dxa"/>
              <w:right w:w="15" w:type="dxa"/>
            </w:tcMar>
            <w:vAlign w:val="center"/>
          </w:tcPr>
          <w:p w14:paraId="1AAB696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6973" w14:textId="77777777" w:rsidTr="001D2B20">
        <w:trPr>
          <w:trHeight w:val="375"/>
          <w:tblCellSpacing w:w="15" w:type="dxa"/>
          <w:jc w:val="center"/>
        </w:trPr>
        <w:tc>
          <w:tcPr>
            <w:tcW w:w="2675" w:type="dxa"/>
            <w:tcBorders>
              <w:bottom w:val="single" w:sz="6" w:space="0" w:color="CCCCCC"/>
            </w:tcBorders>
            <w:shd w:val="clear" w:color="auto" w:fill="FFFFFF"/>
            <w:tcMar>
              <w:top w:w="15" w:type="dxa"/>
              <w:left w:w="75" w:type="dxa"/>
              <w:bottom w:w="15" w:type="dxa"/>
              <w:right w:w="15" w:type="dxa"/>
            </w:tcMar>
            <w:vAlign w:val="center"/>
          </w:tcPr>
          <w:p w14:paraId="1AAB696D" w14:textId="77777777" w:rsidR="00FE27DE" w:rsidRPr="00433140" w:rsidRDefault="005D0259"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İdeoloji ve Edebiyat</w:t>
            </w:r>
          </w:p>
        </w:tc>
        <w:tc>
          <w:tcPr>
            <w:tcW w:w="1206" w:type="dxa"/>
            <w:tcBorders>
              <w:bottom w:val="single" w:sz="6" w:space="0" w:color="CCCCCC"/>
            </w:tcBorders>
            <w:shd w:val="clear" w:color="auto" w:fill="FFFFFF"/>
            <w:tcMar>
              <w:top w:w="15" w:type="dxa"/>
              <w:left w:w="75" w:type="dxa"/>
              <w:bottom w:w="15" w:type="dxa"/>
              <w:right w:w="15" w:type="dxa"/>
            </w:tcMar>
            <w:vAlign w:val="center"/>
          </w:tcPr>
          <w:p w14:paraId="1AAB696E" w14:textId="77777777" w:rsidR="00FE27DE" w:rsidRPr="00433140" w:rsidRDefault="00FE27DE" w:rsidP="00FE27DE">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647</w:t>
            </w:r>
          </w:p>
        </w:tc>
        <w:tc>
          <w:tcPr>
            <w:tcW w:w="1313" w:type="dxa"/>
            <w:tcBorders>
              <w:bottom w:val="single" w:sz="6" w:space="0" w:color="CCCCCC"/>
            </w:tcBorders>
            <w:shd w:val="clear" w:color="auto" w:fill="FFFFFF"/>
            <w:tcMar>
              <w:top w:w="15" w:type="dxa"/>
              <w:left w:w="75" w:type="dxa"/>
              <w:bottom w:w="15" w:type="dxa"/>
              <w:right w:w="15" w:type="dxa"/>
            </w:tcMar>
            <w:vAlign w:val="center"/>
          </w:tcPr>
          <w:p w14:paraId="1AAB696F"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1663" w:type="dxa"/>
            <w:tcBorders>
              <w:bottom w:val="single" w:sz="6" w:space="0" w:color="CCCCCC"/>
            </w:tcBorders>
            <w:shd w:val="clear" w:color="auto" w:fill="FFFFFF"/>
            <w:tcMar>
              <w:top w:w="15" w:type="dxa"/>
              <w:left w:w="75" w:type="dxa"/>
              <w:bottom w:w="15" w:type="dxa"/>
              <w:right w:w="15" w:type="dxa"/>
            </w:tcMar>
            <w:vAlign w:val="center"/>
          </w:tcPr>
          <w:p w14:paraId="1AAB6970"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797" w:type="dxa"/>
            <w:tcBorders>
              <w:bottom w:val="single" w:sz="6" w:space="0" w:color="CCCCCC"/>
            </w:tcBorders>
            <w:shd w:val="clear" w:color="auto" w:fill="FFFFFF"/>
            <w:tcMar>
              <w:top w:w="15" w:type="dxa"/>
              <w:left w:w="75" w:type="dxa"/>
              <w:bottom w:w="15" w:type="dxa"/>
              <w:right w:w="15" w:type="dxa"/>
            </w:tcMar>
            <w:vAlign w:val="center"/>
          </w:tcPr>
          <w:p w14:paraId="1AAB6971"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854" w:type="dxa"/>
            <w:tcBorders>
              <w:bottom w:val="single" w:sz="6" w:space="0" w:color="CCCCCC"/>
            </w:tcBorders>
            <w:shd w:val="clear" w:color="auto" w:fill="FFFFFF"/>
            <w:tcMar>
              <w:top w:w="15" w:type="dxa"/>
              <w:left w:w="75" w:type="dxa"/>
              <w:bottom w:w="15" w:type="dxa"/>
              <w:right w:w="15" w:type="dxa"/>
            </w:tcMar>
            <w:vAlign w:val="center"/>
          </w:tcPr>
          <w:p w14:paraId="1AAB6972" w14:textId="77777777" w:rsidR="00FE27DE" w:rsidRPr="00433140" w:rsidRDefault="00AF516F"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974"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EA0DE0" w:rsidRPr="00433140" w14:paraId="1AAB6977" w14:textId="77777777" w:rsidTr="001B204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6975" w14:textId="77777777" w:rsidR="00FE27DE" w:rsidRPr="00433140" w:rsidRDefault="001D2B20" w:rsidP="001B204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76"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978"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693"/>
      </w:tblGrid>
      <w:tr w:rsidR="00541C1B" w:rsidRPr="00433140" w14:paraId="1AAB697B" w14:textId="77777777" w:rsidTr="00541C1B">
        <w:trPr>
          <w:trHeight w:val="450"/>
          <w:tblCellSpacing w:w="15" w:type="dxa"/>
          <w:jc w:val="center"/>
        </w:trPr>
        <w:tc>
          <w:tcPr>
            <w:tcW w:w="1211" w:type="pct"/>
            <w:tcBorders>
              <w:bottom w:val="single" w:sz="6" w:space="0" w:color="CCCCCC"/>
            </w:tcBorders>
            <w:shd w:val="clear" w:color="auto" w:fill="FFFFFF"/>
            <w:tcMar>
              <w:top w:w="15" w:type="dxa"/>
              <w:left w:w="75" w:type="dxa"/>
              <w:bottom w:w="15" w:type="dxa"/>
              <w:right w:w="15" w:type="dxa"/>
            </w:tcMar>
            <w:vAlign w:val="center"/>
          </w:tcPr>
          <w:p w14:paraId="1AAB6979"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7A"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97E"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7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7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981"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7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8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984"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82"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83" w14:textId="76814E0F" w:rsidR="001D2B20" w:rsidRPr="00433140" w:rsidRDefault="00F7539C" w:rsidP="001D2B20">
            <w:pPr>
              <w:spacing w:line="240" w:lineRule="atLeast"/>
              <w:rPr>
                <w:rFonts w:ascii="Verdana" w:hAnsi="Verdana" w:cstheme="minorHAnsi"/>
                <w:sz w:val="20"/>
                <w:szCs w:val="20"/>
                <w:lang w:val="tr-TR"/>
              </w:rPr>
            </w:pPr>
            <w:r>
              <w:rPr>
                <w:rFonts w:ascii="Verdana" w:hAnsi="Verdana" w:cstheme="minorHAnsi"/>
                <w:sz w:val="20"/>
                <w:szCs w:val="20"/>
                <w:lang w:val="tr-TR"/>
              </w:rPr>
              <w:t>Mediha Gobenli Koc</w:t>
            </w:r>
          </w:p>
        </w:tc>
      </w:tr>
      <w:tr w:rsidR="001D2B20" w:rsidRPr="00433140" w14:paraId="1AAB6987" w14:textId="77777777" w:rsidTr="001778A2">
        <w:trPr>
          <w:trHeight w:val="3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8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86" w14:textId="682095E0" w:rsidR="001D2B20" w:rsidRPr="00433140" w:rsidRDefault="00F7539C" w:rsidP="001D2B20">
            <w:pPr>
              <w:spacing w:line="240" w:lineRule="atLeast"/>
              <w:rPr>
                <w:rFonts w:ascii="Verdana" w:hAnsi="Verdana" w:cstheme="minorHAnsi"/>
                <w:sz w:val="20"/>
                <w:szCs w:val="20"/>
                <w:lang w:val="tr-TR"/>
              </w:rPr>
            </w:pPr>
            <w:r>
              <w:rPr>
                <w:rFonts w:ascii="Verdana" w:hAnsi="Verdana" w:cstheme="minorHAnsi"/>
                <w:sz w:val="20"/>
                <w:szCs w:val="20"/>
                <w:lang w:val="tr-TR"/>
              </w:rPr>
              <w:t>Mediha Gobenli Koc</w:t>
            </w:r>
          </w:p>
        </w:tc>
      </w:tr>
      <w:tr w:rsidR="001D2B20" w:rsidRPr="00433140" w14:paraId="1AAB698A" w14:textId="77777777" w:rsidTr="001778A2">
        <w:trPr>
          <w:trHeight w:val="3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8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89"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698D"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8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8C" w14:textId="77777777" w:rsidR="008630D1" w:rsidRPr="00433140" w:rsidRDefault="008630D1"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Uygulanan bakış açısı, sömürgeye ait karşılaşma ve sömürgeci ile sömürgeleştirilen rollerini temsil etmek için kullanılan imgesel ve anlatı kalıplarını inceleyecektir.   </w:t>
            </w:r>
          </w:p>
        </w:tc>
      </w:tr>
      <w:tr w:rsidR="001D2B20" w:rsidRPr="00433140" w14:paraId="1AAB6990" w14:textId="77777777" w:rsidTr="001778A2">
        <w:trPr>
          <w:trHeight w:val="30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8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8F" w14:textId="77777777" w:rsidR="001D2B20" w:rsidRPr="00433140" w:rsidRDefault="001D2B20" w:rsidP="001D2B20">
            <w:pPr>
              <w:spacing w:line="240" w:lineRule="atLeast"/>
              <w:jc w:val="both"/>
              <w:rPr>
                <w:rFonts w:ascii="Verdana" w:hAnsi="Verdana" w:cstheme="minorHAnsi"/>
                <w:sz w:val="20"/>
                <w:szCs w:val="20"/>
                <w:lang w:val="tr-TR"/>
              </w:rPr>
            </w:pPr>
          </w:p>
        </w:tc>
      </w:tr>
    </w:tbl>
    <w:p w14:paraId="1AAB6991" w14:textId="77777777" w:rsidR="00FE27DE" w:rsidRPr="00433140" w:rsidRDefault="00FE27DE" w:rsidP="00FE27DE">
      <w:pPr>
        <w:shd w:val="clear" w:color="auto" w:fill="FFFFFF"/>
        <w:rPr>
          <w:rFonts w:ascii="Verdana" w:hAnsi="Verdana" w:cstheme="minorHAnsi"/>
          <w:sz w:val="20"/>
          <w:szCs w:val="20"/>
          <w:lang w:val="tr-TR"/>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49"/>
        <w:gridCol w:w="1459"/>
        <w:gridCol w:w="1352"/>
        <w:gridCol w:w="1807"/>
      </w:tblGrid>
      <w:tr w:rsidR="007E48BA" w:rsidRPr="00433140" w14:paraId="1AAB6996" w14:textId="77777777" w:rsidTr="007E48BA">
        <w:trPr>
          <w:tblCellSpacing w:w="15" w:type="dxa"/>
          <w:jc w:val="center"/>
        </w:trPr>
        <w:tc>
          <w:tcPr>
            <w:tcW w:w="2489" w:type="pct"/>
            <w:tcBorders>
              <w:bottom w:val="single" w:sz="6" w:space="0" w:color="CCCCCC"/>
            </w:tcBorders>
            <w:shd w:val="clear" w:color="auto" w:fill="FFFFFF"/>
            <w:vAlign w:val="center"/>
          </w:tcPr>
          <w:p w14:paraId="1AAB6992"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25" w:type="pct"/>
            <w:tcBorders>
              <w:bottom w:val="single" w:sz="6" w:space="0" w:color="CCCCCC"/>
            </w:tcBorders>
            <w:shd w:val="clear" w:color="auto" w:fill="FFFFFF"/>
          </w:tcPr>
          <w:p w14:paraId="1AAB6993"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6994"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6995"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699B" w14:textId="77777777" w:rsidTr="007E48BA">
        <w:trPr>
          <w:trHeight w:val="450"/>
          <w:tblCellSpacing w:w="15" w:type="dxa"/>
          <w:jc w:val="center"/>
        </w:trPr>
        <w:tc>
          <w:tcPr>
            <w:tcW w:w="2489" w:type="pct"/>
            <w:tcBorders>
              <w:bottom w:val="single" w:sz="6" w:space="0" w:color="CCCCCC"/>
            </w:tcBorders>
            <w:shd w:val="clear" w:color="auto" w:fill="FFFFFF"/>
            <w:vAlign w:val="center"/>
          </w:tcPr>
          <w:p w14:paraId="1AAB6997" w14:textId="77777777" w:rsidR="008630D1" w:rsidRPr="00433140" w:rsidRDefault="00FE27DE"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w:t>
            </w:r>
            <w:r w:rsidR="008630D1" w:rsidRPr="00433140">
              <w:rPr>
                <w:rFonts w:ascii="Verdana" w:hAnsi="Verdana" w:cstheme="minorHAnsi"/>
                <w:sz w:val="20"/>
                <w:szCs w:val="20"/>
                <w:lang w:val="tr-TR"/>
              </w:rPr>
              <w:t>İdeoloji ve edebiyatın tarihini inceler.</w:t>
            </w:r>
          </w:p>
        </w:tc>
        <w:tc>
          <w:tcPr>
            <w:tcW w:w="925" w:type="pct"/>
            <w:tcBorders>
              <w:bottom w:val="single" w:sz="6" w:space="0" w:color="CCCCCC"/>
            </w:tcBorders>
            <w:shd w:val="clear" w:color="auto" w:fill="FFFFFF"/>
            <w:vAlign w:val="center"/>
          </w:tcPr>
          <w:p w14:paraId="1AAB6998"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6999"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699A"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9A0" w14:textId="77777777" w:rsidTr="007E48BA">
        <w:trPr>
          <w:trHeight w:val="450"/>
          <w:tblCellSpacing w:w="15" w:type="dxa"/>
          <w:jc w:val="center"/>
        </w:trPr>
        <w:tc>
          <w:tcPr>
            <w:tcW w:w="2489" w:type="pct"/>
            <w:tcBorders>
              <w:bottom w:val="single" w:sz="6" w:space="0" w:color="CCCCCC"/>
            </w:tcBorders>
            <w:shd w:val="clear" w:color="auto" w:fill="FFFFFF"/>
            <w:vAlign w:val="center"/>
          </w:tcPr>
          <w:p w14:paraId="1AAB699C" w14:textId="77777777" w:rsidR="008630D1" w:rsidRPr="00433140" w:rsidRDefault="00FE27DE" w:rsidP="007E47E1">
            <w:pPr>
              <w:jc w:val="both"/>
              <w:rPr>
                <w:rFonts w:ascii="Verdana" w:hAnsi="Verdana" w:cstheme="minorHAnsi"/>
                <w:sz w:val="20"/>
                <w:szCs w:val="20"/>
                <w:lang w:val="tr-TR"/>
              </w:rPr>
            </w:pPr>
            <w:r w:rsidRPr="00433140">
              <w:rPr>
                <w:rFonts w:ascii="Verdana" w:hAnsi="Verdana" w:cstheme="minorHAnsi"/>
                <w:sz w:val="20"/>
                <w:szCs w:val="20"/>
                <w:lang w:val="tr-TR"/>
              </w:rPr>
              <w:t xml:space="preserve">2) </w:t>
            </w:r>
            <w:r w:rsidR="008630D1" w:rsidRPr="00433140">
              <w:rPr>
                <w:rFonts w:ascii="Verdana" w:hAnsi="Verdana" w:cstheme="minorHAnsi"/>
                <w:sz w:val="20"/>
                <w:szCs w:val="20"/>
                <w:lang w:val="tr-TR"/>
              </w:rPr>
              <w:t>Öğrencilerin edebi metinlerin incelemelerinde uygulanan terminoloji ve konseptleri tanımaları.</w:t>
            </w:r>
          </w:p>
        </w:tc>
        <w:tc>
          <w:tcPr>
            <w:tcW w:w="925" w:type="pct"/>
            <w:tcBorders>
              <w:bottom w:val="single" w:sz="6" w:space="0" w:color="CCCCCC"/>
            </w:tcBorders>
            <w:shd w:val="clear" w:color="auto" w:fill="FFFFFF"/>
            <w:vAlign w:val="center"/>
          </w:tcPr>
          <w:p w14:paraId="1AAB699D"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699E"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699F"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9A5" w14:textId="77777777" w:rsidTr="007E48BA">
        <w:trPr>
          <w:trHeight w:val="450"/>
          <w:tblCellSpacing w:w="15" w:type="dxa"/>
          <w:jc w:val="center"/>
        </w:trPr>
        <w:tc>
          <w:tcPr>
            <w:tcW w:w="2489" w:type="pct"/>
            <w:tcBorders>
              <w:bottom w:val="single" w:sz="6" w:space="0" w:color="CCCCCC"/>
            </w:tcBorders>
            <w:shd w:val="clear" w:color="auto" w:fill="FFFFFF"/>
            <w:vAlign w:val="center"/>
          </w:tcPr>
          <w:p w14:paraId="1AAB69A1" w14:textId="77777777" w:rsidR="008630D1" w:rsidRPr="00433140" w:rsidRDefault="00FE27DE" w:rsidP="007E47E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w:t>
            </w:r>
            <w:r w:rsidR="008630D1" w:rsidRPr="00433140">
              <w:rPr>
                <w:rFonts w:ascii="Verdana" w:hAnsi="Verdana" w:cstheme="minorHAnsi"/>
                <w:sz w:val="20"/>
                <w:szCs w:val="20"/>
                <w:lang w:val="tr-TR"/>
              </w:rPr>
              <w:t>İdeoloji ve edebiyatı karşılaştırmalı bir bağlamda başarılı bir şekilde anlamaları için öğrenciler analitik, yorumsal ve çıkarımcı beceriler ile donatır.</w:t>
            </w:r>
          </w:p>
        </w:tc>
        <w:tc>
          <w:tcPr>
            <w:tcW w:w="925" w:type="pct"/>
            <w:tcBorders>
              <w:bottom w:val="single" w:sz="6" w:space="0" w:color="CCCCCC"/>
            </w:tcBorders>
            <w:shd w:val="clear" w:color="auto" w:fill="FFFFFF"/>
            <w:vAlign w:val="center"/>
          </w:tcPr>
          <w:p w14:paraId="1AAB69A2"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1" w:type="pct"/>
            <w:tcBorders>
              <w:bottom w:val="single" w:sz="6" w:space="0" w:color="CCCCCC"/>
            </w:tcBorders>
            <w:shd w:val="clear" w:color="auto" w:fill="FFFFFF"/>
            <w:tcMar>
              <w:top w:w="15" w:type="dxa"/>
              <w:left w:w="75" w:type="dxa"/>
              <w:bottom w:w="15" w:type="dxa"/>
              <w:right w:w="15" w:type="dxa"/>
            </w:tcMar>
            <w:vAlign w:val="center"/>
          </w:tcPr>
          <w:p w14:paraId="1AAB69A3"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AAB69A4"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9AA" w14:textId="77777777" w:rsidTr="007E48BA">
        <w:trPr>
          <w:trHeight w:val="450"/>
          <w:tblCellSpacing w:w="15" w:type="dxa"/>
          <w:jc w:val="center"/>
        </w:trPr>
        <w:tc>
          <w:tcPr>
            <w:tcW w:w="2489" w:type="pct"/>
            <w:shd w:val="clear" w:color="auto" w:fill="FFFFFF"/>
            <w:vAlign w:val="center"/>
          </w:tcPr>
          <w:p w14:paraId="1AAB69A6" w14:textId="77777777" w:rsidR="008630D1" w:rsidRPr="00433140" w:rsidRDefault="00FE27DE"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w:t>
            </w:r>
            <w:r w:rsidR="008630D1" w:rsidRPr="00433140">
              <w:rPr>
                <w:rFonts w:ascii="Verdana" w:hAnsi="Verdana" w:cstheme="minorHAnsi"/>
                <w:sz w:val="20"/>
                <w:szCs w:val="20"/>
                <w:lang w:val="tr-TR"/>
              </w:rPr>
              <w:t>Sömürgecilik sonrası edebiyatın farklı tanımları arasında incelemede ve müzakerede bulunmak.</w:t>
            </w:r>
          </w:p>
        </w:tc>
        <w:tc>
          <w:tcPr>
            <w:tcW w:w="925" w:type="pct"/>
            <w:shd w:val="clear" w:color="auto" w:fill="FFFFFF"/>
            <w:vAlign w:val="center"/>
          </w:tcPr>
          <w:p w14:paraId="1AAB69A7"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81" w:type="pct"/>
            <w:shd w:val="clear" w:color="auto" w:fill="FFFFFF"/>
            <w:tcMar>
              <w:top w:w="15" w:type="dxa"/>
              <w:left w:w="75" w:type="dxa"/>
              <w:bottom w:w="15" w:type="dxa"/>
              <w:right w:w="15" w:type="dxa"/>
            </w:tcMar>
            <w:vAlign w:val="center"/>
          </w:tcPr>
          <w:p w14:paraId="1AAB69A8"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shd w:val="clear" w:color="auto" w:fill="FFFFFF"/>
            <w:tcMar>
              <w:top w:w="15" w:type="dxa"/>
              <w:left w:w="75" w:type="dxa"/>
              <w:bottom w:w="15" w:type="dxa"/>
              <w:right w:w="15" w:type="dxa"/>
            </w:tcMar>
            <w:vAlign w:val="center"/>
          </w:tcPr>
          <w:p w14:paraId="1AAB69A9"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3A06F8" w:rsidRPr="00433140" w14:paraId="1AAB69AF" w14:textId="77777777" w:rsidTr="007E48BA">
        <w:trPr>
          <w:trHeight w:val="450"/>
          <w:tblCellSpacing w:w="15" w:type="dxa"/>
          <w:jc w:val="center"/>
        </w:trPr>
        <w:tc>
          <w:tcPr>
            <w:tcW w:w="2489" w:type="pct"/>
            <w:tcBorders>
              <w:left w:val="single" w:sz="2" w:space="0" w:color="888888"/>
              <w:bottom w:val="single" w:sz="2" w:space="0" w:color="888888"/>
            </w:tcBorders>
            <w:shd w:val="clear" w:color="auto" w:fill="FFFFFF"/>
            <w:vAlign w:val="center"/>
          </w:tcPr>
          <w:p w14:paraId="1AAB69AB" w14:textId="77777777" w:rsidR="008630D1" w:rsidRPr="00433140" w:rsidRDefault="00551CA3" w:rsidP="0019586A">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w:t>
            </w:r>
            <w:r w:rsidR="003A06F8" w:rsidRPr="00433140">
              <w:rPr>
                <w:rFonts w:ascii="Verdana" w:hAnsi="Verdana" w:cstheme="minorHAnsi"/>
                <w:sz w:val="20"/>
                <w:szCs w:val="20"/>
                <w:lang w:val="tr-TR"/>
              </w:rPr>
              <w:t xml:space="preserve">) </w:t>
            </w:r>
            <w:r w:rsidR="008630D1" w:rsidRPr="00433140">
              <w:rPr>
                <w:rFonts w:ascii="Verdana" w:hAnsi="Verdana" w:cstheme="minorHAnsi"/>
                <w:sz w:val="20"/>
                <w:szCs w:val="20"/>
                <w:lang w:val="tr-TR"/>
              </w:rPr>
              <w:t>İngiliz ve dünya edebiyatı hakkında farklı görüşlerin karşılaştırılası.</w:t>
            </w:r>
          </w:p>
        </w:tc>
        <w:tc>
          <w:tcPr>
            <w:tcW w:w="925" w:type="pct"/>
            <w:tcBorders>
              <w:bottom w:val="single" w:sz="2" w:space="0" w:color="888888"/>
            </w:tcBorders>
            <w:shd w:val="clear" w:color="auto" w:fill="FFFFFF"/>
            <w:vAlign w:val="center"/>
          </w:tcPr>
          <w:p w14:paraId="1AAB69AC" w14:textId="77777777" w:rsidR="003A06F8" w:rsidRPr="00433140" w:rsidRDefault="003A06F8" w:rsidP="0019586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81" w:type="pct"/>
            <w:tcBorders>
              <w:bottom w:val="single" w:sz="2" w:space="0" w:color="888888"/>
            </w:tcBorders>
            <w:shd w:val="clear" w:color="auto" w:fill="FFFFFF"/>
            <w:tcMar>
              <w:top w:w="15" w:type="dxa"/>
              <w:left w:w="75" w:type="dxa"/>
              <w:bottom w:w="15" w:type="dxa"/>
              <w:right w:w="15" w:type="dxa"/>
            </w:tcMar>
            <w:vAlign w:val="center"/>
          </w:tcPr>
          <w:p w14:paraId="1AAB69AD" w14:textId="77777777" w:rsidR="003A06F8" w:rsidRPr="00433140" w:rsidRDefault="003A06F8" w:rsidP="0019586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9" w:type="pct"/>
            <w:tcBorders>
              <w:bottom w:val="single" w:sz="2" w:space="0" w:color="888888"/>
              <w:right w:val="single" w:sz="2" w:space="0" w:color="888888"/>
            </w:tcBorders>
            <w:shd w:val="clear" w:color="auto" w:fill="FFFFFF"/>
            <w:tcMar>
              <w:top w:w="15" w:type="dxa"/>
              <w:left w:w="75" w:type="dxa"/>
              <w:bottom w:w="15" w:type="dxa"/>
              <w:right w:w="15" w:type="dxa"/>
            </w:tcMar>
            <w:vAlign w:val="center"/>
          </w:tcPr>
          <w:p w14:paraId="1AAB69AE" w14:textId="77777777" w:rsidR="003A06F8" w:rsidRPr="00433140" w:rsidRDefault="003A06F8" w:rsidP="0019586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69B0" w14:textId="77777777" w:rsidR="00FE27DE" w:rsidRPr="00433140" w:rsidRDefault="00FE27DE" w:rsidP="00FE27DE">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9B3"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9B1"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9B2"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69B6"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9B4"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9B5"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69B7"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0"/>
        <w:gridCol w:w="6393"/>
        <w:gridCol w:w="1690"/>
      </w:tblGrid>
      <w:tr w:rsidR="00EA0DE0" w:rsidRPr="00433140" w14:paraId="1AAB69B9"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9B8" w14:textId="77777777" w:rsidR="00FE27DE" w:rsidRPr="00433140" w:rsidRDefault="00EE7AD6"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DERS AKIŞI</w:t>
            </w:r>
          </w:p>
        </w:tc>
      </w:tr>
      <w:tr w:rsidR="00EE7AD6" w:rsidRPr="00433140" w14:paraId="1AAB69BD" w14:textId="77777777" w:rsidTr="00EE7AD6">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69BA"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589" w:type="pct"/>
            <w:tcBorders>
              <w:bottom w:val="single" w:sz="6" w:space="0" w:color="CCCCCC"/>
            </w:tcBorders>
            <w:shd w:val="clear" w:color="auto" w:fill="FFFFFF"/>
            <w:tcMar>
              <w:top w:w="15" w:type="dxa"/>
              <w:left w:w="75" w:type="dxa"/>
              <w:bottom w:w="15" w:type="dxa"/>
              <w:right w:w="15" w:type="dxa"/>
            </w:tcMar>
            <w:vAlign w:val="center"/>
          </w:tcPr>
          <w:p w14:paraId="1AAB69BB"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928" w:type="pct"/>
            <w:tcBorders>
              <w:bottom w:val="single" w:sz="6" w:space="0" w:color="CCCCCC"/>
            </w:tcBorders>
            <w:shd w:val="clear" w:color="auto" w:fill="FFFFFF"/>
            <w:tcMar>
              <w:top w:w="15" w:type="dxa"/>
              <w:left w:w="75" w:type="dxa"/>
              <w:bottom w:w="15" w:type="dxa"/>
              <w:right w:w="15" w:type="dxa"/>
            </w:tcMar>
            <w:vAlign w:val="center"/>
          </w:tcPr>
          <w:p w14:paraId="1AAB69BC"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B621DC" w:rsidRPr="00433140" w14:paraId="1AAB69C1"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BE"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BF" w14:textId="77777777" w:rsidR="00B621DC" w:rsidRPr="00433140" w:rsidRDefault="00B621DC" w:rsidP="00B621DC">
            <w:pPr>
              <w:spacing w:line="240" w:lineRule="atLeast"/>
              <w:rPr>
                <w:rFonts w:ascii="Verdana" w:hAnsi="Verdana" w:cstheme="minorHAnsi"/>
                <w:sz w:val="20"/>
                <w:szCs w:val="20"/>
                <w:lang w:val="tr-TR"/>
              </w:rPr>
            </w:pPr>
            <w:r w:rsidRPr="00433140">
              <w:rPr>
                <w:rFonts w:ascii="Verdana" w:hAnsi="Verdana" w:cstheme="minorHAnsi"/>
                <w:sz w:val="20"/>
                <w:szCs w:val="20"/>
                <w:lang w:val="tr-TR"/>
              </w:rPr>
              <w:t>Sömürgecilik Sonrası teorisi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C0" w14:textId="77777777" w:rsidR="00B621DC" w:rsidRPr="00433140" w:rsidRDefault="00B621DC" w:rsidP="00B621DC">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B621DC" w:rsidRPr="00433140" w14:paraId="1AAB69C5"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C2"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C3" w14:textId="77777777" w:rsidR="00B621DC" w:rsidRPr="00433140" w:rsidRDefault="00B621DC" w:rsidP="00B621DC">
            <w:pPr>
              <w:spacing w:line="240" w:lineRule="atLeast"/>
              <w:rPr>
                <w:rFonts w:ascii="Verdana" w:hAnsi="Verdana" w:cstheme="minorHAnsi"/>
                <w:sz w:val="20"/>
                <w:szCs w:val="20"/>
                <w:lang w:val="tr-TR"/>
              </w:rPr>
            </w:pPr>
            <w:r w:rsidRPr="00433140">
              <w:rPr>
                <w:rFonts w:ascii="Verdana" w:hAnsi="Verdana" w:cstheme="minorHAnsi"/>
                <w:sz w:val="20"/>
                <w:szCs w:val="20"/>
                <w:lang w:val="tr-TR"/>
              </w:rPr>
              <w:t>Sömürgecilik Sonrası teorisi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C4"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C9"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C6"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C7"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Anglo-Hint edebiyat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C8"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CD"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CA"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CB"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Anglo-Hint edebiyat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CC"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D1"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CE"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CF"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Roy, God of Small Things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D0"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D5"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D2"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D3" w14:textId="77777777" w:rsidR="00B621DC" w:rsidRPr="00433140" w:rsidRDefault="00B621DC" w:rsidP="00B621DC">
            <w:pPr>
              <w:spacing w:line="240" w:lineRule="atLeast"/>
              <w:rPr>
                <w:rFonts w:ascii="Verdana" w:hAnsi="Verdana" w:cstheme="minorHAnsi"/>
                <w:sz w:val="20"/>
                <w:szCs w:val="20"/>
                <w:lang w:val="tr-TR"/>
              </w:rPr>
            </w:pPr>
            <w:r w:rsidRPr="00433140">
              <w:rPr>
                <w:rFonts w:ascii="Verdana" w:hAnsi="Verdana" w:cstheme="minorHAnsi"/>
                <w:sz w:val="20"/>
                <w:szCs w:val="20"/>
                <w:lang w:val="tr-TR"/>
              </w:rPr>
              <w:t>Roy, God of Small Things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D4"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D9"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D6"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D7"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 xml:space="preserve">Rushdie, Shame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D8"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DD"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DA"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DB"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Rushdie, Shame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DC"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E1" w14:textId="77777777" w:rsidTr="001778A2">
        <w:trPr>
          <w:trHeight w:val="3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DE"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DF"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Rushdie, Shalimar, the Clown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E0"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E5" w14:textId="77777777" w:rsidTr="001778A2">
        <w:trPr>
          <w:trHeight w:val="28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E2"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E3"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Rushdie, Shalimar, the Clown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E4"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E9"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E6"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E7"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Desai, The Inheritance of Loss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E8"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ED"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EA"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EB"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Desai, The Inheritance of Loss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EC"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F1"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EE"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EF"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Adiga, The White Tiger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F0"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F5"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9F2"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F3" w14:textId="77777777" w:rsidR="00B621DC" w:rsidRPr="00433140" w:rsidRDefault="00B621DC" w:rsidP="00B621DC">
            <w:pPr>
              <w:pStyle w:val="ListeParagraf10"/>
              <w:spacing w:line="256" w:lineRule="auto"/>
              <w:ind w:left="0"/>
              <w:rPr>
                <w:rFonts w:ascii="Verdana" w:hAnsi="Verdana" w:cstheme="minorHAnsi"/>
                <w:sz w:val="20"/>
                <w:szCs w:val="20"/>
                <w:lang w:val="tr-TR"/>
              </w:rPr>
            </w:pPr>
            <w:r w:rsidRPr="00433140">
              <w:rPr>
                <w:rFonts w:ascii="Verdana" w:hAnsi="Verdana" w:cstheme="minorHAnsi"/>
                <w:sz w:val="20"/>
                <w:szCs w:val="20"/>
                <w:lang w:val="tr-TR"/>
              </w:rPr>
              <w:t>Adiga, The White Tiger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F4" w14:textId="77777777" w:rsidR="00B621DC" w:rsidRPr="00433140" w:rsidRDefault="00B621DC" w:rsidP="00B621DC">
            <w:pPr>
              <w:spacing w:line="240" w:lineRule="atLeast"/>
              <w:rPr>
                <w:rFonts w:ascii="Verdana" w:hAnsi="Verdana" w:cstheme="minorHAnsi"/>
                <w:sz w:val="20"/>
                <w:szCs w:val="20"/>
                <w:lang w:val="tr-TR"/>
              </w:rPr>
            </w:pPr>
          </w:p>
        </w:tc>
      </w:tr>
      <w:tr w:rsidR="00B621DC" w:rsidRPr="00433140" w14:paraId="1AAB69F9" w14:textId="77777777" w:rsidTr="001B2041">
        <w:trPr>
          <w:trHeight w:val="375"/>
          <w:tblCellSpacing w:w="15" w:type="dxa"/>
          <w:jc w:val="center"/>
        </w:trPr>
        <w:tc>
          <w:tcPr>
            <w:tcW w:w="0" w:type="auto"/>
            <w:shd w:val="clear" w:color="auto" w:fill="FFFFFF"/>
            <w:tcMar>
              <w:top w:w="15" w:type="dxa"/>
              <w:left w:w="75" w:type="dxa"/>
              <w:bottom w:w="15" w:type="dxa"/>
              <w:right w:w="15" w:type="dxa"/>
            </w:tcMar>
            <w:vAlign w:val="center"/>
          </w:tcPr>
          <w:p w14:paraId="1AAB69F6" w14:textId="77777777" w:rsidR="00B621DC" w:rsidRPr="00433140" w:rsidRDefault="00B621DC" w:rsidP="00B621D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shd w:val="clear" w:color="auto" w:fill="FFFFFF"/>
            <w:tcMar>
              <w:top w:w="15" w:type="dxa"/>
              <w:left w:w="75" w:type="dxa"/>
              <w:bottom w:w="15" w:type="dxa"/>
              <w:right w:w="15" w:type="dxa"/>
            </w:tcMar>
            <w:vAlign w:val="center"/>
          </w:tcPr>
          <w:p w14:paraId="1AAB69F7" w14:textId="77777777" w:rsidR="00B621DC" w:rsidRPr="00433140" w:rsidRDefault="00B621DC" w:rsidP="00B621DC">
            <w:pPr>
              <w:spacing w:line="24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0" w:type="auto"/>
            <w:shd w:val="clear" w:color="auto" w:fill="FFFFFF"/>
            <w:tcMar>
              <w:top w:w="15" w:type="dxa"/>
              <w:left w:w="75" w:type="dxa"/>
              <w:bottom w:w="15" w:type="dxa"/>
              <w:right w:w="15" w:type="dxa"/>
            </w:tcMar>
            <w:vAlign w:val="center"/>
          </w:tcPr>
          <w:p w14:paraId="1AAB69F8" w14:textId="77777777" w:rsidR="00B621DC" w:rsidRPr="00433140" w:rsidRDefault="00B621DC" w:rsidP="00B621DC">
            <w:pPr>
              <w:spacing w:line="240" w:lineRule="atLeast"/>
              <w:rPr>
                <w:rFonts w:ascii="Verdana" w:hAnsi="Verdana" w:cstheme="minorHAnsi"/>
                <w:sz w:val="20"/>
                <w:szCs w:val="20"/>
                <w:lang w:val="tr-TR"/>
              </w:rPr>
            </w:pPr>
          </w:p>
        </w:tc>
      </w:tr>
    </w:tbl>
    <w:p w14:paraId="1AAB69FA"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353"/>
      </w:tblGrid>
      <w:tr w:rsidR="00EA0DE0" w:rsidRPr="00433140" w14:paraId="1AAB69FC" w14:textId="77777777" w:rsidTr="001778A2">
        <w:trPr>
          <w:trHeight w:val="397"/>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69FB" w14:textId="77777777" w:rsidR="00FE27DE" w:rsidRPr="00433140" w:rsidRDefault="003013FD"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6A00" w14:textId="77777777" w:rsidTr="003013FD">
        <w:trPr>
          <w:trHeight w:val="450"/>
          <w:tblCellSpacing w:w="15" w:type="dxa"/>
          <w:jc w:val="center"/>
        </w:trPr>
        <w:tc>
          <w:tcPr>
            <w:tcW w:w="2465" w:type="dxa"/>
            <w:tcBorders>
              <w:bottom w:val="single" w:sz="6" w:space="0" w:color="CCCCCC"/>
            </w:tcBorders>
            <w:shd w:val="clear" w:color="auto" w:fill="FFFFFF"/>
            <w:tcMar>
              <w:top w:w="15" w:type="dxa"/>
              <w:left w:w="75" w:type="dxa"/>
              <w:bottom w:w="15" w:type="dxa"/>
              <w:right w:w="15" w:type="dxa"/>
            </w:tcMar>
            <w:vAlign w:val="center"/>
          </w:tcPr>
          <w:p w14:paraId="1AAB69FD"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9FE" w14:textId="77777777" w:rsidR="003013FD" w:rsidRPr="00433140" w:rsidRDefault="003013FD" w:rsidP="003013FD">
            <w:pPr>
              <w:rPr>
                <w:rFonts w:ascii="Verdana" w:hAnsi="Verdana" w:cstheme="minorHAnsi"/>
                <w:i/>
                <w:sz w:val="20"/>
                <w:szCs w:val="20"/>
                <w:lang w:val="tr-TR"/>
              </w:rPr>
            </w:pPr>
            <w:r w:rsidRPr="00433140">
              <w:rPr>
                <w:rFonts w:ascii="Verdana" w:hAnsi="Verdana" w:cstheme="minorHAnsi"/>
                <w:sz w:val="20"/>
                <w:szCs w:val="20"/>
                <w:lang w:val="tr-TR"/>
              </w:rPr>
              <w:t xml:space="preserve">David Punter, </w:t>
            </w:r>
            <w:r w:rsidRPr="00433140">
              <w:rPr>
                <w:rFonts w:ascii="Verdana" w:hAnsi="Verdana" w:cstheme="minorHAnsi"/>
                <w:i/>
                <w:sz w:val="20"/>
                <w:szCs w:val="20"/>
                <w:lang w:val="tr-TR"/>
              </w:rPr>
              <w:t>Postcolonial Imaginings</w:t>
            </w:r>
          </w:p>
          <w:p w14:paraId="1AAB69FF" w14:textId="77777777" w:rsidR="003013FD" w:rsidRPr="00433140" w:rsidRDefault="003013FD" w:rsidP="003013FD">
            <w:pPr>
              <w:pStyle w:val="ListeParagraf1"/>
              <w:ind w:left="0"/>
              <w:rPr>
                <w:rFonts w:ascii="Verdana" w:hAnsi="Verdana" w:cstheme="minorHAnsi"/>
                <w:sz w:val="20"/>
                <w:szCs w:val="20"/>
              </w:rPr>
            </w:pPr>
            <w:r w:rsidRPr="00433140">
              <w:rPr>
                <w:rFonts w:ascii="Verdana" w:hAnsi="Verdana" w:cstheme="minorHAnsi"/>
                <w:sz w:val="20"/>
                <w:szCs w:val="20"/>
              </w:rPr>
              <w:t>Bart Moore-Gilbert</w:t>
            </w:r>
            <w:r w:rsidRPr="00433140">
              <w:rPr>
                <w:rFonts w:ascii="Verdana" w:hAnsi="Verdana" w:cstheme="minorHAnsi"/>
                <w:i/>
                <w:sz w:val="20"/>
                <w:szCs w:val="20"/>
              </w:rPr>
              <w:t>, Postcolonial Theory</w:t>
            </w:r>
          </w:p>
        </w:tc>
      </w:tr>
      <w:tr w:rsidR="003013FD" w:rsidRPr="00433140" w14:paraId="1AAB6A0D"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01"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02" w14:textId="77777777" w:rsidR="003013FD" w:rsidRPr="00433140" w:rsidRDefault="003013FD" w:rsidP="003013FD">
            <w:pPr>
              <w:pStyle w:val="ListParagraph"/>
              <w:numPr>
                <w:ilvl w:val="0"/>
                <w:numId w:val="26"/>
              </w:numPr>
              <w:rPr>
                <w:rFonts w:ascii="Verdana" w:hAnsi="Verdana" w:cstheme="minorHAnsi"/>
                <w:i/>
                <w:sz w:val="20"/>
                <w:szCs w:val="20"/>
              </w:rPr>
            </w:pPr>
            <w:r w:rsidRPr="00433140">
              <w:rPr>
                <w:rFonts w:ascii="Verdana" w:hAnsi="Verdana" w:cstheme="minorHAnsi"/>
                <w:sz w:val="20"/>
                <w:szCs w:val="20"/>
              </w:rPr>
              <w:t>Ashis Nandy</w:t>
            </w:r>
            <w:r w:rsidRPr="00433140">
              <w:rPr>
                <w:rFonts w:ascii="Verdana" w:hAnsi="Verdana" w:cstheme="minorHAnsi"/>
                <w:i/>
                <w:sz w:val="20"/>
                <w:szCs w:val="20"/>
              </w:rPr>
              <w:t>, The Intimate Enemy</w:t>
            </w:r>
          </w:p>
          <w:p w14:paraId="1AAB6A03" w14:textId="77777777" w:rsidR="003013FD" w:rsidRPr="00433140" w:rsidRDefault="003013FD" w:rsidP="003013FD">
            <w:pPr>
              <w:pStyle w:val="ListParagraph"/>
              <w:numPr>
                <w:ilvl w:val="0"/>
                <w:numId w:val="26"/>
              </w:numPr>
              <w:rPr>
                <w:rFonts w:ascii="Verdana" w:hAnsi="Verdana" w:cstheme="minorHAnsi"/>
                <w:i/>
                <w:sz w:val="20"/>
                <w:szCs w:val="20"/>
              </w:rPr>
            </w:pPr>
            <w:r w:rsidRPr="00433140">
              <w:rPr>
                <w:rFonts w:ascii="Verdana" w:hAnsi="Verdana" w:cstheme="minorHAnsi"/>
                <w:sz w:val="20"/>
                <w:szCs w:val="20"/>
              </w:rPr>
              <w:t xml:space="preserve">Patrick Hogan and Lalita Pandit, </w:t>
            </w:r>
            <w:r w:rsidRPr="00433140">
              <w:rPr>
                <w:rFonts w:ascii="Verdana" w:hAnsi="Verdana" w:cstheme="minorHAnsi"/>
                <w:i/>
                <w:sz w:val="20"/>
                <w:szCs w:val="20"/>
              </w:rPr>
              <w:t xml:space="preserve"> Literary India</w:t>
            </w:r>
          </w:p>
          <w:p w14:paraId="1AAB6A04"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Amit Chauduri, </w:t>
            </w:r>
            <w:r w:rsidRPr="00433140">
              <w:rPr>
                <w:rFonts w:ascii="Verdana" w:hAnsi="Verdana" w:cstheme="minorHAnsi"/>
                <w:i/>
                <w:sz w:val="20"/>
                <w:szCs w:val="20"/>
                <w:lang w:val="tr-TR"/>
              </w:rPr>
              <w:t>Clearing a Space</w:t>
            </w:r>
          </w:p>
          <w:p w14:paraId="1AAB6A05" w14:textId="77777777" w:rsidR="003013FD" w:rsidRPr="00433140" w:rsidRDefault="003013FD" w:rsidP="003013FD">
            <w:pPr>
              <w:pStyle w:val="ListParagraph"/>
              <w:numPr>
                <w:ilvl w:val="0"/>
                <w:numId w:val="26"/>
              </w:numPr>
              <w:rPr>
                <w:rFonts w:ascii="Verdana" w:hAnsi="Verdana" w:cstheme="minorHAnsi"/>
                <w:i/>
                <w:sz w:val="20"/>
                <w:szCs w:val="20"/>
              </w:rPr>
            </w:pPr>
            <w:r w:rsidRPr="00433140">
              <w:rPr>
                <w:rFonts w:ascii="Verdana" w:hAnsi="Verdana" w:cstheme="minorHAnsi"/>
                <w:sz w:val="20"/>
                <w:szCs w:val="20"/>
              </w:rPr>
              <w:t xml:space="preserve">Tabish Khair, </w:t>
            </w:r>
            <w:r w:rsidRPr="00433140">
              <w:rPr>
                <w:rFonts w:ascii="Verdana" w:hAnsi="Verdana" w:cstheme="minorHAnsi"/>
                <w:i/>
                <w:sz w:val="20"/>
                <w:szCs w:val="20"/>
              </w:rPr>
              <w:t>Babu Fictions</w:t>
            </w:r>
          </w:p>
          <w:p w14:paraId="1AAB6A06" w14:textId="77777777" w:rsidR="003013FD" w:rsidRPr="00433140" w:rsidRDefault="003013FD" w:rsidP="003013FD">
            <w:pPr>
              <w:pStyle w:val="ListParagraph"/>
              <w:numPr>
                <w:ilvl w:val="0"/>
                <w:numId w:val="26"/>
              </w:numPr>
              <w:rPr>
                <w:rFonts w:ascii="Verdana" w:hAnsi="Verdana" w:cstheme="minorHAnsi"/>
                <w:i/>
                <w:sz w:val="20"/>
                <w:szCs w:val="20"/>
              </w:rPr>
            </w:pPr>
            <w:r w:rsidRPr="00433140">
              <w:rPr>
                <w:rFonts w:ascii="Verdana" w:hAnsi="Verdana" w:cstheme="minorHAnsi"/>
                <w:sz w:val="20"/>
                <w:szCs w:val="20"/>
              </w:rPr>
              <w:t>Amitava Kumar</w:t>
            </w:r>
            <w:r w:rsidRPr="00433140">
              <w:rPr>
                <w:rFonts w:ascii="Verdana" w:hAnsi="Verdana" w:cstheme="minorHAnsi"/>
                <w:i/>
                <w:sz w:val="20"/>
                <w:szCs w:val="20"/>
              </w:rPr>
              <w:t>, Away: The Indian Writer as Expatriate</w:t>
            </w:r>
          </w:p>
          <w:p w14:paraId="1AAB6A07" w14:textId="77777777" w:rsidR="003013FD" w:rsidRPr="00433140" w:rsidRDefault="003013FD" w:rsidP="003013FD">
            <w:pPr>
              <w:pStyle w:val="ListParagraph"/>
              <w:numPr>
                <w:ilvl w:val="0"/>
                <w:numId w:val="26"/>
              </w:numPr>
              <w:rPr>
                <w:rFonts w:ascii="Verdana" w:hAnsi="Verdana" w:cstheme="minorHAnsi"/>
                <w:i/>
                <w:sz w:val="20"/>
                <w:szCs w:val="20"/>
              </w:rPr>
            </w:pPr>
            <w:r w:rsidRPr="00433140">
              <w:rPr>
                <w:rFonts w:ascii="Verdana" w:hAnsi="Verdana" w:cstheme="minorHAnsi"/>
                <w:sz w:val="20"/>
                <w:szCs w:val="20"/>
              </w:rPr>
              <w:t xml:space="preserve">Vijay Mishra, </w:t>
            </w:r>
            <w:r w:rsidRPr="00433140">
              <w:rPr>
                <w:rFonts w:ascii="Verdana" w:hAnsi="Verdana" w:cstheme="minorHAnsi"/>
                <w:i/>
                <w:sz w:val="20"/>
                <w:szCs w:val="20"/>
              </w:rPr>
              <w:t>The Literature of the Indian Diaspora</w:t>
            </w:r>
          </w:p>
          <w:p w14:paraId="1AAB6A08" w14:textId="77777777" w:rsidR="003013FD" w:rsidRPr="00433140" w:rsidRDefault="003013FD" w:rsidP="003013FD">
            <w:pPr>
              <w:pStyle w:val="ListParagraph"/>
              <w:numPr>
                <w:ilvl w:val="0"/>
                <w:numId w:val="26"/>
              </w:numPr>
              <w:rPr>
                <w:rFonts w:ascii="Verdana" w:hAnsi="Verdana" w:cstheme="minorHAnsi"/>
                <w:i/>
                <w:sz w:val="20"/>
                <w:szCs w:val="20"/>
              </w:rPr>
            </w:pPr>
            <w:r w:rsidRPr="00433140">
              <w:rPr>
                <w:rFonts w:ascii="Verdana" w:hAnsi="Verdana" w:cstheme="minorHAnsi"/>
                <w:sz w:val="20"/>
                <w:szCs w:val="20"/>
              </w:rPr>
              <w:t>Margery Sabin</w:t>
            </w:r>
            <w:r w:rsidRPr="00433140">
              <w:rPr>
                <w:rFonts w:ascii="Verdana" w:hAnsi="Verdana" w:cstheme="minorHAnsi"/>
                <w:i/>
                <w:sz w:val="20"/>
                <w:szCs w:val="20"/>
              </w:rPr>
              <w:t>, Dissenters and Mavericks: Writings about India in English 1765-2000</w:t>
            </w:r>
          </w:p>
          <w:p w14:paraId="1AAB6A09" w14:textId="77777777" w:rsidR="003013FD" w:rsidRPr="00433140" w:rsidRDefault="003013FD" w:rsidP="003013FD">
            <w:pPr>
              <w:pStyle w:val="ListParagraph"/>
              <w:numPr>
                <w:ilvl w:val="0"/>
                <w:numId w:val="26"/>
              </w:numPr>
              <w:rPr>
                <w:rFonts w:ascii="Verdana" w:hAnsi="Verdana" w:cstheme="minorHAnsi"/>
                <w:i/>
                <w:sz w:val="20"/>
                <w:szCs w:val="20"/>
              </w:rPr>
            </w:pPr>
            <w:r w:rsidRPr="00433140">
              <w:rPr>
                <w:rFonts w:ascii="Verdana" w:hAnsi="Verdana" w:cstheme="minorHAnsi"/>
                <w:sz w:val="20"/>
                <w:szCs w:val="20"/>
              </w:rPr>
              <w:t xml:space="preserve">Priyamvada Gopal, </w:t>
            </w:r>
            <w:r w:rsidRPr="00433140">
              <w:rPr>
                <w:rFonts w:ascii="Verdana" w:hAnsi="Verdana" w:cstheme="minorHAnsi"/>
                <w:i/>
                <w:sz w:val="20"/>
                <w:szCs w:val="20"/>
              </w:rPr>
              <w:t>The Indian English Novel: Nation, History and Narration</w:t>
            </w:r>
          </w:p>
          <w:p w14:paraId="1AAB6A0A" w14:textId="77777777" w:rsidR="003013FD" w:rsidRPr="00433140" w:rsidRDefault="003013FD" w:rsidP="003013FD">
            <w:pPr>
              <w:pStyle w:val="ListParagraph"/>
              <w:numPr>
                <w:ilvl w:val="0"/>
                <w:numId w:val="26"/>
              </w:numPr>
              <w:rPr>
                <w:rFonts w:ascii="Verdana" w:hAnsi="Verdana" w:cstheme="minorHAnsi"/>
                <w:sz w:val="20"/>
                <w:szCs w:val="20"/>
              </w:rPr>
            </w:pPr>
            <w:r w:rsidRPr="00433140">
              <w:rPr>
                <w:rFonts w:ascii="Verdana" w:hAnsi="Verdana" w:cstheme="minorHAnsi"/>
                <w:sz w:val="20"/>
                <w:szCs w:val="20"/>
              </w:rPr>
              <w:t xml:space="preserve">Aijaz Ahmad, </w:t>
            </w:r>
            <w:r w:rsidRPr="00433140">
              <w:rPr>
                <w:rFonts w:ascii="Verdana" w:hAnsi="Verdana" w:cstheme="minorHAnsi"/>
                <w:i/>
                <w:iCs/>
                <w:sz w:val="20"/>
                <w:szCs w:val="20"/>
              </w:rPr>
              <w:t>In Theory: Classes, Nations, Literature</w:t>
            </w:r>
          </w:p>
          <w:p w14:paraId="1AAB6A0B" w14:textId="77777777" w:rsidR="003013FD" w:rsidRPr="00433140" w:rsidRDefault="003013FD" w:rsidP="003013FD">
            <w:pPr>
              <w:pStyle w:val="ListParagraph"/>
              <w:numPr>
                <w:ilvl w:val="0"/>
                <w:numId w:val="26"/>
              </w:numPr>
              <w:spacing w:line="270" w:lineRule="atLeast"/>
              <w:rPr>
                <w:rFonts w:ascii="Verdana" w:hAnsi="Verdana" w:cstheme="minorHAnsi"/>
                <w:sz w:val="20"/>
                <w:szCs w:val="20"/>
              </w:rPr>
            </w:pPr>
            <w:r w:rsidRPr="00433140">
              <w:rPr>
                <w:rFonts w:ascii="Verdana" w:hAnsi="Verdana" w:cstheme="minorHAnsi"/>
                <w:sz w:val="20"/>
                <w:szCs w:val="20"/>
              </w:rPr>
              <w:t xml:space="preserve"> Neelam Srivastava, </w:t>
            </w:r>
            <w:r w:rsidRPr="00433140">
              <w:rPr>
                <w:rFonts w:ascii="Verdana" w:hAnsi="Verdana" w:cstheme="minorHAnsi"/>
                <w:i/>
                <w:iCs/>
                <w:sz w:val="20"/>
                <w:szCs w:val="20"/>
              </w:rPr>
              <w:t xml:space="preserve">Secularism in the Postcolonial </w:t>
            </w:r>
            <w:r w:rsidRPr="00433140">
              <w:rPr>
                <w:rFonts w:ascii="Verdana" w:hAnsi="Verdana" w:cstheme="minorHAnsi"/>
                <w:i/>
                <w:iCs/>
                <w:sz w:val="20"/>
                <w:szCs w:val="20"/>
              </w:rPr>
              <w:lastRenderedPageBreak/>
              <w:t>Indian Novel</w:t>
            </w:r>
          </w:p>
          <w:p w14:paraId="1AAB6A0C" w14:textId="77777777" w:rsidR="003013FD" w:rsidRPr="00433140" w:rsidRDefault="003013FD" w:rsidP="003013FD">
            <w:pPr>
              <w:pStyle w:val="ListParagraph"/>
              <w:numPr>
                <w:ilvl w:val="0"/>
                <w:numId w:val="26"/>
              </w:numPr>
              <w:spacing w:line="270" w:lineRule="atLeast"/>
              <w:rPr>
                <w:rFonts w:ascii="Verdana" w:hAnsi="Verdana" w:cstheme="minorHAnsi"/>
                <w:sz w:val="20"/>
                <w:szCs w:val="20"/>
              </w:rPr>
            </w:pPr>
            <w:r w:rsidRPr="00433140">
              <w:rPr>
                <w:rFonts w:ascii="Verdana" w:hAnsi="Verdana" w:cstheme="minorHAnsi"/>
                <w:iCs/>
                <w:sz w:val="20"/>
                <w:szCs w:val="20"/>
              </w:rPr>
              <w:t xml:space="preserve">Matt Kimmich, </w:t>
            </w:r>
            <w:r w:rsidRPr="00433140">
              <w:rPr>
                <w:rFonts w:ascii="Verdana" w:hAnsi="Verdana" w:cstheme="minorHAnsi"/>
                <w:i/>
                <w:iCs/>
                <w:sz w:val="20"/>
                <w:szCs w:val="20"/>
              </w:rPr>
              <w:t>Offspring Fictions</w:t>
            </w:r>
          </w:p>
        </w:tc>
      </w:tr>
    </w:tbl>
    <w:p w14:paraId="1AAB6A0E"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6A10" w14:textId="77777777" w:rsidTr="001778A2">
        <w:trPr>
          <w:trHeight w:val="37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6A0F" w14:textId="77777777" w:rsidR="00FE27DE" w:rsidRPr="00433140" w:rsidRDefault="00345C8C"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6A13" w14:textId="77777777" w:rsidTr="00C31C8C">
        <w:trPr>
          <w:trHeight w:val="30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6A11"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12"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A16" w14:textId="77777777" w:rsidTr="001778A2">
        <w:trPr>
          <w:trHeight w:val="30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14"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15"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A19" w14:textId="77777777" w:rsidTr="001778A2">
        <w:trPr>
          <w:trHeight w:val="30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17"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18" w14:textId="77777777" w:rsidR="00C31C8C" w:rsidRPr="00433140" w:rsidRDefault="00C31C8C" w:rsidP="00C31C8C">
            <w:pPr>
              <w:spacing w:line="240" w:lineRule="atLeast"/>
              <w:rPr>
                <w:rFonts w:ascii="Verdana" w:hAnsi="Verdana" w:cstheme="minorHAnsi"/>
                <w:sz w:val="20"/>
                <w:szCs w:val="20"/>
                <w:lang w:val="tr-TR"/>
              </w:rPr>
            </w:pPr>
          </w:p>
        </w:tc>
      </w:tr>
    </w:tbl>
    <w:p w14:paraId="1AAB6A1A"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6A1C"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A1B" w14:textId="77777777" w:rsidR="00FE27DE" w:rsidRPr="00433140" w:rsidRDefault="000373FC"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6A20"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1D"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1E"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1F"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6A2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A21" w14:textId="77777777" w:rsidR="00FE27DE" w:rsidRPr="00433140" w:rsidRDefault="00E73E28" w:rsidP="001B2041">
            <w:pPr>
              <w:jc w:val="both"/>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22"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23"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6A2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A25" w14:textId="77777777" w:rsidR="00FE27DE"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FE27DE"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26"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27"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6A2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A29" w14:textId="77777777" w:rsidR="00FE27DE"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2A"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2B"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A0DE0" w:rsidRPr="00433140" w14:paraId="1AAB6A3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A2D" w14:textId="77777777" w:rsidR="00FE27DE" w:rsidRPr="00433140" w:rsidRDefault="00E73E28" w:rsidP="001B2041">
            <w:pPr>
              <w:spacing w:line="240"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2E"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2F"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A0DE0" w:rsidRPr="00433140" w14:paraId="1AAB6A3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A31" w14:textId="77777777" w:rsidR="00FE27DE" w:rsidRPr="00433140" w:rsidRDefault="008E5BA2" w:rsidP="001B204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KATKI DÜZEYI</w:t>
            </w:r>
            <w:r w:rsidR="00FE27DE" w:rsidRPr="00433140">
              <w:rPr>
                <w:rFonts w:ascii="Verdana" w:hAnsi="Verdana" w:cstheme="minorHAnsi"/>
                <w:b/>
                <w:bCs/>
                <w:sz w:val="20"/>
                <w:szCs w:val="20"/>
                <w:lang w:val="tr-TR"/>
              </w:rPr>
              <w:t xml:space="preserve"> OF </w:t>
            </w:r>
            <w:r w:rsidR="00E73E28" w:rsidRPr="00433140">
              <w:rPr>
                <w:rFonts w:ascii="Verdana" w:hAnsi="Verdana" w:cstheme="minorHAnsi"/>
                <w:b/>
                <w:bCs/>
                <w:sz w:val="20"/>
                <w:szCs w:val="20"/>
                <w:lang w:val="tr-TR"/>
              </w:rPr>
              <w:t>FINAL ÖDEVI</w:t>
            </w:r>
            <w:r w:rsidR="00FE27DE" w:rsidRPr="00433140">
              <w:rPr>
                <w:rFonts w:ascii="Verdana" w:hAnsi="Verdana" w:cstheme="minorHAnsi"/>
                <w:b/>
                <w:bCs/>
                <w:sz w:val="20"/>
                <w:szCs w:val="20"/>
                <w:lang w:val="tr-TR"/>
              </w:rPr>
              <w:t xml:space="preserve">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32"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33"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A0DE0" w:rsidRPr="00433140" w14:paraId="1AAB6A3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A35" w14:textId="77777777" w:rsidR="00FE27DE" w:rsidRPr="00433140" w:rsidRDefault="008E5BA2" w:rsidP="001B204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KATKI DÜZEYI</w:t>
            </w:r>
            <w:r w:rsidR="00FE27DE" w:rsidRPr="00433140">
              <w:rPr>
                <w:rFonts w:ascii="Verdana" w:hAnsi="Verdana" w:cstheme="minorHAnsi"/>
                <w:b/>
                <w:bCs/>
                <w:sz w:val="20"/>
                <w:szCs w:val="20"/>
                <w:lang w:val="tr-TR"/>
              </w:rPr>
              <w:t xml:space="preserve">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36"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37"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A0DE0" w:rsidRPr="00433140" w14:paraId="1AAB6A3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A39" w14:textId="77777777" w:rsidR="00FE27DE" w:rsidRPr="00433140" w:rsidRDefault="00E73E28" w:rsidP="001B2041">
            <w:pPr>
              <w:spacing w:line="240" w:lineRule="atLeast"/>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3A"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3B"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6A3D"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6A40"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6A3E"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3F"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6A41"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1"/>
        <w:gridCol w:w="248"/>
        <w:gridCol w:w="248"/>
        <w:gridCol w:w="273"/>
        <w:gridCol w:w="273"/>
        <w:gridCol w:w="273"/>
        <w:gridCol w:w="86"/>
      </w:tblGrid>
      <w:tr w:rsidR="00EA0DE0" w:rsidRPr="00433140" w14:paraId="1AAB6A43" w14:textId="77777777" w:rsidTr="001B2041">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6A42" w14:textId="77777777" w:rsidR="00FE27DE" w:rsidRPr="00433140" w:rsidRDefault="00E73E28"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6A47" w14:textId="77777777" w:rsidTr="001B204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6A44"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6A45" w14:textId="77777777" w:rsidR="00FE27DE" w:rsidRPr="00433140" w:rsidRDefault="008E5BA2"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6A46" w14:textId="77777777" w:rsidR="00FE27DE" w:rsidRPr="00433140" w:rsidRDefault="008E5BA2"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6A50" w14:textId="77777777" w:rsidTr="00E953C9">
        <w:trPr>
          <w:tblCellSpacing w:w="15" w:type="dxa"/>
          <w:jc w:val="center"/>
        </w:trPr>
        <w:tc>
          <w:tcPr>
            <w:tcW w:w="0" w:type="auto"/>
            <w:vMerge/>
            <w:tcBorders>
              <w:bottom w:val="single" w:sz="6" w:space="0" w:color="CCCCCC"/>
            </w:tcBorders>
            <w:shd w:val="clear" w:color="auto" w:fill="ECEBEB"/>
            <w:vAlign w:val="center"/>
          </w:tcPr>
          <w:p w14:paraId="1AAB6A48" w14:textId="77777777" w:rsidR="00FE27DE" w:rsidRPr="00433140" w:rsidRDefault="00FE27DE" w:rsidP="001B2041">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6A49" w14:textId="77777777" w:rsidR="00FE27DE" w:rsidRPr="00433140" w:rsidRDefault="00FE27DE" w:rsidP="001B2041">
            <w:pPr>
              <w:rPr>
                <w:rFonts w:ascii="Verdana" w:hAnsi="Verdana" w:cstheme="minorHAnsi"/>
                <w:sz w:val="20"/>
                <w:szCs w:val="20"/>
                <w:lang w:val="tr-TR"/>
              </w:rPr>
            </w:pP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6A4A"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6A4B"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A4C"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A4D"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A4E"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6A4F" w14:textId="77777777" w:rsidR="00FE27DE" w:rsidRPr="00433140" w:rsidRDefault="00FE27DE" w:rsidP="001B2041">
            <w:pPr>
              <w:rPr>
                <w:rFonts w:ascii="Verdana" w:hAnsi="Verdana" w:cstheme="minorHAnsi"/>
                <w:sz w:val="20"/>
                <w:szCs w:val="20"/>
                <w:lang w:val="tr-TR"/>
              </w:rPr>
            </w:pPr>
          </w:p>
        </w:tc>
      </w:tr>
      <w:tr w:rsidR="00E953C9" w:rsidRPr="00433140" w14:paraId="1AAB6A59"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5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A58" w14:textId="77777777" w:rsidR="00E953C9" w:rsidRPr="00433140" w:rsidRDefault="00E953C9" w:rsidP="00E953C9">
            <w:pPr>
              <w:rPr>
                <w:rFonts w:ascii="Verdana" w:hAnsi="Verdana" w:cstheme="minorHAnsi"/>
                <w:sz w:val="20"/>
                <w:szCs w:val="20"/>
                <w:lang w:val="tr-TR"/>
              </w:rPr>
            </w:pPr>
          </w:p>
        </w:tc>
      </w:tr>
      <w:tr w:rsidR="00E953C9" w:rsidRPr="00433140" w14:paraId="1AAB6A62"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5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5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6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A61" w14:textId="77777777" w:rsidR="00E953C9" w:rsidRPr="00433140" w:rsidRDefault="00E953C9" w:rsidP="00E953C9">
            <w:pPr>
              <w:rPr>
                <w:rFonts w:ascii="Verdana" w:hAnsi="Verdana" w:cstheme="minorHAnsi"/>
                <w:sz w:val="20"/>
                <w:szCs w:val="20"/>
                <w:lang w:val="tr-TR"/>
              </w:rPr>
            </w:pPr>
          </w:p>
        </w:tc>
      </w:tr>
      <w:tr w:rsidR="00E953C9" w:rsidRPr="00433140" w14:paraId="1AAB6A6B"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6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6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6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6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6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6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6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A6A" w14:textId="77777777" w:rsidR="00E953C9" w:rsidRPr="00433140" w:rsidRDefault="00E953C9" w:rsidP="00E953C9">
            <w:pPr>
              <w:rPr>
                <w:rFonts w:ascii="Verdana" w:hAnsi="Verdana" w:cstheme="minorHAnsi"/>
                <w:sz w:val="20"/>
                <w:szCs w:val="20"/>
                <w:lang w:val="tr-TR"/>
              </w:rPr>
            </w:pPr>
          </w:p>
        </w:tc>
      </w:tr>
      <w:tr w:rsidR="00E953C9" w:rsidRPr="00433140" w14:paraId="1AAB6A74"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6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6D"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6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6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7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7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7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A73" w14:textId="77777777" w:rsidR="00E953C9" w:rsidRPr="00433140" w:rsidRDefault="00E953C9" w:rsidP="00E953C9">
            <w:pPr>
              <w:rPr>
                <w:rFonts w:ascii="Verdana" w:hAnsi="Verdana" w:cstheme="minorHAnsi"/>
                <w:sz w:val="20"/>
                <w:szCs w:val="20"/>
                <w:lang w:val="tr-TR"/>
              </w:rPr>
            </w:pPr>
          </w:p>
        </w:tc>
      </w:tr>
      <w:tr w:rsidR="00E953C9" w:rsidRPr="00433140" w14:paraId="1AAB6A7D"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7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76"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7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7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7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7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7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A7C" w14:textId="77777777" w:rsidR="00E953C9" w:rsidRPr="00433140" w:rsidRDefault="00E953C9" w:rsidP="00E953C9">
            <w:pPr>
              <w:rPr>
                <w:rFonts w:ascii="Verdana" w:hAnsi="Verdana" w:cstheme="minorHAnsi"/>
                <w:sz w:val="20"/>
                <w:szCs w:val="20"/>
                <w:lang w:val="tr-TR"/>
              </w:rPr>
            </w:pPr>
          </w:p>
        </w:tc>
      </w:tr>
      <w:tr w:rsidR="00E953C9" w:rsidRPr="00433140" w14:paraId="1AAB6A86"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7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7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A85" w14:textId="77777777" w:rsidR="00E953C9" w:rsidRPr="00433140" w:rsidRDefault="00E953C9" w:rsidP="00E953C9">
            <w:pPr>
              <w:rPr>
                <w:rFonts w:ascii="Verdana" w:hAnsi="Verdana" w:cstheme="minorHAnsi"/>
                <w:sz w:val="20"/>
                <w:szCs w:val="20"/>
                <w:lang w:val="tr-TR"/>
              </w:rPr>
            </w:pPr>
          </w:p>
        </w:tc>
      </w:tr>
      <w:tr w:rsidR="00E953C9" w:rsidRPr="00433140" w14:paraId="1AAB6A8F"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8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8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A8E" w14:textId="77777777" w:rsidR="00E953C9" w:rsidRPr="00433140" w:rsidRDefault="00E953C9" w:rsidP="00E953C9">
            <w:pPr>
              <w:rPr>
                <w:rFonts w:ascii="Verdana" w:hAnsi="Verdana" w:cstheme="minorHAnsi"/>
                <w:sz w:val="20"/>
                <w:szCs w:val="20"/>
                <w:lang w:val="tr-TR"/>
              </w:rPr>
            </w:pPr>
          </w:p>
        </w:tc>
      </w:tr>
      <w:tr w:rsidR="00E953C9" w:rsidRPr="00433140" w14:paraId="1AAB6A98"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9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Yaşam boyu öğrenmenin gerekliliği bilinci ve bunu </w:t>
            </w:r>
            <w:r w:rsidRPr="00433140">
              <w:rPr>
                <w:rFonts w:ascii="Verdana" w:hAnsi="Verdana" w:cstheme="minorHAnsi"/>
                <w:sz w:val="20"/>
                <w:szCs w:val="20"/>
                <w:lang w:val="tr-TR"/>
              </w:rPr>
              <w:lastRenderedPageBreak/>
              <w:t>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A97" w14:textId="77777777" w:rsidR="00E953C9" w:rsidRPr="00433140" w:rsidRDefault="00E953C9" w:rsidP="00E953C9">
            <w:pPr>
              <w:rPr>
                <w:rFonts w:ascii="Verdana" w:hAnsi="Verdana" w:cstheme="minorHAnsi"/>
                <w:sz w:val="20"/>
                <w:szCs w:val="20"/>
                <w:lang w:val="tr-TR"/>
              </w:rPr>
            </w:pPr>
          </w:p>
        </w:tc>
      </w:tr>
      <w:tr w:rsidR="00E953C9" w:rsidRPr="00433140" w14:paraId="1AAB6AA1"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9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9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AA0" w14:textId="77777777" w:rsidR="00E953C9" w:rsidRPr="00433140" w:rsidRDefault="00E953C9" w:rsidP="00E953C9">
            <w:pPr>
              <w:rPr>
                <w:rFonts w:ascii="Verdana" w:hAnsi="Verdana" w:cstheme="minorHAnsi"/>
                <w:sz w:val="20"/>
                <w:szCs w:val="20"/>
                <w:lang w:val="tr-TR"/>
              </w:rPr>
            </w:pPr>
          </w:p>
        </w:tc>
      </w:tr>
      <w:tr w:rsidR="00E953C9" w:rsidRPr="00433140" w14:paraId="1AAB6AAA"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A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A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A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A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A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A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A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AA9" w14:textId="77777777" w:rsidR="00E953C9" w:rsidRPr="00433140" w:rsidRDefault="00E953C9" w:rsidP="00E953C9">
            <w:pPr>
              <w:rPr>
                <w:rFonts w:ascii="Verdana" w:hAnsi="Verdana" w:cstheme="minorHAnsi"/>
                <w:sz w:val="20"/>
                <w:szCs w:val="20"/>
                <w:lang w:val="tr-TR"/>
              </w:rPr>
            </w:pPr>
          </w:p>
        </w:tc>
      </w:tr>
    </w:tbl>
    <w:p w14:paraId="1AAB6AAB"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AAD"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AAC"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6AB2"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AA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A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B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B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6AB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AB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B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B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B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AB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AB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B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B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B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AC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AB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B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B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C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AC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AC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C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C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C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AC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AC7"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C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C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C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AD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ACC"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C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C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C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AD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AD1"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D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D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D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AD6" w14:textId="77777777" w:rsidR="00FE27DE" w:rsidRPr="00433140" w:rsidRDefault="00FE27DE" w:rsidP="00FE27DE">
      <w:pPr>
        <w:rPr>
          <w:rFonts w:ascii="Verdana" w:hAnsi="Verdana" w:cstheme="minorHAnsi"/>
          <w:sz w:val="20"/>
          <w:szCs w:val="20"/>
          <w:lang w:val="tr-TR"/>
        </w:rPr>
      </w:pPr>
    </w:p>
    <w:p w14:paraId="1AAB6AD7" w14:textId="77777777" w:rsidR="00FE27DE" w:rsidRPr="00433140" w:rsidRDefault="00FE27DE" w:rsidP="00FE27DE">
      <w:pPr>
        <w:autoSpaceDE w:val="0"/>
        <w:autoSpaceDN w:val="0"/>
        <w:adjustRightInd w:val="0"/>
        <w:rPr>
          <w:rFonts w:ascii="Verdana" w:hAnsi="Verdana" w:cstheme="minorHAnsi"/>
          <w:b/>
          <w:bCs/>
          <w:sz w:val="20"/>
          <w:szCs w:val="20"/>
          <w:lang w:val="tr-TR"/>
        </w:rPr>
      </w:pPr>
    </w:p>
    <w:p w14:paraId="1AAB6AD8" w14:textId="77777777" w:rsidR="00FE27DE" w:rsidRPr="00433140" w:rsidRDefault="00FE27DE" w:rsidP="00FE27DE">
      <w:pPr>
        <w:autoSpaceDE w:val="0"/>
        <w:autoSpaceDN w:val="0"/>
        <w:adjustRightInd w:val="0"/>
        <w:rPr>
          <w:rFonts w:ascii="Verdana" w:hAnsi="Verdana" w:cstheme="minorHAnsi"/>
          <w:b/>
          <w:bCs/>
          <w:sz w:val="20"/>
          <w:szCs w:val="20"/>
          <w:lang w:val="tr-TR"/>
        </w:rPr>
      </w:pPr>
    </w:p>
    <w:p w14:paraId="1AAB6AD9" w14:textId="77777777" w:rsidR="00916C39" w:rsidRPr="00433140" w:rsidRDefault="00916C39" w:rsidP="00916C39">
      <w:pPr>
        <w:autoSpaceDE w:val="0"/>
        <w:autoSpaceDN w:val="0"/>
        <w:adjustRightInd w:val="0"/>
        <w:rPr>
          <w:rFonts w:ascii="Verdana" w:hAnsi="Verdana" w:cstheme="minorHAnsi"/>
          <w:b/>
          <w:bCs/>
          <w:sz w:val="20"/>
          <w:szCs w:val="20"/>
          <w:lang w:val="tr-TR"/>
        </w:rPr>
      </w:pPr>
      <w:r w:rsidRPr="00433140">
        <w:rPr>
          <w:rFonts w:ascii="Verdana" w:hAnsi="Verdana" w:cstheme="minorHAnsi"/>
          <w:b/>
          <w:bCs/>
          <w:sz w:val="20"/>
          <w:szCs w:val="20"/>
          <w:lang w:val="tr-TR"/>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8"/>
        <w:gridCol w:w="988"/>
        <w:gridCol w:w="1073"/>
        <w:gridCol w:w="1236"/>
        <w:gridCol w:w="734"/>
        <w:gridCol w:w="770"/>
      </w:tblGrid>
      <w:tr w:rsidR="00EA0DE0" w:rsidRPr="00433140" w14:paraId="1AAB6ADB" w14:textId="77777777" w:rsidTr="001D2B20">
        <w:trPr>
          <w:trHeight w:val="525"/>
          <w:tblCellSpacing w:w="15" w:type="dxa"/>
          <w:jc w:val="center"/>
        </w:trPr>
        <w:tc>
          <w:tcPr>
            <w:tcW w:w="4966" w:type="pct"/>
            <w:gridSpan w:val="6"/>
            <w:shd w:val="clear" w:color="auto" w:fill="ECEBEB"/>
            <w:vAlign w:val="center"/>
          </w:tcPr>
          <w:p w14:paraId="1AAB6ADA" w14:textId="77777777" w:rsidR="00916C39" w:rsidRPr="00433140" w:rsidRDefault="001D2B20" w:rsidP="00916C39">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6AE2" w14:textId="77777777" w:rsidTr="001D2B20">
        <w:trPr>
          <w:trHeight w:val="450"/>
          <w:tblCellSpacing w:w="15" w:type="dxa"/>
          <w:jc w:val="center"/>
        </w:trPr>
        <w:tc>
          <w:tcPr>
            <w:tcW w:w="2343" w:type="pct"/>
            <w:tcBorders>
              <w:bottom w:val="single" w:sz="6" w:space="0" w:color="CCCCCC"/>
            </w:tcBorders>
            <w:shd w:val="clear" w:color="auto" w:fill="FFFFFF"/>
            <w:tcMar>
              <w:top w:w="15" w:type="dxa"/>
              <w:left w:w="75" w:type="dxa"/>
              <w:bottom w:w="15" w:type="dxa"/>
              <w:right w:w="15" w:type="dxa"/>
            </w:tcMar>
            <w:vAlign w:val="center"/>
          </w:tcPr>
          <w:p w14:paraId="1AAB6AD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542" w:type="pct"/>
            <w:tcBorders>
              <w:bottom w:val="single" w:sz="6" w:space="0" w:color="CCCCCC"/>
            </w:tcBorders>
            <w:shd w:val="clear" w:color="auto" w:fill="FFFFFF"/>
            <w:tcMar>
              <w:top w:w="15" w:type="dxa"/>
              <w:left w:w="75" w:type="dxa"/>
              <w:bottom w:w="15" w:type="dxa"/>
              <w:right w:w="15" w:type="dxa"/>
            </w:tcMar>
            <w:vAlign w:val="center"/>
          </w:tcPr>
          <w:p w14:paraId="1AAB6AD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590" w:type="pct"/>
            <w:tcBorders>
              <w:bottom w:val="single" w:sz="6" w:space="0" w:color="CCCCCC"/>
            </w:tcBorders>
            <w:shd w:val="clear" w:color="auto" w:fill="FFFFFF"/>
            <w:tcMar>
              <w:top w:w="15" w:type="dxa"/>
              <w:left w:w="75" w:type="dxa"/>
              <w:bottom w:w="15" w:type="dxa"/>
              <w:right w:w="15" w:type="dxa"/>
            </w:tcMar>
            <w:vAlign w:val="center"/>
          </w:tcPr>
          <w:p w14:paraId="1AAB6AD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D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E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E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6AE9" w14:textId="77777777" w:rsidTr="001D2B20">
        <w:trPr>
          <w:trHeight w:val="375"/>
          <w:tblCellSpacing w:w="15" w:type="dxa"/>
          <w:jc w:val="center"/>
        </w:trPr>
        <w:tc>
          <w:tcPr>
            <w:tcW w:w="2343" w:type="pct"/>
            <w:tcBorders>
              <w:bottom w:val="single" w:sz="6" w:space="0" w:color="CCCCCC"/>
            </w:tcBorders>
            <w:shd w:val="clear" w:color="auto" w:fill="FFFFFF"/>
            <w:tcMar>
              <w:top w:w="15" w:type="dxa"/>
              <w:left w:w="75" w:type="dxa"/>
              <w:bottom w:w="15" w:type="dxa"/>
              <w:right w:w="15" w:type="dxa"/>
            </w:tcMar>
            <w:vAlign w:val="center"/>
          </w:tcPr>
          <w:p w14:paraId="1AAB6AE3" w14:textId="77777777" w:rsidR="00916C39" w:rsidRPr="00433140" w:rsidRDefault="000320FA"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Politika ve Edebiyat</w:t>
            </w:r>
          </w:p>
        </w:tc>
        <w:tc>
          <w:tcPr>
            <w:tcW w:w="542" w:type="pct"/>
            <w:tcBorders>
              <w:bottom w:val="single" w:sz="6" w:space="0" w:color="CCCCCC"/>
            </w:tcBorders>
            <w:shd w:val="clear" w:color="auto" w:fill="FFFFFF"/>
            <w:tcMar>
              <w:top w:w="15" w:type="dxa"/>
              <w:left w:w="75" w:type="dxa"/>
              <w:bottom w:w="15" w:type="dxa"/>
              <w:right w:w="15" w:type="dxa"/>
            </w:tcMar>
            <w:vAlign w:val="center"/>
          </w:tcPr>
          <w:p w14:paraId="1AAB6AE4" w14:textId="77777777" w:rsidR="00916C39" w:rsidRPr="00433140" w:rsidRDefault="00916C39" w:rsidP="000320F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648</w:t>
            </w:r>
          </w:p>
        </w:tc>
        <w:tc>
          <w:tcPr>
            <w:tcW w:w="590" w:type="pct"/>
            <w:tcBorders>
              <w:bottom w:val="single" w:sz="6" w:space="0" w:color="CCCCCC"/>
            </w:tcBorders>
            <w:shd w:val="clear" w:color="auto" w:fill="FFFFFF"/>
            <w:tcMar>
              <w:top w:w="15" w:type="dxa"/>
              <w:left w:w="75" w:type="dxa"/>
              <w:bottom w:w="15" w:type="dxa"/>
              <w:right w:w="15" w:type="dxa"/>
            </w:tcMar>
            <w:vAlign w:val="center"/>
          </w:tcPr>
          <w:p w14:paraId="1AAB6AE5"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E6"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E7"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E8" w14:textId="77777777" w:rsidR="00916C39" w:rsidRPr="00433140" w:rsidRDefault="00F14F08"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F516F" w:rsidRPr="00433140">
              <w:rPr>
                <w:rFonts w:ascii="Verdana" w:hAnsi="Verdana" w:cstheme="minorHAnsi"/>
                <w:sz w:val="20"/>
                <w:szCs w:val="20"/>
                <w:lang w:val="tr-TR"/>
              </w:rPr>
              <w:t>5</w:t>
            </w:r>
          </w:p>
        </w:tc>
      </w:tr>
    </w:tbl>
    <w:p w14:paraId="1AAB6AEA" w14:textId="77777777" w:rsidR="00916C39" w:rsidRPr="00433140" w:rsidRDefault="00916C39" w:rsidP="00916C39">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6AED" w14:textId="77777777" w:rsidTr="00916C39">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6AEB" w14:textId="77777777" w:rsidR="00916C39" w:rsidRPr="00433140" w:rsidRDefault="001D2B20" w:rsidP="00916C39">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AEC" w14:textId="77777777" w:rsidR="00916C39" w:rsidRPr="00433140" w:rsidRDefault="00916C39"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AEE" w14:textId="77777777" w:rsidR="00916C39" w:rsidRPr="00433140" w:rsidRDefault="00916C39" w:rsidP="00916C39">
      <w:pPr>
        <w:shd w:val="clear" w:color="auto" w:fill="FFFFFF"/>
        <w:rPr>
          <w:rFonts w:ascii="Verdana" w:hAnsi="Verdana" w:cstheme="minorHAnsi"/>
          <w:sz w:val="20"/>
          <w:szCs w:val="20"/>
          <w:lang w:val="tr-TR"/>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9"/>
        <w:gridCol w:w="6884"/>
      </w:tblGrid>
      <w:tr w:rsidR="00541C1B" w:rsidRPr="00433140" w14:paraId="1AAB6AF1"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AE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AF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AF4"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AF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AF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AF7"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AF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AF6"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AFA"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AF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AF9" w14:textId="6B4A46A0" w:rsidR="001D2B20" w:rsidRPr="00433140" w:rsidRDefault="00F7539C" w:rsidP="001D2B20">
            <w:pPr>
              <w:spacing w:line="240" w:lineRule="atLeast"/>
              <w:rPr>
                <w:rFonts w:ascii="Verdana" w:hAnsi="Verdana" w:cstheme="minorHAnsi"/>
                <w:sz w:val="20"/>
                <w:szCs w:val="20"/>
                <w:lang w:val="tr-TR"/>
              </w:rPr>
            </w:pPr>
            <w:r>
              <w:rPr>
                <w:rFonts w:ascii="Verdana" w:hAnsi="Verdana" w:cstheme="minorHAnsi"/>
                <w:sz w:val="20"/>
                <w:szCs w:val="20"/>
                <w:lang w:val="tr-TR"/>
              </w:rPr>
              <w:t>Catherine MacMillan</w:t>
            </w:r>
          </w:p>
        </w:tc>
      </w:tr>
      <w:tr w:rsidR="001D2B20" w:rsidRPr="00433140" w14:paraId="1AAB6AFD"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AF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AFC" w14:textId="2ECB1100" w:rsidR="001D2B20" w:rsidRPr="00433140" w:rsidRDefault="00F7539C" w:rsidP="001D2B20">
            <w:pPr>
              <w:spacing w:line="240" w:lineRule="atLeast"/>
              <w:rPr>
                <w:rFonts w:ascii="Verdana" w:hAnsi="Verdana" w:cstheme="minorHAnsi"/>
                <w:sz w:val="20"/>
                <w:szCs w:val="20"/>
                <w:lang w:val="tr-TR"/>
              </w:rPr>
            </w:pPr>
            <w:r>
              <w:rPr>
                <w:rFonts w:ascii="Verdana" w:hAnsi="Verdana" w:cstheme="minorHAnsi"/>
                <w:sz w:val="20"/>
                <w:szCs w:val="20"/>
                <w:lang w:val="tr-TR"/>
              </w:rPr>
              <w:t>Catherine MacMillan</w:t>
            </w:r>
          </w:p>
        </w:tc>
      </w:tr>
      <w:tr w:rsidR="001D2B20" w:rsidRPr="00433140" w14:paraId="1AAB6B00"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AF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AFF" w14:textId="77777777" w:rsidR="001D2B20" w:rsidRPr="00433140" w:rsidRDefault="001D2B20" w:rsidP="001D2B20">
            <w:pPr>
              <w:spacing w:line="240" w:lineRule="atLeast"/>
              <w:rPr>
                <w:rFonts w:ascii="Verdana" w:hAnsi="Verdana" w:cstheme="minorHAnsi"/>
                <w:sz w:val="20"/>
                <w:szCs w:val="20"/>
                <w:lang w:val="tr-TR"/>
              </w:rPr>
            </w:pPr>
          </w:p>
        </w:tc>
      </w:tr>
      <w:tr w:rsidR="000320FA" w:rsidRPr="00433140" w14:paraId="1AAB6B03" w14:textId="77777777" w:rsidTr="00916C39">
        <w:trPr>
          <w:trHeight w:val="813"/>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B01" w14:textId="77777777" w:rsidR="000320FA" w:rsidRPr="00433140" w:rsidRDefault="000320FA" w:rsidP="000320FA">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B02" w14:textId="77777777" w:rsidR="000320FA" w:rsidRPr="00433140" w:rsidRDefault="000320FA" w:rsidP="000320FA">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Bu ders sürgün, göç, cinsiyet ve kültürel kimlik gibi modern ve çağdaş literatürdeki seçilmiş temaları araştırmaktadır. Çeşitli ulusal edebiyatlardan seçimlerle karşılaştırmalı bir yaklaşım içerecektir.</w:t>
            </w:r>
          </w:p>
        </w:tc>
      </w:tr>
      <w:tr w:rsidR="000320FA" w:rsidRPr="000D269B" w14:paraId="1AAB6B06" w14:textId="77777777" w:rsidTr="00916C39">
        <w:trPr>
          <w:trHeight w:val="64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B04" w14:textId="77777777" w:rsidR="000320FA" w:rsidRPr="00433140" w:rsidRDefault="000320FA" w:rsidP="000320FA">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B05" w14:textId="77777777" w:rsidR="000320FA" w:rsidRPr="00433140" w:rsidRDefault="000320FA" w:rsidP="000320FA">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Okumalar modern ve çağdaş yazarların teorik ve edebi metinlerine odaklanacaktır. Öğrencilerden birincisi teorik, ikincisi edebi eser olmak üzere iki sunum yapmaları beklenmektedir.</w:t>
            </w:r>
          </w:p>
        </w:tc>
      </w:tr>
    </w:tbl>
    <w:p w14:paraId="1AAB6B07" w14:textId="77777777" w:rsidR="00916C39" w:rsidRPr="00433140" w:rsidRDefault="00916C39" w:rsidP="00916C39">
      <w:pPr>
        <w:shd w:val="clear" w:color="auto" w:fill="FFFFFF"/>
        <w:rPr>
          <w:rFonts w:ascii="Verdana" w:hAnsi="Verdana" w:cstheme="minorHAnsi"/>
          <w:sz w:val="20"/>
          <w:szCs w:val="20"/>
          <w:lang w:val="tr-TR"/>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1"/>
        <w:gridCol w:w="1516"/>
        <w:gridCol w:w="1367"/>
        <w:gridCol w:w="1828"/>
      </w:tblGrid>
      <w:tr w:rsidR="007E48BA" w:rsidRPr="00433140" w14:paraId="1AAB6B0C" w14:textId="77777777" w:rsidTr="000320FA">
        <w:trPr>
          <w:tblCellSpacing w:w="15" w:type="dxa"/>
          <w:jc w:val="center"/>
        </w:trPr>
        <w:tc>
          <w:tcPr>
            <w:tcW w:w="2303" w:type="pct"/>
            <w:tcBorders>
              <w:bottom w:val="single" w:sz="6" w:space="0" w:color="CCCCCC"/>
            </w:tcBorders>
            <w:shd w:val="clear" w:color="auto" w:fill="FFFFFF"/>
            <w:vAlign w:val="center"/>
          </w:tcPr>
          <w:p w14:paraId="1AAB6B08"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842" w:type="pct"/>
            <w:tcBorders>
              <w:bottom w:val="single" w:sz="6" w:space="0" w:color="CCCCCC"/>
            </w:tcBorders>
            <w:shd w:val="clear" w:color="auto" w:fill="FFFFFF"/>
          </w:tcPr>
          <w:p w14:paraId="1AAB6B09"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58" w:type="pct"/>
            <w:tcBorders>
              <w:bottom w:val="single" w:sz="6" w:space="0" w:color="CCCCCC"/>
            </w:tcBorders>
            <w:shd w:val="clear" w:color="auto" w:fill="FFFFFF"/>
            <w:tcMar>
              <w:top w:w="15" w:type="dxa"/>
              <w:left w:w="75" w:type="dxa"/>
              <w:bottom w:w="15" w:type="dxa"/>
              <w:right w:w="15" w:type="dxa"/>
            </w:tcMar>
            <w:vAlign w:val="center"/>
          </w:tcPr>
          <w:p w14:paraId="1AAB6B0A"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10" w:type="pct"/>
            <w:tcBorders>
              <w:bottom w:val="single" w:sz="6" w:space="0" w:color="CCCCCC"/>
            </w:tcBorders>
            <w:shd w:val="clear" w:color="auto" w:fill="FFFFFF"/>
            <w:tcMar>
              <w:top w:w="15" w:type="dxa"/>
              <w:left w:w="75" w:type="dxa"/>
              <w:bottom w:w="15" w:type="dxa"/>
              <w:right w:w="15" w:type="dxa"/>
            </w:tcMar>
            <w:vAlign w:val="center"/>
          </w:tcPr>
          <w:p w14:paraId="1AAB6B0B"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0320FA" w:rsidRPr="00433140" w14:paraId="1AAB6B11" w14:textId="77777777" w:rsidTr="000320FA">
        <w:trPr>
          <w:trHeight w:val="450"/>
          <w:tblCellSpacing w:w="15" w:type="dxa"/>
          <w:jc w:val="center"/>
        </w:trPr>
        <w:tc>
          <w:tcPr>
            <w:tcW w:w="2303" w:type="pct"/>
            <w:tcBorders>
              <w:bottom w:val="single" w:sz="6" w:space="0" w:color="CCCCCC"/>
            </w:tcBorders>
            <w:shd w:val="clear" w:color="auto" w:fill="FFFFFF"/>
            <w:vAlign w:val="center"/>
          </w:tcPr>
          <w:p w14:paraId="1AAB6B0D" w14:textId="77777777" w:rsidR="000320FA" w:rsidRPr="00433140" w:rsidRDefault="000320FA" w:rsidP="000320FA">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Politika modern edebiyatında inceler. </w:t>
            </w:r>
          </w:p>
        </w:tc>
        <w:tc>
          <w:tcPr>
            <w:tcW w:w="842" w:type="pct"/>
            <w:tcBorders>
              <w:bottom w:val="single" w:sz="6" w:space="0" w:color="CCCCCC"/>
            </w:tcBorders>
            <w:shd w:val="clear" w:color="auto" w:fill="FFFFFF"/>
            <w:vAlign w:val="center"/>
          </w:tcPr>
          <w:p w14:paraId="1AAB6B0E" w14:textId="77777777" w:rsidR="000320FA" w:rsidRPr="00433140" w:rsidRDefault="000320FA" w:rsidP="000320F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758" w:type="pct"/>
            <w:tcBorders>
              <w:bottom w:val="single" w:sz="6" w:space="0" w:color="CCCCCC"/>
            </w:tcBorders>
            <w:shd w:val="clear" w:color="auto" w:fill="FFFFFF"/>
            <w:tcMar>
              <w:top w:w="15" w:type="dxa"/>
              <w:left w:w="75" w:type="dxa"/>
              <w:bottom w:w="15" w:type="dxa"/>
              <w:right w:w="15" w:type="dxa"/>
            </w:tcMar>
            <w:vAlign w:val="center"/>
          </w:tcPr>
          <w:p w14:paraId="1AAB6B0F" w14:textId="77777777" w:rsidR="000320FA" w:rsidRPr="00433140" w:rsidRDefault="000320FA" w:rsidP="000320F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0" w:type="pct"/>
            <w:tcBorders>
              <w:bottom w:val="single" w:sz="6" w:space="0" w:color="CCCCCC"/>
            </w:tcBorders>
            <w:shd w:val="clear" w:color="auto" w:fill="FFFFFF"/>
            <w:tcMar>
              <w:top w:w="15" w:type="dxa"/>
              <w:left w:w="75" w:type="dxa"/>
              <w:bottom w:w="15" w:type="dxa"/>
              <w:right w:w="15" w:type="dxa"/>
            </w:tcMar>
            <w:vAlign w:val="center"/>
          </w:tcPr>
          <w:p w14:paraId="1AAB6B10" w14:textId="77777777" w:rsidR="000320FA" w:rsidRPr="00433140" w:rsidRDefault="000320FA" w:rsidP="000320F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0320FA" w:rsidRPr="00433140" w14:paraId="1AAB6B16" w14:textId="77777777" w:rsidTr="000320FA">
        <w:trPr>
          <w:trHeight w:val="450"/>
          <w:tblCellSpacing w:w="15" w:type="dxa"/>
          <w:jc w:val="center"/>
        </w:trPr>
        <w:tc>
          <w:tcPr>
            <w:tcW w:w="2303" w:type="pct"/>
            <w:tcBorders>
              <w:bottom w:val="single" w:sz="6" w:space="0" w:color="CCCCCC"/>
            </w:tcBorders>
            <w:shd w:val="clear" w:color="auto" w:fill="FFFFFF"/>
            <w:vAlign w:val="center"/>
          </w:tcPr>
          <w:p w14:paraId="1AAB6B12" w14:textId="77777777" w:rsidR="000320FA" w:rsidRPr="00433140" w:rsidRDefault="000320FA" w:rsidP="000320FA">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 xml:space="preserve">2) Modern politikanın sosyal, entelektüel ve kültürel arka planını anlamak için gerekli olan bilgi ile donatılır, edebi metinlerin incelemelerinde uygulanan terminoloji ve konseptleri tanır. </w:t>
            </w:r>
          </w:p>
        </w:tc>
        <w:tc>
          <w:tcPr>
            <w:tcW w:w="842" w:type="pct"/>
            <w:tcBorders>
              <w:bottom w:val="single" w:sz="6" w:space="0" w:color="CCCCCC"/>
            </w:tcBorders>
            <w:shd w:val="clear" w:color="auto" w:fill="FFFFFF"/>
            <w:vAlign w:val="center"/>
          </w:tcPr>
          <w:p w14:paraId="1AAB6B13" w14:textId="77777777" w:rsidR="000320FA" w:rsidRPr="00433140" w:rsidRDefault="000320FA" w:rsidP="000320F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758" w:type="pct"/>
            <w:tcBorders>
              <w:bottom w:val="single" w:sz="6" w:space="0" w:color="CCCCCC"/>
            </w:tcBorders>
            <w:shd w:val="clear" w:color="auto" w:fill="FFFFFF"/>
            <w:tcMar>
              <w:top w:w="15" w:type="dxa"/>
              <w:left w:w="75" w:type="dxa"/>
              <w:bottom w:w="15" w:type="dxa"/>
              <w:right w:w="15" w:type="dxa"/>
            </w:tcMar>
            <w:vAlign w:val="center"/>
          </w:tcPr>
          <w:p w14:paraId="1AAB6B14" w14:textId="77777777" w:rsidR="000320FA" w:rsidRPr="00433140" w:rsidRDefault="000320FA" w:rsidP="000320F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0" w:type="pct"/>
            <w:tcBorders>
              <w:bottom w:val="single" w:sz="6" w:space="0" w:color="CCCCCC"/>
            </w:tcBorders>
            <w:shd w:val="clear" w:color="auto" w:fill="FFFFFF"/>
            <w:tcMar>
              <w:top w:w="15" w:type="dxa"/>
              <w:left w:w="75" w:type="dxa"/>
              <w:bottom w:w="15" w:type="dxa"/>
              <w:right w:w="15" w:type="dxa"/>
            </w:tcMar>
            <w:vAlign w:val="center"/>
          </w:tcPr>
          <w:p w14:paraId="1AAB6B15" w14:textId="77777777" w:rsidR="000320FA" w:rsidRPr="00433140" w:rsidRDefault="000320FA" w:rsidP="00E52CB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0320FA" w:rsidRPr="00433140" w14:paraId="1AAB6B1B" w14:textId="77777777" w:rsidTr="000320FA">
        <w:trPr>
          <w:trHeight w:val="450"/>
          <w:tblCellSpacing w:w="15" w:type="dxa"/>
          <w:jc w:val="center"/>
        </w:trPr>
        <w:tc>
          <w:tcPr>
            <w:tcW w:w="2303" w:type="pct"/>
            <w:tcBorders>
              <w:bottom w:val="single" w:sz="6" w:space="0" w:color="CCCCCC"/>
            </w:tcBorders>
            <w:shd w:val="clear" w:color="auto" w:fill="FFFFFF"/>
            <w:vAlign w:val="center"/>
          </w:tcPr>
          <w:p w14:paraId="1AAB6B17" w14:textId="77777777" w:rsidR="000320FA" w:rsidRPr="00433140" w:rsidRDefault="000320FA" w:rsidP="000320FA">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t>3) Politika ve edebiyatı başarılı bir şekilde anlamaları için öğrenciler, gerekli olan eleştirel bakış, analitik yaklaşım, disiplinler arası vizyon ve analitik, yorumlayıcı özelliklerle donatılır.</w:t>
            </w:r>
          </w:p>
        </w:tc>
        <w:tc>
          <w:tcPr>
            <w:tcW w:w="842" w:type="pct"/>
            <w:tcBorders>
              <w:bottom w:val="single" w:sz="6" w:space="0" w:color="CCCCCC"/>
            </w:tcBorders>
            <w:shd w:val="clear" w:color="auto" w:fill="FFFFFF"/>
            <w:vAlign w:val="center"/>
          </w:tcPr>
          <w:p w14:paraId="1AAB6B18" w14:textId="77777777" w:rsidR="000320FA" w:rsidRPr="00433140" w:rsidRDefault="000320FA" w:rsidP="000320F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758" w:type="pct"/>
            <w:tcBorders>
              <w:bottom w:val="single" w:sz="6" w:space="0" w:color="CCCCCC"/>
            </w:tcBorders>
            <w:shd w:val="clear" w:color="auto" w:fill="FFFFFF"/>
            <w:tcMar>
              <w:top w:w="15" w:type="dxa"/>
              <w:left w:w="75" w:type="dxa"/>
              <w:bottom w:w="15" w:type="dxa"/>
              <w:right w:w="15" w:type="dxa"/>
            </w:tcMar>
            <w:vAlign w:val="center"/>
          </w:tcPr>
          <w:p w14:paraId="1AAB6B19" w14:textId="77777777" w:rsidR="000320FA" w:rsidRPr="00433140" w:rsidRDefault="000320FA" w:rsidP="000320F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0" w:type="pct"/>
            <w:tcBorders>
              <w:bottom w:val="single" w:sz="6" w:space="0" w:color="CCCCCC"/>
            </w:tcBorders>
            <w:shd w:val="clear" w:color="auto" w:fill="FFFFFF"/>
            <w:tcMar>
              <w:top w:w="15" w:type="dxa"/>
              <w:left w:w="75" w:type="dxa"/>
              <w:bottom w:w="15" w:type="dxa"/>
              <w:right w:w="15" w:type="dxa"/>
            </w:tcMar>
            <w:vAlign w:val="center"/>
          </w:tcPr>
          <w:p w14:paraId="1AAB6B1A" w14:textId="77777777" w:rsidR="000320FA" w:rsidRPr="00433140" w:rsidRDefault="000320FA" w:rsidP="000320F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0320FA" w:rsidRPr="00433140" w14:paraId="1AAB6B20" w14:textId="77777777" w:rsidTr="000320FA">
        <w:trPr>
          <w:trHeight w:val="589"/>
          <w:tblCellSpacing w:w="15" w:type="dxa"/>
          <w:jc w:val="center"/>
        </w:trPr>
        <w:tc>
          <w:tcPr>
            <w:tcW w:w="2303" w:type="pct"/>
            <w:shd w:val="clear" w:color="auto" w:fill="FFFFFF"/>
            <w:vAlign w:val="center"/>
          </w:tcPr>
          <w:p w14:paraId="1AAB6B1C" w14:textId="77777777" w:rsidR="000320FA" w:rsidRPr="00433140" w:rsidRDefault="000320FA" w:rsidP="000320FA">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 Politika ve edebiyatın farklı tanımlamaları tartışılır.</w:t>
            </w:r>
          </w:p>
        </w:tc>
        <w:tc>
          <w:tcPr>
            <w:tcW w:w="842" w:type="pct"/>
            <w:shd w:val="clear" w:color="auto" w:fill="FFFFFF"/>
            <w:vAlign w:val="center"/>
          </w:tcPr>
          <w:p w14:paraId="1AAB6B1D" w14:textId="77777777" w:rsidR="000320FA" w:rsidRPr="00433140" w:rsidRDefault="000320FA" w:rsidP="000320F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758" w:type="pct"/>
            <w:shd w:val="clear" w:color="auto" w:fill="FFFFFF"/>
            <w:tcMar>
              <w:top w:w="15" w:type="dxa"/>
              <w:left w:w="75" w:type="dxa"/>
              <w:bottom w:w="15" w:type="dxa"/>
              <w:right w:w="15" w:type="dxa"/>
            </w:tcMar>
            <w:vAlign w:val="center"/>
          </w:tcPr>
          <w:p w14:paraId="1AAB6B1E" w14:textId="77777777" w:rsidR="000320FA" w:rsidRPr="00433140" w:rsidRDefault="000320FA" w:rsidP="000320F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0" w:type="pct"/>
            <w:shd w:val="clear" w:color="auto" w:fill="FFFFFF"/>
            <w:tcMar>
              <w:top w:w="15" w:type="dxa"/>
              <w:left w:w="75" w:type="dxa"/>
              <w:bottom w:w="15" w:type="dxa"/>
              <w:right w:w="15" w:type="dxa"/>
            </w:tcMar>
            <w:vAlign w:val="center"/>
          </w:tcPr>
          <w:p w14:paraId="1AAB6B1F" w14:textId="77777777" w:rsidR="000320FA" w:rsidRPr="00433140" w:rsidRDefault="000320FA" w:rsidP="000320F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0320FA" w:rsidRPr="00433140" w14:paraId="1AAB6B25" w14:textId="77777777" w:rsidTr="000320FA">
        <w:trPr>
          <w:trHeight w:val="656"/>
          <w:tblCellSpacing w:w="15" w:type="dxa"/>
          <w:jc w:val="center"/>
        </w:trPr>
        <w:tc>
          <w:tcPr>
            <w:tcW w:w="2303" w:type="pct"/>
            <w:shd w:val="clear" w:color="auto" w:fill="FFFFFF"/>
            <w:vAlign w:val="center"/>
          </w:tcPr>
          <w:p w14:paraId="1AAB6B21" w14:textId="77777777" w:rsidR="000320FA" w:rsidRPr="00433140" w:rsidRDefault="000320FA" w:rsidP="000320FA">
            <w:pPr>
              <w:spacing w:line="256" w:lineRule="auto"/>
              <w:jc w:val="both"/>
              <w:rPr>
                <w:rFonts w:ascii="Verdana" w:hAnsi="Verdana" w:cstheme="minorHAnsi"/>
                <w:sz w:val="20"/>
                <w:szCs w:val="20"/>
                <w:lang w:val="tr-TR"/>
              </w:rPr>
            </w:pPr>
            <w:r w:rsidRPr="00433140">
              <w:rPr>
                <w:rFonts w:ascii="Verdana" w:hAnsi="Verdana" w:cstheme="minorHAnsi"/>
                <w:sz w:val="20"/>
                <w:szCs w:val="20"/>
                <w:lang w:val="tr-TR"/>
              </w:rPr>
              <w:lastRenderedPageBreak/>
              <w:t xml:space="preserve">5) Politika ve edebiyat içerisinde farklı bakış açıları tartışılır. </w:t>
            </w:r>
          </w:p>
        </w:tc>
        <w:tc>
          <w:tcPr>
            <w:tcW w:w="842" w:type="pct"/>
            <w:shd w:val="clear" w:color="auto" w:fill="FFFFFF"/>
            <w:vAlign w:val="center"/>
          </w:tcPr>
          <w:p w14:paraId="1AAB6B22" w14:textId="77777777" w:rsidR="000320FA" w:rsidRPr="00433140" w:rsidRDefault="000320FA" w:rsidP="000320F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758" w:type="pct"/>
            <w:shd w:val="clear" w:color="auto" w:fill="FFFFFF"/>
            <w:tcMar>
              <w:top w:w="15" w:type="dxa"/>
              <w:left w:w="75" w:type="dxa"/>
              <w:bottom w:w="15" w:type="dxa"/>
              <w:right w:w="15" w:type="dxa"/>
            </w:tcMar>
            <w:vAlign w:val="center"/>
          </w:tcPr>
          <w:p w14:paraId="1AAB6B23" w14:textId="77777777" w:rsidR="000320FA" w:rsidRPr="00433140" w:rsidRDefault="000320FA" w:rsidP="000320F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0" w:type="pct"/>
            <w:shd w:val="clear" w:color="auto" w:fill="FFFFFF"/>
            <w:tcMar>
              <w:top w:w="15" w:type="dxa"/>
              <w:left w:w="75" w:type="dxa"/>
              <w:bottom w:w="15" w:type="dxa"/>
              <w:right w:w="15" w:type="dxa"/>
            </w:tcMar>
            <w:vAlign w:val="center"/>
          </w:tcPr>
          <w:p w14:paraId="1AAB6B24" w14:textId="77777777" w:rsidR="000320FA" w:rsidRPr="00433140" w:rsidRDefault="000320FA" w:rsidP="000320F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6B26" w14:textId="77777777" w:rsidR="00916C39" w:rsidRPr="00433140" w:rsidRDefault="00916C39" w:rsidP="00916C39">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B29"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B27"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B28"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6B2C"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B2A"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B2B"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6B2D" w14:textId="77777777" w:rsidR="00916C39" w:rsidRPr="00433140" w:rsidRDefault="00916C39" w:rsidP="00916C39">
      <w:pPr>
        <w:shd w:val="clear" w:color="auto" w:fill="FFFFFF"/>
        <w:rPr>
          <w:rFonts w:ascii="Verdana" w:hAnsi="Verdana" w:cstheme="minorHAnsi"/>
          <w:sz w:val="20"/>
          <w:szCs w:val="20"/>
          <w:lang w:val="tr-TR"/>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1"/>
        <w:gridCol w:w="5609"/>
        <w:gridCol w:w="2478"/>
      </w:tblGrid>
      <w:tr w:rsidR="00EA0DE0" w:rsidRPr="00433140" w14:paraId="1AAB6B2F" w14:textId="77777777" w:rsidTr="0059386C">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AAB6B2E" w14:textId="77777777" w:rsidR="00916C39" w:rsidRPr="00433140" w:rsidRDefault="00EE7AD6"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6B33" w14:textId="77777777" w:rsidTr="006F471E">
        <w:trPr>
          <w:trHeight w:val="450"/>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30"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31"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32"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59386C" w:rsidRPr="00433140" w14:paraId="1AAB6B37"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34" w14:textId="77777777" w:rsidR="0059386C" w:rsidRPr="00433140" w:rsidRDefault="0059386C" w:rsidP="005938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35" w14:textId="77777777" w:rsidR="0059386C" w:rsidRPr="00433140" w:rsidRDefault="00894EAD" w:rsidP="0059386C">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 Politika ve Edebiyat</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36" w14:textId="77777777" w:rsidR="0059386C" w:rsidRPr="00433140" w:rsidRDefault="00D6235D" w:rsidP="0059386C">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59386C" w:rsidRPr="00433140" w14:paraId="1AAB6B3B"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38" w14:textId="77777777" w:rsidR="0059386C" w:rsidRPr="00433140" w:rsidRDefault="0059386C" w:rsidP="005938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39" w14:textId="77777777" w:rsidR="0059386C" w:rsidRPr="00433140" w:rsidRDefault="0059386C" w:rsidP="0059386C">
            <w:pPr>
              <w:spacing w:line="240" w:lineRule="atLeast"/>
              <w:rPr>
                <w:rFonts w:ascii="Verdana" w:hAnsi="Verdana" w:cstheme="minorHAnsi"/>
                <w:sz w:val="20"/>
                <w:szCs w:val="20"/>
                <w:lang w:val="tr-TR"/>
              </w:rPr>
            </w:pPr>
            <w:r w:rsidRPr="00433140">
              <w:rPr>
                <w:rFonts w:ascii="Verdana" w:hAnsi="Verdana" w:cstheme="minorHAnsi"/>
                <w:sz w:val="20"/>
                <w:szCs w:val="20"/>
                <w:lang w:val="tr-TR"/>
              </w:rPr>
              <w:t>Plato</w:t>
            </w:r>
            <w:r w:rsidR="00894EAD" w:rsidRPr="00433140">
              <w:rPr>
                <w:rFonts w:ascii="Verdana" w:hAnsi="Verdana" w:cstheme="minorHAnsi"/>
                <w:sz w:val="20"/>
                <w:szCs w:val="20"/>
                <w:lang w:val="tr-TR"/>
              </w:rPr>
              <w:t xml:space="preserve">n </w:t>
            </w:r>
            <w:r w:rsidRPr="00433140">
              <w:rPr>
                <w:rFonts w:ascii="Verdana" w:hAnsi="Verdana" w:cstheme="minorHAnsi"/>
                <w:sz w:val="20"/>
                <w:szCs w:val="20"/>
                <w:lang w:val="tr-TR"/>
              </w:rPr>
              <w:t>/</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Aristo</w:t>
            </w:r>
            <w:r w:rsidR="00894EAD" w:rsidRPr="00433140">
              <w:rPr>
                <w:rFonts w:ascii="Verdana" w:hAnsi="Verdana" w:cstheme="minorHAnsi"/>
                <w:sz w:val="20"/>
                <w:szCs w:val="20"/>
                <w:lang w:val="tr-TR"/>
              </w:rPr>
              <w:t>teles</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3A" w14:textId="77777777" w:rsidR="0059386C" w:rsidRPr="00433140" w:rsidRDefault="0059386C" w:rsidP="0059386C">
            <w:pPr>
              <w:spacing w:line="240" w:lineRule="atLeast"/>
              <w:rPr>
                <w:rFonts w:ascii="Verdana" w:hAnsi="Verdana" w:cstheme="minorHAnsi"/>
                <w:sz w:val="20"/>
                <w:szCs w:val="20"/>
                <w:lang w:val="tr-TR"/>
              </w:rPr>
            </w:pPr>
          </w:p>
        </w:tc>
      </w:tr>
      <w:tr w:rsidR="0059386C" w:rsidRPr="00433140" w14:paraId="1AAB6B3F"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3C" w14:textId="77777777" w:rsidR="0059386C" w:rsidRPr="00433140" w:rsidRDefault="0059386C" w:rsidP="005938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3D" w14:textId="77777777" w:rsidR="0059386C" w:rsidRPr="00433140" w:rsidRDefault="0059386C" w:rsidP="0059386C">
            <w:pPr>
              <w:spacing w:line="240" w:lineRule="atLeast"/>
              <w:rPr>
                <w:rFonts w:ascii="Verdana" w:hAnsi="Verdana" w:cstheme="minorHAnsi"/>
                <w:sz w:val="20"/>
                <w:szCs w:val="20"/>
                <w:lang w:val="tr-TR"/>
              </w:rPr>
            </w:pPr>
            <w:r w:rsidRPr="00433140">
              <w:rPr>
                <w:rFonts w:ascii="Verdana" w:hAnsi="Verdana" w:cstheme="minorHAnsi"/>
                <w:sz w:val="20"/>
                <w:szCs w:val="20"/>
                <w:lang w:val="tr-TR"/>
              </w:rPr>
              <w:t>Machiavelli</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More</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3E" w14:textId="77777777" w:rsidR="0059386C" w:rsidRPr="00433140" w:rsidRDefault="0059386C" w:rsidP="0059386C">
            <w:pPr>
              <w:spacing w:line="240" w:lineRule="atLeast"/>
              <w:rPr>
                <w:rFonts w:ascii="Verdana" w:hAnsi="Verdana" w:cstheme="minorHAnsi"/>
                <w:sz w:val="20"/>
                <w:szCs w:val="20"/>
                <w:lang w:val="tr-TR"/>
              </w:rPr>
            </w:pPr>
          </w:p>
        </w:tc>
      </w:tr>
      <w:tr w:rsidR="0059386C" w:rsidRPr="00433140" w14:paraId="1AAB6B43"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40" w14:textId="77777777" w:rsidR="0059386C" w:rsidRPr="00433140" w:rsidRDefault="0059386C" w:rsidP="005938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41" w14:textId="77777777" w:rsidR="0059386C" w:rsidRPr="00433140" w:rsidRDefault="0059386C" w:rsidP="0059386C">
            <w:pPr>
              <w:spacing w:line="240" w:lineRule="atLeast"/>
              <w:rPr>
                <w:rFonts w:ascii="Verdana" w:hAnsi="Verdana" w:cstheme="minorHAnsi"/>
                <w:sz w:val="20"/>
                <w:szCs w:val="20"/>
                <w:lang w:val="tr-TR"/>
              </w:rPr>
            </w:pPr>
            <w:r w:rsidRPr="00433140">
              <w:rPr>
                <w:rFonts w:ascii="Verdana" w:hAnsi="Verdana" w:cstheme="minorHAnsi"/>
                <w:sz w:val="20"/>
                <w:szCs w:val="20"/>
                <w:lang w:val="tr-TR"/>
              </w:rPr>
              <w:t>Claeys</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Lynskey</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42" w14:textId="77777777" w:rsidR="0059386C" w:rsidRPr="00433140" w:rsidRDefault="0059386C" w:rsidP="0059386C">
            <w:pPr>
              <w:spacing w:line="240" w:lineRule="atLeast"/>
              <w:rPr>
                <w:rFonts w:ascii="Verdana" w:hAnsi="Verdana" w:cstheme="minorHAnsi"/>
                <w:sz w:val="20"/>
                <w:szCs w:val="20"/>
                <w:lang w:val="tr-TR"/>
              </w:rPr>
            </w:pPr>
          </w:p>
        </w:tc>
      </w:tr>
      <w:tr w:rsidR="0059386C" w:rsidRPr="00433140" w14:paraId="1AAB6B47"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44" w14:textId="77777777" w:rsidR="0059386C" w:rsidRPr="00433140" w:rsidRDefault="0059386C" w:rsidP="005938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45" w14:textId="77777777" w:rsidR="0059386C" w:rsidRPr="00433140" w:rsidRDefault="0059386C" w:rsidP="0059386C">
            <w:pPr>
              <w:spacing w:line="240" w:lineRule="atLeast"/>
              <w:rPr>
                <w:rFonts w:ascii="Verdana" w:hAnsi="Verdana" w:cstheme="minorHAnsi"/>
                <w:sz w:val="20"/>
                <w:szCs w:val="20"/>
                <w:lang w:val="tr-TR"/>
              </w:rPr>
            </w:pPr>
            <w:r w:rsidRPr="00433140">
              <w:rPr>
                <w:rFonts w:ascii="Verdana" w:hAnsi="Verdana" w:cstheme="minorHAnsi"/>
                <w:sz w:val="20"/>
                <w:szCs w:val="20"/>
                <w:lang w:val="tr-TR"/>
              </w:rPr>
              <w:t>Bhabha</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Kristeva</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46" w14:textId="77777777" w:rsidR="0059386C" w:rsidRPr="00433140" w:rsidRDefault="0059386C" w:rsidP="0059386C">
            <w:pPr>
              <w:spacing w:line="240" w:lineRule="atLeast"/>
              <w:rPr>
                <w:rFonts w:ascii="Verdana" w:hAnsi="Verdana" w:cstheme="minorHAnsi"/>
                <w:sz w:val="20"/>
                <w:szCs w:val="20"/>
                <w:lang w:val="tr-TR"/>
              </w:rPr>
            </w:pPr>
          </w:p>
        </w:tc>
      </w:tr>
      <w:tr w:rsidR="0059386C" w:rsidRPr="00433140" w14:paraId="1AAB6B4B"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48" w14:textId="77777777" w:rsidR="0059386C" w:rsidRPr="00433140" w:rsidRDefault="0059386C" w:rsidP="005938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49" w14:textId="77777777" w:rsidR="0059386C" w:rsidRPr="00433140" w:rsidRDefault="0059386C" w:rsidP="0059386C">
            <w:pPr>
              <w:spacing w:line="240" w:lineRule="atLeast"/>
              <w:rPr>
                <w:rFonts w:ascii="Verdana" w:hAnsi="Verdana" w:cstheme="minorHAnsi"/>
                <w:sz w:val="20"/>
                <w:szCs w:val="20"/>
                <w:lang w:val="tr-TR"/>
              </w:rPr>
            </w:pPr>
            <w:r w:rsidRPr="00433140">
              <w:rPr>
                <w:rFonts w:ascii="Verdana" w:hAnsi="Verdana" w:cstheme="minorHAnsi"/>
                <w:sz w:val="20"/>
                <w:szCs w:val="20"/>
                <w:lang w:val="tr-TR"/>
              </w:rPr>
              <w:t>Arendt</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Derrida</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4A" w14:textId="77777777" w:rsidR="0059386C" w:rsidRPr="00433140" w:rsidRDefault="0059386C" w:rsidP="0059386C">
            <w:pPr>
              <w:spacing w:line="240" w:lineRule="atLeast"/>
              <w:rPr>
                <w:rFonts w:ascii="Verdana" w:hAnsi="Verdana" w:cstheme="minorHAnsi"/>
                <w:sz w:val="20"/>
                <w:szCs w:val="20"/>
                <w:lang w:val="tr-TR"/>
              </w:rPr>
            </w:pPr>
          </w:p>
        </w:tc>
      </w:tr>
      <w:tr w:rsidR="0059386C" w:rsidRPr="00433140" w14:paraId="1AAB6B4F" w14:textId="77777777" w:rsidTr="006F471E">
        <w:trPr>
          <w:trHeight w:val="44"/>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4C" w14:textId="77777777" w:rsidR="0059386C" w:rsidRPr="00433140" w:rsidRDefault="0059386C" w:rsidP="005938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4D" w14:textId="77777777" w:rsidR="0059386C" w:rsidRPr="00433140" w:rsidRDefault="0059386C" w:rsidP="0059386C">
            <w:pPr>
              <w:spacing w:line="240" w:lineRule="atLeast"/>
              <w:rPr>
                <w:rFonts w:ascii="Verdana" w:hAnsi="Verdana" w:cstheme="minorHAnsi"/>
                <w:sz w:val="20"/>
                <w:szCs w:val="20"/>
                <w:lang w:val="tr-TR"/>
              </w:rPr>
            </w:pPr>
            <w:r w:rsidRPr="00433140">
              <w:rPr>
                <w:rFonts w:ascii="Verdana" w:hAnsi="Verdana" w:cstheme="minorHAnsi"/>
                <w:sz w:val="20"/>
                <w:szCs w:val="20"/>
                <w:lang w:val="tr-TR"/>
              </w:rPr>
              <w:t>Butler</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Spivak</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4E" w14:textId="77777777" w:rsidR="0059386C" w:rsidRPr="00433140" w:rsidRDefault="0059386C" w:rsidP="0059386C">
            <w:pPr>
              <w:spacing w:line="240" w:lineRule="atLeast"/>
              <w:rPr>
                <w:rFonts w:ascii="Verdana" w:hAnsi="Verdana" w:cstheme="minorHAnsi"/>
                <w:sz w:val="20"/>
                <w:szCs w:val="20"/>
                <w:lang w:val="tr-TR"/>
              </w:rPr>
            </w:pPr>
          </w:p>
        </w:tc>
      </w:tr>
      <w:tr w:rsidR="0059386C" w:rsidRPr="00433140" w14:paraId="1AAB6B53"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50" w14:textId="77777777" w:rsidR="0059386C" w:rsidRPr="00433140" w:rsidRDefault="0059386C" w:rsidP="005938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51" w14:textId="77777777" w:rsidR="0059386C" w:rsidRPr="00433140" w:rsidRDefault="0059386C" w:rsidP="0059386C">
            <w:pPr>
              <w:spacing w:line="240" w:lineRule="atLeast"/>
              <w:rPr>
                <w:rFonts w:ascii="Verdana" w:hAnsi="Verdana" w:cstheme="minorHAnsi"/>
                <w:sz w:val="20"/>
                <w:szCs w:val="20"/>
                <w:lang w:val="tr-TR"/>
              </w:rPr>
            </w:pPr>
            <w:r w:rsidRPr="00433140">
              <w:rPr>
                <w:rFonts w:ascii="Verdana" w:hAnsi="Verdana" w:cstheme="minorHAnsi"/>
                <w:sz w:val="20"/>
                <w:szCs w:val="20"/>
                <w:lang w:val="tr-TR"/>
              </w:rPr>
              <w:t>Agamben</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w:t>
            </w:r>
            <w:r w:rsidR="00894EAD" w:rsidRPr="00433140">
              <w:rPr>
                <w:rFonts w:ascii="Verdana" w:hAnsi="Verdana" w:cstheme="minorHAnsi"/>
                <w:sz w:val="20"/>
                <w:szCs w:val="20"/>
                <w:lang w:val="tr-TR"/>
              </w:rPr>
              <w:t xml:space="preserve"> </w:t>
            </w:r>
            <w:r w:rsidRPr="00433140">
              <w:rPr>
                <w:rFonts w:ascii="Verdana" w:hAnsi="Verdana" w:cstheme="minorHAnsi"/>
                <w:sz w:val="20"/>
                <w:szCs w:val="20"/>
                <w:lang w:val="tr-TR"/>
              </w:rPr>
              <w:t>Lyotard</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52" w14:textId="77777777" w:rsidR="0059386C" w:rsidRPr="00433140" w:rsidRDefault="0059386C" w:rsidP="0059386C">
            <w:pPr>
              <w:spacing w:line="240" w:lineRule="atLeast"/>
              <w:rPr>
                <w:rFonts w:ascii="Verdana" w:hAnsi="Verdana" w:cstheme="minorHAnsi"/>
                <w:sz w:val="20"/>
                <w:szCs w:val="20"/>
                <w:lang w:val="tr-TR"/>
              </w:rPr>
            </w:pPr>
          </w:p>
        </w:tc>
      </w:tr>
      <w:tr w:rsidR="006F471E" w:rsidRPr="000D269B" w14:paraId="1AAB6B57" w14:textId="77777777" w:rsidTr="006F471E">
        <w:trPr>
          <w:trHeight w:val="368"/>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54" w14:textId="77777777" w:rsidR="006F471E" w:rsidRPr="00433140" w:rsidRDefault="006F471E" w:rsidP="006F471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174" w:type="pct"/>
            <w:tcBorders>
              <w:bottom w:val="single" w:sz="6" w:space="0" w:color="CCCCCC"/>
            </w:tcBorders>
            <w:shd w:val="clear" w:color="auto" w:fill="FFFFFF"/>
            <w:tcMar>
              <w:top w:w="15" w:type="dxa"/>
              <w:left w:w="75" w:type="dxa"/>
              <w:bottom w:w="15" w:type="dxa"/>
              <w:right w:w="15" w:type="dxa"/>
            </w:tcMar>
          </w:tcPr>
          <w:p w14:paraId="1AAB6B55" w14:textId="77777777" w:rsidR="006F471E" w:rsidRPr="00433140" w:rsidRDefault="006F471E" w:rsidP="006F471E">
            <w:pPr>
              <w:rPr>
                <w:lang w:val="tr-TR"/>
              </w:rPr>
            </w:pPr>
            <w:r w:rsidRPr="00433140">
              <w:rPr>
                <w:rFonts w:ascii="Verdana" w:hAnsi="Verdana" w:cstheme="minorHAnsi"/>
                <w:sz w:val="20"/>
                <w:szCs w:val="20"/>
                <w:lang w:val="tr-TR"/>
              </w:rPr>
              <w:t>Öğrenci Sunumları ve Tartışmalar (Öğretim Görevlisinin katkıları) – Teorik Sunum</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56" w14:textId="77777777" w:rsidR="006F471E" w:rsidRPr="00433140" w:rsidRDefault="006F471E" w:rsidP="006F471E">
            <w:pPr>
              <w:spacing w:line="240" w:lineRule="atLeast"/>
              <w:rPr>
                <w:rFonts w:ascii="Verdana" w:hAnsi="Verdana" w:cstheme="minorHAnsi"/>
                <w:sz w:val="20"/>
                <w:szCs w:val="20"/>
                <w:lang w:val="tr-TR"/>
              </w:rPr>
            </w:pPr>
          </w:p>
        </w:tc>
      </w:tr>
      <w:tr w:rsidR="006F471E" w:rsidRPr="000D269B" w14:paraId="1AAB6B5B"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58" w14:textId="77777777" w:rsidR="006F471E" w:rsidRPr="00433140" w:rsidRDefault="006F471E" w:rsidP="006F471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174" w:type="pct"/>
            <w:tcBorders>
              <w:bottom w:val="single" w:sz="6" w:space="0" w:color="CCCCCC"/>
            </w:tcBorders>
            <w:shd w:val="clear" w:color="auto" w:fill="FFFFFF"/>
            <w:tcMar>
              <w:top w:w="15" w:type="dxa"/>
              <w:left w:w="75" w:type="dxa"/>
              <w:bottom w:w="15" w:type="dxa"/>
              <w:right w:w="15" w:type="dxa"/>
            </w:tcMar>
          </w:tcPr>
          <w:p w14:paraId="1AAB6B59" w14:textId="77777777" w:rsidR="006F471E" w:rsidRPr="00433140" w:rsidRDefault="006F471E" w:rsidP="006F471E">
            <w:pPr>
              <w:rPr>
                <w:lang w:val="tr-TR"/>
              </w:rPr>
            </w:pPr>
            <w:r w:rsidRPr="00433140">
              <w:rPr>
                <w:rFonts w:ascii="Verdana" w:hAnsi="Verdana" w:cstheme="minorHAnsi"/>
                <w:sz w:val="20"/>
                <w:szCs w:val="20"/>
                <w:lang w:val="tr-TR"/>
              </w:rPr>
              <w:t>Öğrenci Sunumları ve Tartışmalar (Öğretim Görevlisinin katkıları) – Teorik Sunum</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5A" w14:textId="77777777" w:rsidR="006F471E" w:rsidRPr="00433140" w:rsidRDefault="006F471E" w:rsidP="006F471E">
            <w:pPr>
              <w:spacing w:line="240" w:lineRule="atLeast"/>
              <w:rPr>
                <w:rFonts w:ascii="Verdana" w:hAnsi="Verdana" w:cstheme="minorHAnsi"/>
                <w:sz w:val="20"/>
                <w:szCs w:val="20"/>
                <w:lang w:val="tr-TR"/>
              </w:rPr>
            </w:pPr>
          </w:p>
        </w:tc>
      </w:tr>
      <w:tr w:rsidR="006F471E" w:rsidRPr="000D269B" w14:paraId="1AAB6B5F"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5C" w14:textId="77777777" w:rsidR="006F471E" w:rsidRPr="00433140" w:rsidRDefault="006F471E" w:rsidP="006F471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174" w:type="pct"/>
            <w:tcBorders>
              <w:bottom w:val="single" w:sz="6" w:space="0" w:color="CCCCCC"/>
            </w:tcBorders>
            <w:shd w:val="clear" w:color="auto" w:fill="FFFFFF"/>
            <w:tcMar>
              <w:top w:w="15" w:type="dxa"/>
              <w:left w:w="75" w:type="dxa"/>
              <w:bottom w:w="15" w:type="dxa"/>
              <w:right w:w="15" w:type="dxa"/>
            </w:tcMar>
          </w:tcPr>
          <w:p w14:paraId="1AAB6B5D" w14:textId="77777777" w:rsidR="006F471E" w:rsidRPr="00433140" w:rsidRDefault="006F471E" w:rsidP="006F471E">
            <w:pPr>
              <w:rPr>
                <w:lang w:val="tr-TR"/>
              </w:rPr>
            </w:pPr>
            <w:r w:rsidRPr="00433140">
              <w:rPr>
                <w:rFonts w:ascii="Verdana" w:hAnsi="Verdana" w:cstheme="minorHAnsi"/>
                <w:sz w:val="20"/>
                <w:szCs w:val="20"/>
                <w:lang w:val="tr-TR"/>
              </w:rPr>
              <w:t>Öğrenci Sunumları ve Tartışmalar (Öğretim Görevlisinin katkıları) – Teorik Sunum</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5E" w14:textId="77777777" w:rsidR="006F471E" w:rsidRPr="00433140" w:rsidRDefault="006F471E" w:rsidP="006F471E">
            <w:pPr>
              <w:spacing w:line="240" w:lineRule="atLeast"/>
              <w:rPr>
                <w:rFonts w:ascii="Verdana" w:hAnsi="Verdana" w:cstheme="minorHAnsi"/>
                <w:sz w:val="20"/>
                <w:szCs w:val="20"/>
                <w:lang w:val="tr-TR"/>
              </w:rPr>
            </w:pPr>
          </w:p>
        </w:tc>
      </w:tr>
      <w:tr w:rsidR="006F471E" w:rsidRPr="000D269B" w14:paraId="1AAB6B63"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60" w14:textId="77777777" w:rsidR="006F471E" w:rsidRPr="00433140" w:rsidRDefault="006F471E" w:rsidP="006F471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61" w14:textId="77777777" w:rsidR="006F471E" w:rsidRPr="00433140" w:rsidRDefault="006F471E" w:rsidP="006F471E">
            <w:pPr>
              <w:spacing w:line="240" w:lineRule="atLeast"/>
              <w:rPr>
                <w:rFonts w:ascii="Verdana" w:hAnsi="Verdana" w:cstheme="minorHAnsi"/>
                <w:sz w:val="20"/>
                <w:szCs w:val="20"/>
                <w:lang w:val="tr-TR"/>
              </w:rPr>
            </w:pPr>
            <w:r w:rsidRPr="00433140">
              <w:rPr>
                <w:rFonts w:ascii="Verdana" w:hAnsi="Verdana" w:cstheme="minorHAnsi"/>
                <w:sz w:val="20"/>
                <w:szCs w:val="20"/>
                <w:lang w:val="tr-TR"/>
              </w:rPr>
              <w:t>Öğrenci Sunumları ve Tartışmalar (Öğretim Görevlisinin katkıları) – Uygulama</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62" w14:textId="77777777" w:rsidR="006F471E" w:rsidRPr="00433140" w:rsidRDefault="006F471E" w:rsidP="006F471E">
            <w:pPr>
              <w:spacing w:line="240" w:lineRule="atLeast"/>
              <w:rPr>
                <w:rFonts w:ascii="Verdana" w:hAnsi="Verdana" w:cstheme="minorHAnsi"/>
                <w:sz w:val="20"/>
                <w:szCs w:val="20"/>
                <w:lang w:val="tr-TR"/>
              </w:rPr>
            </w:pPr>
          </w:p>
        </w:tc>
      </w:tr>
      <w:tr w:rsidR="006F471E" w:rsidRPr="000D269B" w14:paraId="1AAB6B67"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64" w14:textId="77777777" w:rsidR="006F471E" w:rsidRPr="00433140" w:rsidRDefault="006F471E" w:rsidP="006F471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174" w:type="pct"/>
            <w:tcBorders>
              <w:bottom w:val="single" w:sz="6" w:space="0" w:color="CCCCCC"/>
            </w:tcBorders>
            <w:shd w:val="clear" w:color="auto" w:fill="FFFFFF"/>
            <w:tcMar>
              <w:top w:w="15" w:type="dxa"/>
              <w:left w:w="75" w:type="dxa"/>
              <w:bottom w:w="15" w:type="dxa"/>
              <w:right w:w="15" w:type="dxa"/>
            </w:tcMar>
          </w:tcPr>
          <w:p w14:paraId="1AAB6B65" w14:textId="77777777" w:rsidR="006F471E" w:rsidRPr="00433140" w:rsidRDefault="006F471E" w:rsidP="006F471E">
            <w:pPr>
              <w:rPr>
                <w:lang w:val="tr-TR"/>
              </w:rPr>
            </w:pPr>
            <w:r w:rsidRPr="00433140">
              <w:rPr>
                <w:rFonts w:ascii="Verdana" w:hAnsi="Verdana" w:cstheme="minorHAnsi"/>
                <w:sz w:val="20"/>
                <w:szCs w:val="20"/>
                <w:lang w:val="tr-TR"/>
              </w:rPr>
              <w:t>Öğrenci Sunumları ve Tartışmalar (Öğretim Görevlisinin katkıları) – Uygulama</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66" w14:textId="77777777" w:rsidR="006F471E" w:rsidRPr="00433140" w:rsidRDefault="006F471E" w:rsidP="006F471E">
            <w:pPr>
              <w:spacing w:line="240" w:lineRule="atLeast"/>
              <w:rPr>
                <w:rFonts w:ascii="Verdana" w:hAnsi="Verdana" w:cstheme="minorHAnsi"/>
                <w:sz w:val="20"/>
                <w:szCs w:val="20"/>
                <w:lang w:val="tr-TR"/>
              </w:rPr>
            </w:pPr>
          </w:p>
        </w:tc>
      </w:tr>
      <w:tr w:rsidR="006F471E" w:rsidRPr="000D269B" w14:paraId="1AAB6B6B"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68" w14:textId="77777777" w:rsidR="006F471E" w:rsidRPr="00433140" w:rsidRDefault="006F471E" w:rsidP="006F471E">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174" w:type="pct"/>
            <w:tcBorders>
              <w:bottom w:val="single" w:sz="6" w:space="0" w:color="CCCCCC"/>
            </w:tcBorders>
            <w:shd w:val="clear" w:color="auto" w:fill="FFFFFF"/>
            <w:tcMar>
              <w:top w:w="15" w:type="dxa"/>
              <w:left w:w="75" w:type="dxa"/>
              <w:bottom w:w="15" w:type="dxa"/>
              <w:right w:w="15" w:type="dxa"/>
            </w:tcMar>
          </w:tcPr>
          <w:p w14:paraId="1AAB6B69" w14:textId="77777777" w:rsidR="006F471E" w:rsidRPr="00433140" w:rsidRDefault="006F471E" w:rsidP="006F471E">
            <w:pPr>
              <w:rPr>
                <w:lang w:val="tr-TR"/>
              </w:rPr>
            </w:pPr>
            <w:r w:rsidRPr="00433140">
              <w:rPr>
                <w:rFonts w:ascii="Verdana" w:hAnsi="Verdana" w:cstheme="minorHAnsi"/>
                <w:sz w:val="20"/>
                <w:szCs w:val="20"/>
                <w:lang w:val="tr-TR"/>
              </w:rPr>
              <w:t>Öğrenci Sunumları ve Tartışmalar (Öğretim Görevlisinin katkıları) – Uygulama</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6A" w14:textId="77777777" w:rsidR="006F471E" w:rsidRPr="00433140" w:rsidRDefault="006F471E" w:rsidP="006F471E">
            <w:pPr>
              <w:spacing w:line="240" w:lineRule="atLeast"/>
              <w:rPr>
                <w:rFonts w:ascii="Verdana" w:hAnsi="Verdana" w:cstheme="minorHAnsi"/>
                <w:sz w:val="20"/>
                <w:szCs w:val="20"/>
                <w:lang w:val="tr-TR"/>
              </w:rPr>
            </w:pPr>
          </w:p>
        </w:tc>
      </w:tr>
      <w:tr w:rsidR="0059386C" w:rsidRPr="00433140" w14:paraId="1AAB6B6F" w14:textId="77777777" w:rsidTr="006F471E">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AB6B6C" w14:textId="77777777" w:rsidR="0059386C" w:rsidRPr="00433140" w:rsidRDefault="0059386C" w:rsidP="0059386C">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174" w:type="pct"/>
            <w:tcBorders>
              <w:bottom w:val="single" w:sz="6" w:space="0" w:color="CCCCCC"/>
            </w:tcBorders>
            <w:shd w:val="clear" w:color="auto" w:fill="FFFFFF"/>
            <w:tcMar>
              <w:top w:w="15" w:type="dxa"/>
              <w:left w:w="75" w:type="dxa"/>
              <w:bottom w:w="15" w:type="dxa"/>
              <w:right w:w="15" w:type="dxa"/>
            </w:tcMar>
            <w:vAlign w:val="center"/>
          </w:tcPr>
          <w:p w14:paraId="1AAB6B6D" w14:textId="77777777" w:rsidR="0059386C" w:rsidRPr="00433140" w:rsidRDefault="006F471E" w:rsidP="0059386C">
            <w:pPr>
              <w:rPr>
                <w:rFonts w:ascii="Verdana" w:hAnsi="Verdana" w:cstheme="minorHAnsi"/>
                <w:sz w:val="20"/>
                <w:szCs w:val="20"/>
                <w:lang w:val="tr-TR"/>
              </w:rPr>
            </w:pPr>
            <w:r w:rsidRPr="00433140">
              <w:rPr>
                <w:rFonts w:ascii="Verdana" w:hAnsi="Verdana" w:cstheme="minorHAnsi"/>
                <w:sz w:val="20"/>
                <w:szCs w:val="20"/>
                <w:lang w:val="tr-TR"/>
              </w:rPr>
              <w:t>Sonuç</w:t>
            </w:r>
          </w:p>
        </w:tc>
        <w:tc>
          <w:tcPr>
            <w:tcW w:w="1350" w:type="pct"/>
            <w:tcBorders>
              <w:bottom w:val="single" w:sz="6" w:space="0" w:color="CCCCCC"/>
            </w:tcBorders>
            <w:shd w:val="clear" w:color="auto" w:fill="FFFFFF"/>
            <w:tcMar>
              <w:top w:w="15" w:type="dxa"/>
              <w:left w:w="75" w:type="dxa"/>
              <w:bottom w:w="15" w:type="dxa"/>
              <w:right w:w="15" w:type="dxa"/>
            </w:tcMar>
            <w:vAlign w:val="center"/>
          </w:tcPr>
          <w:p w14:paraId="1AAB6B6E" w14:textId="77777777" w:rsidR="0059386C" w:rsidRPr="00433140" w:rsidRDefault="0059386C" w:rsidP="0059386C">
            <w:pPr>
              <w:spacing w:line="240" w:lineRule="atLeast"/>
              <w:rPr>
                <w:rFonts w:ascii="Verdana" w:hAnsi="Verdana" w:cstheme="minorHAnsi"/>
                <w:sz w:val="20"/>
                <w:szCs w:val="20"/>
                <w:lang w:val="tr-TR"/>
              </w:rPr>
            </w:pPr>
          </w:p>
        </w:tc>
      </w:tr>
    </w:tbl>
    <w:p w14:paraId="1AAB6B70" w14:textId="77777777" w:rsidR="00916C39" w:rsidRPr="00433140" w:rsidRDefault="00916C39" w:rsidP="00916C39">
      <w:pPr>
        <w:shd w:val="clear" w:color="auto" w:fill="FFFFFF"/>
        <w:rPr>
          <w:rFonts w:ascii="Verdana" w:hAnsi="Verdana" w:cstheme="minorHAnsi"/>
          <w:sz w:val="20"/>
          <w:szCs w:val="20"/>
          <w:lang w:val="tr-TR"/>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86"/>
        <w:gridCol w:w="6162"/>
      </w:tblGrid>
      <w:tr w:rsidR="00EA0DE0" w:rsidRPr="00433140" w14:paraId="1AAB6B72" w14:textId="77777777" w:rsidTr="0059386C">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1AAB6B71" w14:textId="77777777" w:rsidR="00916C39" w:rsidRPr="00433140" w:rsidRDefault="003013FD"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6B78" w14:textId="77777777" w:rsidTr="003013FD">
        <w:trPr>
          <w:trHeight w:val="450"/>
          <w:tblCellSpacing w:w="15" w:type="dxa"/>
          <w:jc w:val="center"/>
        </w:trPr>
        <w:tc>
          <w:tcPr>
            <w:tcW w:w="1497" w:type="pct"/>
            <w:tcBorders>
              <w:bottom w:val="single" w:sz="6" w:space="0" w:color="CCCCCC"/>
            </w:tcBorders>
            <w:shd w:val="clear" w:color="auto" w:fill="FFFFFF"/>
            <w:tcMar>
              <w:top w:w="15" w:type="dxa"/>
              <w:left w:w="75" w:type="dxa"/>
              <w:bottom w:w="15" w:type="dxa"/>
              <w:right w:w="15" w:type="dxa"/>
            </w:tcMar>
            <w:vAlign w:val="center"/>
          </w:tcPr>
          <w:p w14:paraId="1AAB6B73"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451" w:type="pct"/>
            <w:tcBorders>
              <w:bottom w:val="single" w:sz="6" w:space="0" w:color="CCCCCC"/>
            </w:tcBorders>
            <w:shd w:val="clear" w:color="auto" w:fill="FFFFFF"/>
            <w:tcMar>
              <w:top w:w="15" w:type="dxa"/>
              <w:left w:w="75" w:type="dxa"/>
              <w:bottom w:w="15" w:type="dxa"/>
              <w:right w:w="15" w:type="dxa"/>
            </w:tcMar>
            <w:vAlign w:val="center"/>
          </w:tcPr>
          <w:p w14:paraId="1AAB6B74" w14:textId="77777777" w:rsidR="003013FD" w:rsidRPr="00433140" w:rsidRDefault="003013FD" w:rsidP="003013FD">
            <w:pPr>
              <w:pStyle w:val="Style1"/>
              <w:spacing w:before="0" w:after="0" w:line="240" w:lineRule="atLeast"/>
              <w:rPr>
                <w:rFonts w:ascii="Verdana" w:hAnsi="Verdana" w:cstheme="minorHAnsi"/>
                <w:b w:val="0"/>
                <w:sz w:val="20"/>
                <w:szCs w:val="20"/>
                <w:lang w:val="tr-TR"/>
              </w:rPr>
            </w:pPr>
            <w:r w:rsidRPr="00433140">
              <w:rPr>
                <w:rFonts w:ascii="Verdana" w:hAnsi="Verdana" w:cstheme="minorHAnsi"/>
                <w:b w:val="0"/>
                <w:sz w:val="20"/>
                <w:szCs w:val="20"/>
                <w:lang w:val="tr-TR"/>
              </w:rPr>
              <w:t>Plato</w:t>
            </w:r>
            <w:r w:rsidR="00521BB7" w:rsidRPr="00433140">
              <w:rPr>
                <w:rFonts w:ascii="Verdana" w:hAnsi="Verdana" w:cstheme="minorHAnsi"/>
                <w:b w:val="0"/>
                <w:sz w:val="20"/>
                <w:szCs w:val="20"/>
                <w:lang w:val="tr-TR"/>
              </w:rPr>
              <w:t>n</w:t>
            </w:r>
            <w:r w:rsidRPr="00433140">
              <w:rPr>
                <w:rFonts w:ascii="Verdana" w:hAnsi="Verdana" w:cstheme="minorHAnsi"/>
                <w:b w:val="0"/>
                <w:sz w:val="20"/>
                <w:szCs w:val="20"/>
                <w:lang w:val="tr-TR"/>
              </w:rPr>
              <w:t xml:space="preserve">, </w:t>
            </w:r>
            <w:r w:rsidRPr="00433140">
              <w:rPr>
                <w:rFonts w:ascii="Verdana" w:hAnsi="Verdana" w:cstheme="minorHAnsi"/>
                <w:b w:val="0"/>
                <w:i/>
                <w:sz w:val="20"/>
                <w:szCs w:val="20"/>
                <w:lang w:val="tr-TR"/>
              </w:rPr>
              <w:t>The Republic</w:t>
            </w:r>
          </w:p>
          <w:p w14:paraId="1AAB6B75" w14:textId="77777777" w:rsidR="003013FD" w:rsidRPr="00433140" w:rsidRDefault="003013FD" w:rsidP="003013FD">
            <w:pPr>
              <w:pStyle w:val="Style1"/>
              <w:spacing w:before="0" w:after="0" w:line="240" w:lineRule="atLeast"/>
              <w:rPr>
                <w:rFonts w:ascii="Verdana" w:hAnsi="Verdana" w:cstheme="minorHAnsi"/>
                <w:b w:val="0"/>
                <w:i/>
                <w:sz w:val="20"/>
                <w:szCs w:val="20"/>
                <w:lang w:val="tr-TR"/>
              </w:rPr>
            </w:pPr>
            <w:r w:rsidRPr="00433140">
              <w:rPr>
                <w:rFonts w:ascii="Verdana" w:hAnsi="Verdana" w:cstheme="minorHAnsi"/>
                <w:b w:val="0"/>
                <w:sz w:val="20"/>
                <w:szCs w:val="20"/>
                <w:lang w:val="tr-TR"/>
              </w:rPr>
              <w:t>Aristo</w:t>
            </w:r>
            <w:r w:rsidR="00521BB7" w:rsidRPr="00433140">
              <w:rPr>
                <w:rFonts w:ascii="Verdana" w:hAnsi="Verdana" w:cstheme="minorHAnsi"/>
                <w:b w:val="0"/>
                <w:sz w:val="20"/>
                <w:szCs w:val="20"/>
                <w:lang w:val="tr-TR"/>
              </w:rPr>
              <w:t>teles</w:t>
            </w:r>
            <w:r w:rsidRPr="00433140">
              <w:rPr>
                <w:rFonts w:ascii="Verdana" w:hAnsi="Verdana" w:cstheme="minorHAnsi"/>
                <w:b w:val="0"/>
                <w:sz w:val="20"/>
                <w:szCs w:val="20"/>
                <w:lang w:val="tr-TR"/>
              </w:rPr>
              <w:t xml:space="preserve">, </w:t>
            </w:r>
            <w:r w:rsidRPr="00433140">
              <w:rPr>
                <w:rFonts w:ascii="Verdana" w:hAnsi="Verdana" w:cstheme="minorHAnsi"/>
                <w:b w:val="0"/>
                <w:i/>
                <w:sz w:val="20"/>
                <w:szCs w:val="20"/>
                <w:lang w:val="tr-TR"/>
              </w:rPr>
              <w:t>Politics</w:t>
            </w:r>
          </w:p>
          <w:p w14:paraId="1AAB6B76" w14:textId="77777777" w:rsidR="003013FD" w:rsidRPr="00433140" w:rsidRDefault="003013FD" w:rsidP="003013FD">
            <w:pPr>
              <w:pStyle w:val="Style1"/>
              <w:spacing w:before="0" w:after="0" w:line="240" w:lineRule="atLeast"/>
              <w:ind w:left="0" w:firstLine="0"/>
              <w:rPr>
                <w:rFonts w:ascii="Verdana" w:hAnsi="Verdana" w:cstheme="minorHAnsi"/>
                <w:b w:val="0"/>
                <w:i/>
                <w:sz w:val="20"/>
                <w:szCs w:val="20"/>
                <w:lang w:val="tr-TR"/>
              </w:rPr>
            </w:pPr>
            <w:r w:rsidRPr="00433140">
              <w:rPr>
                <w:rFonts w:ascii="Verdana" w:hAnsi="Verdana" w:cstheme="minorHAnsi"/>
                <w:b w:val="0"/>
                <w:sz w:val="20"/>
                <w:szCs w:val="20"/>
                <w:lang w:val="tr-TR"/>
              </w:rPr>
              <w:t xml:space="preserve">Machiavelli, </w:t>
            </w:r>
            <w:r w:rsidRPr="00433140">
              <w:rPr>
                <w:rFonts w:ascii="Verdana" w:hAnsi="Verdana" w:cstheme="minorHAnsi"/>
                <w:b w:val="0"/>
                <w:i/>
                <w:sz w:val="20"/>
                <w:szCs w:val="20"/>
                <w:lang w:val="tr-TR"/>
              </w:rPr>
              <w:t>The Prince</w:t>
            </w:r>
          </w:p>
          <w:p w14:paraId="1AAB6B77" w14:textId="77777777" w:rsidR="003013FD" w:rsidRPr="00433140" w:rsidRDefault="003013FD" w:rsidP="003013FD">
            <w:pPr>
              <w:pStyle w:val="Style1"/>
              <w:spacing w:before="0" w:after="0" w:line="240" w:lineRule="atLeast"/>
              <w:ind w:left="0" w:firstLine="0"/>
              <w:rPr>
                <w:rFonts w:ascii="Verdana" w:hAnsi="Verdana" w:cstheme="minorHAnsi"/>
                <w:iCs/>
                <w:sz w:val="20"/>
                <w:szCs w:val="20"/>
                <w:lang w:val="tr-TR"/>
              </w:rPr>
            </w:pPr>
            <w:r w:rsidRPr="00433140">
              <w:rPr>
                <w:rFonts w:ascii="Verdana" w:hAnsi="Verdana" w:cstheme="minorHAnsi"/>
                <w:b w:val="0"/>
                <w:sz w:val="20"/>
                <w:szCs w:val="20"/>
                <w:lang w:val="tr-TR"/>
              </w:rPr>
              <w:t xml:space="preserve">Thomas More, </w:t>
            </w:r>
            <w:r w:rsidRPr="00433140">
              <w:rPr>
                <w:rFonts w:ascii="Verdana" w:hAnsi="Verdana" w:cstheme="minorHAnsi"/>
                <w:b w:val="0"/>
                <w:i/>
                <w:sz w:val="20"/>
                <w:szCs w:val="20"/>
                <w:lang w:val="tr-TR"/>
              </w:rPr>
              <w:t xml:space="preserve">Utopia </w:t>
            </w:r>
          </w:p>
        </w:tc>
      </w:tr>
      <w:tr w:rsidR="003013FD" w:rsidRPr="00433140" w14:paraId="1AAB6B84" w14:textId="77777777" w:rsidTr="003013FD">
        <w:trPr>
          <w:trHeight w:val="688"/>
          <w:tblCellSpacing w:w="15" w:type="dxa"/>
          <w:jc w:val="center"/>
        </w:trPr>
        <w:tc>
          <w:tcPr>
            <w:tcW w:w="1497" w:type="pct"/>
            <w:tcBorders>
              <w:bottom w:val="single" w:sz="6" w:space="0" w:color="CCCCCC"/>
            </w:tcBorders>
            <w:shd w:val="clear" w:color="auto" w:fill="FFFFFF"/>
            <w:tcMar>
              <w:top w:w="15" w:type="dxa"/>
              <w:left w:w="75" w:type="dxa"/>
              <w:bottom w:w="15" w:type="dxa"/>
              <w:right w:w="15" w:type="dxa"/>
            </w:tcMar>
            <w:vAlign w:val="center"/>
          </w:tcPr>
          <w:p w14:paraId="1AAB6B79"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451" w:type="pct"/>
            <w:tcBorders>
              <w:bottom w:val="single" w:sz="6" w:space="0" w:color="CCCCCC"/>
            </w:tcBorders>
            <w:shd w:val="clear" w:color="auto" w:fill="FFFFFF"/>
            <w:tcMar>
              <w:top w:w="15" w:type="dxa"/>
              <w:left w:w="75" w:type="dxa"/>
              <w:bottom w:w="15" w:type="dxa"/>
              <w:right w:w="15" w:type="dxa"/>
            </w:tcMar>
            <w:vAlign w:val="center"/>
          </w:tcPr>
          <w:p w14:paraId="1AAB6B7A" w14:textId="77777777" w:rsidR="003013FD" w:rsidRPr="00433140" w:rsidRDefault="003013FD" w:rsidP="003013FD">
            <w:pPr>
              <w:pStyle w:val="Style1"/>
              <w:spacing w:before="0" w:after="0" w:line="240" w:lineRule="atLeast"/>
              <w:ind w:left="0" w:firstLine="0"/>
              <w:rPr>
                <w:rFonts w:ascii="Verdana" w:hAnsi="Verdana" w:cstheme="minorHAnsi"/>
                <w:b w:val="0"/>
                <w:i/>
                <w:sz w:val="20"/>
                <w:szCs w:val="20"/>
                <w:lang w:val="tr-TR"/>
              </w:rPr>
            </w:pPr>
            <w:r w:rsidRPr="00433140">
              <w:rPr>
                <w:rFonts w:ascii="Verdana" w:hAnsi="Verdana" w:cstheme="minorHAnsi"/>
                <w:b w:val="0"/>
                <w:sz w:val="20"/>
                <w:szCs w:val="20"/>
                <w:lang w:val="tr-TR"/>
              </w:rPr>
              <w:t xml:space="preserve">Gregory Claeys, </w:t>
            </w:r>
            <w:r w:rsidRPr="00433140">
              <w:rPr>
                <w:rFonts w:ascii="Verdana" w:hAnsi="Verdana" w:cstheme="minorHAnsi"/>
                <w:b w:val="0"/>
                <w:i/>
                <w:sz w:val="20"/>
                <w:szCs w:val="20"/>
                <w:lang w:val="tr-TR"/>
              </w:rPr>
              <w:t xml:space="preserve">Dystopia: A Natural History  </w:t>
            </w:r>
          </w:p>
          <w:p w14:paraId="1AAB6B7B" w14:textId="77777777" w:rsidR="003013FD" w:rsidRPr="00433140" w:rsidRDefault="003013FD" w:rsidP="003013FD">
            <w:pPr>
              <w:pStyle w:val="Style1"/>
              <w:spacing w:before="0" w:after="0" w:line="240" w:lineRule="atLeast"/>
              <w:ind w:left="0" w:firstLine="0"/>
              <w:rPr>
                <w:rFonts w:ascii="Verdana" w:hAnsi="Verdana" w:cstheme="minorHAnsi"/>
                <w:b w:val="0"/>
                <w:i/>
                <w:sz w:val="20"/>
                <w:szCs w:val="20"/>
                <w:lang w:val="tr-TR"/>
              </w:rPr>
            </w:pPr>
            <w:r w:rsidRPr="00433140">
              <w:rPr>
                <w:rFonts w:ascii="Verdana" w:hAnsi="Verdana" w:cstheme="minorHAnsi"/>
                <w:b w:val="0"/>
                <w:sz w:val="20"/>
                <w:szCs w:val="20"/>
                <w:lang w:val="tr-TR"/>
              </w:rPr>
              <w:t xml:space="preserve">Dorian Lynskey, </w:t>
            </w:r>
            <w:r w:rsidRPr="00433140">
              <w:rPr>
                <w:rFonts w:ascii="Verdana" w:hAnsi="Verdana" w:cstheme="minorHAnsi"/>
                <w:b w:val="0"/>
                <w:i/>
                <w:sz w:val="20"/>
                <w:szCs w:val="20"/>
                <w:lang w:val="tr-TR"/>
              </w:rPr>
              <w:t>The Ministry of Truth: The Biography of Orwell’s 1984</w:t>
            </w:r>
          </w:p>
          <w:p w14:paraId="1AAB6B7C" w14:textId="77777777" w:rsidR="003013FD" w:rsidRPr="00433140" w:rsidRDefault="003013FD" w:rsidP="003013FD">
            <w:pPr>
              <w:pStyle w:val="Style1"/>
              <w:spacing w:before="0" w:after="0" w:line="240" w:lineRule="atLeast"/>
              <w:ind w:left="0" w:firstLine="0"/>
              <w:rPr>
                <w:rFonts w:ascii="Verdana" w:hAnsi="Verdana" w:cstheme="minorHAnsi"/>
                <w:b w:val="0"/>
                <w:i/>
                <w:sz w:val="20"/>
                <w:szCs w:val="20"/>
                <w:lang w:val="tr-TR"/>
              </w:rPr>
            </w:pPr>
            <w:r w:rsidRPr="00433140">
              <w:rPr>
                <w:rFonts w:ascii="Verdana" w:hAnsi="Verdana" w:cstheme="minorHAnsi"/>
                <w:b w:val="0"/>
                <w:sz w:val="20"/>
                <w:szCs w:val="20"/>
                <w:lang w:val="tr-TR"/>
              </w:rPr>
              <w:lastRenderedPageBreak/>
              <w:t xml:space="preserve">Homi Bhabha, </w:t>
            </w:r>
            <w:r w:rsidRPr="00433140">
              <w:rPr>
                <w:rFonts w:ascii="Verdana" w:hAnsi="Verdana" w:cstheme="minorHAnsi"/>
                <w:b w:val="0"/>
                <w:i/>
                <w:sz w:val="20"/>
                <w:szCs w:val="20"/>
                <w:lang w:val="tr-TR"/>
              </w:rPr>
              <w:t>The Location of Culture, Nation and Narration</w:t>
            </w:r>
          </w:p>
          <w:p w14:paraId="1AAB6B7D" w14:textId="77777777" w:rsidR="003013FD" w:rsidRPr="00433140" w:rsidRDefault="003013FD" w:rsidP="003013FD">
            <w:pPr>
              <w:pStyle w:val="Style1"/>
              <w:spacing w:before="0" w:after="0" w:line="240" w:lineRule="atLeast"/>
              <w:ind w:left="0" w:firstLine="0"/>
              <w:rPr>
                <w:rFonts w:ascii="Verdana" w:hAnsi="Verdana" w:cstheme="minorHAnsi"/>
                <w:b w:val="0"/>
                <w:i/>
                <w:sz w:val="20"/>
                <w:szCs w:val="20"/>
                <w:lang w:val="tr-TR"/>
              </w:rPr>
            </w:pPr>
            <w:r w:rsidRPr="00433140">
              <w:rPr>
                <w:rFonts w:ascii="Verdana" w:hAnsi="Verdana" w:cstheme="minorHAnsi"/>
                <w:b w:val="0"/>
                <w:sz w:val="20"/>
                <w:szCs w:val="20"/>
                <w:lang w:val="tr-TR"/>
              </w:rPr>
              <w:t xml:space="preserve">Julia Kristeva, </w:t>
            </w:r>
            <w:r w:rsidRPr="00433140">
              <w:rPr>
                <w:rFonts w:ascii="Verdana" w:hAnsi="Verdana" w:cstheme="minorHAnsi"/>
                <w:b w:val="0"/>
                <w:i/>
                <w:sz w:val="20"/>
                <w:szCs w:val="20"/>
                <w:lang w:val="tr-TR"/>
              </w:rPr>
              <w:t>Strangers to Ourselves</w:t>
            </w:r>
          </w:p>
          <w:p w14:paraId="1AAB6B7E" w14:textId="77777777" w:rsidR="003013FD" w:rsidRPr="00433140" w:rsidRDefault="003013FD" w:rsidP="003013FD">
            <w:pPr>
              <w:pStyle w:val="Style1"/>
              <w:spacing w:before="0" w:after="0" w:line="240" w:lineRule="atLeast"/>
              <w:ind w:left="0" w:firstLine="0"/>
              <w:rPr>
                <w:rFonts w:ascii="Verdana" w:hAnsi="Verdana" w:cstheme="minorHAnsi"/>
                <w:b w:val="0"/>
                <w:i/>
                <w:sz w:val="20"/>
                <w:szCs w:val="20"/>
                <w:lang w:val="tr-TR"/>
              </w:rPr>
            </w:pPr>
            <w:r w:rsidRPr="00433140">
              <w:rPr>
                <w:rFonts w:ascii="Verdana" w:hAnsi="Verdana" w:cstheme="minorHAnsi"/>
                <w:b w:val="0"/>
                <w:sz w:val="20"/>
                <w:szCs w:val="20"/>
                <w:lang w:val="tr-TR"/>
              </w:rPr>
              <w:t xml:space="preserve">Hannah Arendt, </w:t>
            </w:r>
            <w:r w:rsidRPr="00433140">
              <w:rPr>
                <w:rFonts w:ascii="Verdana" w:hAnsi="Verdana" w:cstheme="minorHAnsi"/>
                <w:b w:val="0"/>
                <w:i/>
                <w:sz w:val="20"/>
                <w:szCs w:val="20"/>
                <w:lang w:val="tr-TR"/>
              </w:rPr>
              <w:t>The Origins of Totalitarianism, Eichmann in Jerusalem</w:t>
            </w:r>
          </w:p>
          <w:p w14:paraId="1AAB6B7F" w14:textId="77777777" w:rsidR="003013FD" w:rsidRPr="00433140" w:rsidRDefault="003013FD" w:rsidP="003013FD">
            <w:pPr>
              <w:pStyle w:val="Style1"/>
              <w:spacing w:before="0" w:after="0" w:line="240" w:lineRule="atLeast"/>
              <w:ind w:left="0" w:firstLine="0"/>
              <w:rPr>
                <w:rFonts w:ascii="Verdana" w:hAnsi="Verdana" w:cstheme="minorHAnsi"/>
                <w:b w:val="0"/>
                <w:i/>
                <w:sz w:val="20"/>
                <w:szCs w:val="20"/>
                <w:lang w:val="tr-TR"/>
              </w:rPr>
            </w:pPr>
            <w:r w:rsidRPr="00433140">
              <w:rPr>
                <w:rFonts w:ascii="Verdana" w:hAnsi="Verdana" w:cstheme="minorHAnsi"/>
                <w:b w:val="0"/>
                <w:sz w:val="20"/>
                <w:szCs w:val="20"/>
                <w:lang w:val="tr-TR"/>
              </w:rPr>
              <w:t xml:space="preserve">Jacques Derrida, </w:t>
            </w:r>
            <w:r w:rsidRPr="00433140">
              <w:rPr>
                <w:rFonts w:ascii="Verdana" w:hAnsi="Verdana" w:cstheme="minorHAnsi"/>
                <w:b w:val="0"/>
                <w:i/>
                <w:sz w:val="20"/>
                <w:szCs w:val="20"/>
                <w:lang w:val="tr-TR"/>
              </w:rPr>
              <w:t>Rogues, The Politics of Friendship, Specters of Marx, Of Hospitality, Monolingualism of the Other</w:t>
            </w:r>
          </w:p>
          <w:p w14:paraId="1AAB6B80" w14:textId="77777777" w:rsidR="003013FD" w:rsidRPr="00433140" w:rsidRDefault="003013FD" w:rsidP="003013FD">
            <w:pPr>
              <w:pStyle w:val="Style1"/>
              <w:spacing w:before="0" w:after="0" w:line="240" w:lineRule="atLeast"/>
              <w:ind w:left="0" w:firstLine="0"/>
              <w:rPr>
                <w:rFonts w:ascii="Verdana" w:hAnsi="Verdana" w:cstheme="minorHAnsi"/>
                <w:b w:val="0"/>
                <w:i/>
                <w:sz w:val="20"/>
                <w:szCs w:val="20"/>
                <w:lang w:val="tr-TR"/>
              </w:rPr>
            </w:pPr>
            <w:r w:rsidRPr="00433140">
              <w:rPr>
                <w:rFonts w:ascii="Verdana" w:hAnsi="Verdana" w:cstheme="minorHAnsi"/>
                <w:b w:val="0"/>
                <w:sz w:val="20"/>
                <w:szCs w:val="20"/>
                <w:lang w:val="tr-TR"/>
              </w:rPr>
              <w:t xml:space="preserve">Judith Butler and Gayatri Spivak, </w:t>
            </w:r>
            <w:r w:rsidRPr="00433140">
              <w:rPr>
                <w:rFonts w:ascii="Verdana" w:hAnsi="Verdana" w:cstheme="minorHAnsi"/>
                <w:b w:val="0"/>
                <w:i/>
                <w:sz w:val="20"/>
                <w:szCs w:val="20"/>
                <w:lang w:val="tr-TR"/>
              </w:rPr>
              <w:t>Who Sings the Nation State</w:t>
            </w:r>
          </w:p>
          <w:p w14:paraId="1AAB6B81" w14:textId="77777777" w:rsidR="003013FD" w:rsidRPr="00433140" w:rsidRDefault="003013FD" w:rsidP="003013FD">
            <w:pPr>
              <w:pStyle w:val="Style1"/>
              <w:spacing w:before="0" w:after="0" w:line="240" w:lineRule="atLeast"/>
              <w:ind w:left="0" w:firstLine="0"/>
              <w:rPr>
                <w:rFonts w:ascii="Verdana" w:hAnsi="Verdana" w:cstheme="minorHAnsi"/>
                <w:b w:val="0"/>
                <w:i/>
                <w:sz w:val="20"/>
                <w:szCs w:val="20"/>
                <w:lang w:val="tr-TR"/>
              </w:rPr>
            </w:pPr>
            <w:r w:rsidRPr="00433140">
              <w:rPr>
                <w:rFonts w:ascii="Verdana" w:hAnsi="Verdana" w:cstheme="minorHAnsi"/>
                <w:b w:val="0"/>
                <w:sz w:val="20"/>
                <w:szCs w:val="20"/>
                <w:lang w:val="tr-TR"/>
              </w:rPr>
              <w:t xml:space="preserve">Giorgio Agamben, </w:t>
            </w:r>
            <w:r w:rsidRPr="00433140">
              <w:rPr>
                <w:rFonts w:ascii="Verdana" w:hAnsi="Verdana" w:cstheme="minorHAnsi"/>
                <w:b w:val="0"/>
                <w:i/>
                <w:sz w:val="20"/>
                <w:szCs w:val="20"/>
                <w:lang w:val="tr-TR"/>
              </w:rPr>
              <w:t>Homo Sacer, State of Exception,Memories of Auschwitz</w:t>
            </w:r>
          </w:p>
          <w:p w14:paraId="1AAB6B82" w14:textId="77777777" w:rsidR="00521BB7" w:rsidRPr="00433140" w:rsidRDefault="003013FD" w:rsidP="003013FD">
            <w:pPr>
              <w:pStyle w:val="Style1"/>
              <w:spacing w:before="0" w:after="0" w:line="240" w:lineRule="atLeast"/>
              <w:rPr>
                <w:rFonts w:ascii="Verdana" w:hAnsi="Verdana" w:cstheme="minorHAnsi"/>
                <w:b w:val="0"/>
                <w:i/>
                <w:sz w:val="20"/>
                <w:szCs w:val="20"/>
                <w:lang w:val="tr-TR"/>
              </w:rPr>
            </w:pPr>
            <w:r w:rsidRPr="00433140">
              <w:rPr>
                <w:rFonts w:ascii="Verdana" w:hAnsi="Verdana" w:cstheme="minorHAnsi"/>
                <w:b w:val="0"/>
                <w:sz w:val="20"/>
                <w:szCs w:val="20"/>
                <w:lang w:val="tr-TR"/>
              </w:rPr>
              <w:t xml:space="preserve">Jean-François Lyotard, </w:t>
            </w:r>
            <w:r w:rsidRPr="00433140">
              <w:rPr>
                <w:rFonts w:ascii="Verdana" w:hAnsi="Verdana" w:cstheme="minorHAnsi"/>
                <w:b w:val="0"/>
                <w:i/>
                <w:sz w:val="20"/>
                <w:szCs w:val="20"/>
                <w:lang w:val="tr-TR"/>
              </w:rPr>
              <w:t>The Differend, Heidegger and the</w:t>
            </w:r>
            <w:r w:rsidR="00521BB7" w:rsidRPr="00433140">
              <w:rPr>
                <w:rFonts w:ascii="Verdana" w:hAnsi="Verdana" w:cstheme="minorHAnsi"/>
                <w:b w:val="0"/>
                <w:i/>
                <w:sz w:val="20"/>
                <w:szCs w:val="20"/>
                <w:lang w:val="tr-TR"/>
              </w:rPr>
              <w:t xml:space="preserve"> </w:t>
            </w:r>
          </w:p>
          <w:p w14:paraId="1AAB6B83" w14:textId="77777777" w:rsidR="003013FD" w:rsidRPr="00433140" w:rsidRDefault="003013FD" w:rsidP="003013FD">
            <w:pPr>
              <w:pStyle w:val="Style1"/>
              <w:spacing w:before="0" w:after="0" w:line="240" w:lineRule="atLeast"/>
              <w:rPr>
                <w:rFonts w:ascii="Verdana" w:hAnsi="Verdana" w:cstheme="minorHAnsi"/>
                <w:b w:val="0"/>
                <w:i/>
                <w:sz w:val="20"/>
                <w:szCs w:val="20"/>
                <w:lang w:val="tr-TR"/>
              </w:rPr>
            </w:pPr>
            <w:r w:rsidRPr="00433140">
              <w:rPr>
                <w:rFonts w:ascii="Verdana" w:hAnsi="Verdana" w:cstheme="minorHAnsi"/>
                <w:b w:val="0"/>
                <w:i/>
                <w:sz w:val="20"/>
                <w:szCs w:val="20"/>
                <w:lang w:val="tr-TR"/>
              </w:rPr>
              <w:t>Jews</w:t>
            </w:r>
          </w:p>
        </w:tc>
      </w:tr>
    </w:tbl>
    <w:p w14:paraId="1AAB6B85" w14:textId="77777777" w:rsidR="00916C39" w:rsidRPr="00433140" w:rsidRDefault="00916C39" w:rsidP="00916C39">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EA0DE0" w:rsidRPr="00433140" w14:paraId="1AAB6B87"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6B86" w14:textId="77777777" w:rsidR="00916C39" w:rsidRPr="00433140" w:rsidRDefault="00345C8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6B8A" w14:textId="77777777" w:rsidTr="00C31C8C">
        <w:trPr>
          <w:trHeight w:val="371"/>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1AAB6B88"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89"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B8D" w14:textId="77777777" w:rsidTr="00916C39">
        <w:trPr>
          <w:trHeight w:val="28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B8B"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8C"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B90"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B8E"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8F" w14:textId="77777777" w:rsidR="00C31C8C" w:rsidRPr="00433140" w:rsidRDefault="00C31C8C" w:rsidP="00C31C8C">
            <w:pPr>
              <w:spacing w:line="240" w:lineRule="atLeast"/>
              <w:rPr>
                <w:rFonts w:ascii="Verdana" w:hAnsi="Verdana" w:cstheme="minorHAnsi"/>
                <w:sz w:val="20"/>
                <w:szCs w:val="20"/>
                <w:lang w:val="tr-TR"/>
              </w:rPr>
            </w:pPr>
          </w:p>
        </w:tc>
      </w:tr>
    </w:tbl>
    <w:p w14:paraId="1AAB6B91" w14:textId="77777777" w:rsidR="00916C39" w:rsidRPr="00433140" w:rsidRDefault="00916C39" w:rsidP="00916C39">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6B93"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B92" w14:textId="77777777" w:rsidR="00916C39" w:rsidRPr="00433140" w:rsidRDefault="000373FC"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6B97"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B94"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95"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96"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6B9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B98" w14:textId="77777777" w:rsidR="00916C39" w:rsidRPr="00433140" w:rsidRDefault="00E73E28" w:rsidP="00916C39">
            <w:pPr>
              <w:jc w:val="both"/>
              <w:rPr>
                <w:rFonts w:ascii="Verdana" w:hAnsi="Verdana" w:cstheme="minorHAnsi"/>
                <w:sz w:val="20"/>
                <w:szCs w:val="20"/>
                <w:lang w:val="tr-TR"/>
              </w:rPr>
            </w:pPr>
            <w:r w:rsidRPr="00433140">
              <w:rPr>
                <w:rFonts w:ascii="Verdana" w:hAnsi="Verdana" w:cstheme="minorHAnsi"/>
                <w:sz w:val="20"/>
                <w:szCs w:val="20"/>
                <w:lang w:val="tr-TR"/>
              </w:rPr>
              <w:t>Sunum</w:t>
            </w:r>
            <w:r w:rsidR="00916C39" w:rsidRPr="00433140">
              <w:rPr>
                <w:rFonts w:ascii="Verdana" w:hAnsi="Verdana" w:cstheme="minorHAnsi"/>
                <w:sz w:val="20"/>
                <w:szCs w:val="20"/>
                <w:lang w:val="tr-TR"/>
              </w:rPr>
              <w:t xml:space="preserve"> (20) + </w:t>
            </w:r>
            <w:r w:rsidR="00521BB7" w:rsidRPr="00433140">
              <w:rPr>
                <w:rFonts w:ascii="Verdana" w:hAnsi="Verdana" w:cstheme="minorHAnsi"/>
                <w:sz w:val="20"/>
                <w:szCs w:val="20"/>
                <w:lang w:val="tr-TR"/>
              </w:rPr>
              <w:t>Araştırma Ödevi</w:t>
            </w:r>
            <w:r w:rsidR="00916C39" w:rsidRPr="00433140">
              <w:rPr>
                <w:rFonts w:ascii="Verdana" w:hAnsi="Verdana" w:cstheme="minorHAnsi"/>
                <w:sz w:val="20"/>
                <w:szCs w:val="20"/>
                <w:lang w:val="tr-TR"/>
              </w:rPr>
              <w:t xml:space="preserve">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99"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9A"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A0DE0" w:rsidRPr="00433140" w14:paraId="1AAB6B9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B9C" w14:textId="77777777" w:rsidR="00916C39"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916C39"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9D"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9E"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20</w:t>
            </w:r>
          </w:p>
        </w:tc>
      </w:tr>
      <w:tr w:rsidR="00EA0DE0" w:rsidRPr="00433140" w14:paraId="1AAB6BA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BA0" w14:textId="77777777" w:rsidR="00916C39" w:rsidRPr="00433140" w:rsidRDefault="00E73E28"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A1"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A2" w14:textId="77777777" w:rsidR="00916C39" w:rsidRPr="00433140" w:rsidRDefault="00916C39" w:rsidP="00916C39">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BA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BA4"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A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A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6BA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BA8"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A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AA"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BA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BAC"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AD"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AE"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6BB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BB0"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B1"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B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6BB4" w14:textId="77777777" w:rsidR="00916C39" w:rsidRPr="00433140" w:rsidRDefault="00916C39" w:rsidP="00916C39">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6BB7"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6BB5"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BB6"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6BB8" w14:textId="77777777" w:rsidR="00916C39" w:rsidRPr="00433140" w:rsidRDefault="00916C39" w:rsidP="00916C39">
      <w:pPr>
        <w:shd w:val="clear" w:color="auto" w:fill="FFFFFF"/>
        <w:rPr>
          <w:rFonts w:ascii="Verdana" w:hAnsi="Verdana" w:cstheme="minorHAnsi"/>
          <w:sz w:val="20"/>
          <w:szCs w:val="20"/>
          <w:lang w:val="tr-TR"/>
        </w:rPr>
      </w:pPr>
    </w:p>
    <w:p w14:paraId="1AAB6BB9" w14:textId="77777777" w:rsidR="00521BB7" w:rsidRPr="00433140" w:rsidRDefault="00521BB7" w:rsidP="00916C39">
      <w:pPr>
        <w:shd w:val="clear" w:color="auto" w:fill="FFFFFF"/>
        <w:rPr>
          <w:rFonts w:ascii="Verdana" w:hAnsi="Verdana" w:cstheme="minorHAnsi"/>
          <w:sz w:val="20"/>
          <w:szCs w:val="20"/>
          <w:lang w:val="tr-TR"/>
        </w:rPr>
      </w:pPr>
    </w:p>
    <w:p w14:paraId="1AAB6BBA" w14:textId="77777777" w:rsidR="00521BB7" w:rsidRPr="00433140" w:rsidRDefault="00521BB7" w:rsidP="00916C39">
      <w:pPr>
        <w:shd w:val="clear" w:color="auto" w:fill="FFFFFF"/>
        <w:rPr>
          <w:rFonts w:ascii="Verdana" w:hAnsi="Verdana" w:cstheme="minorHAnsi"/>
          <w:sz w:val="20"/>
          <w:szCs w:val="20"/>
          <w:lang w:val="tr-TR"/>
        </w:rPr>
      </w:pPr>
    </w:p>
    <w:p w14:paraId="1AAB6BBB" w14:textId="77777777" w:rsidR="00521BB7" w:rsidRPr="00433140" w:rsidRDefault="00521BB7" w:rsidP="00916C39">
      <w:pPr>
        <w:shd w:val="clear" w:color="auto" w:fill="FFFFFF"/>
        <w:rPr>
          <w:rFonts w:ascii="Verdana" w:hAnsi="Verdana" w:cstheme="minorHAnsi"/>
          <w:sz w:val="20"/>
          <w:szCs w:val="20"/>
          <w:lang w:val="tr-TR"/>
        </w:rPr>
      </w:pPr>
    </w:p>
    <w:p w14:paraId="1AAB6BBC" w14:textId="77777777" w:rsidR="00521BB7" w:rsidRPr="00433140" w:rsidRDefault="00521BB7" w:rsidP="00916C39">
      <w:pPr>
        <w:shd w:val="clear" w:color="auto" w:fill="FFFFFF"/>
        <w:rPr>
          <w:rFonts w:ascii="Verdana" w:hAnsi="Verdana" w:cstheme="minorHAnsi"/>
          <w:sz w:val="20"/>
          <w:szCs w:val="20"/>
          <w:lang w:val="tr-TR"/>
        </w:rPr>
      </w:pPr>
    </w:p>
    <w:p w14:paraId="1AAB6BBD" w14:textId="77777777" w:rsidR="00521BB7" w:rsidRPr="00433140" w:rsidRDefault="00521BB7" w:rsidP="00916C39">
      <w:pPr>
        <w:shd w:val="clear" w:color="auto" w:fill="FFFFFF"/>
        <w:rPr>
          <w:rFonts w:ascii="Verdana" w:hAnsi="Verdana" w:cstheme="minorHAnsi"/>
          <w:sz w:val="20"/>
          <w:szCs w:val="20"/>
          <w:lang w:val="tr-TR"/>
        </w:rPr>
      </w:pPr>
    </w:p>
    <w:p w14:paraId="1AAB6BBE" w14:textId="77777777" w:rsidR="00521BB7" w:rsidRPr="00433140" w:rsidRDefault="00521BB7" w:rsidP="00916C39">
      <w:pPr>
        <w:shd w:val="clear" w:color="auto" w:fill="FFFFFF"/>
        <w:rPr>
          <w:rFonts w:ascii="Verdana" w:hAnsi="Verdana" w:cstheme="minorHAnsi"/>
          <w:sz w:val="20"/>
          <w:szCs w:val="20"/>
          <w:lang w:val="tr-TR"/>
        </w:rPr>
      </w:pPr>
    </w:p>
    <w:p w14:paraId="1AAB6BBF" w14:textId="77777777" w:rsidR="00521BB7" w:rsidRPr="00433140" w:rsidRDefault="00521BB7" w:rsidP="00916C39">
      <w:pPr>
        <w:shd w:val="clear" w:color="auto" w:fill="FFFFFF"/>
        <w:rPr>
          <w:rFonts w:ascii="Verdana" w:hAnsi="Verdana" w:cstheme="minorHAnsi"/>
          <w:sz w:val="20"/>
          <w:szCs w:val="20"/>
          <w:lang w:val="tr-TR"/>
        </w:rPr>
      </w:pPr>
    </w:p>
    <w:p w14:paraId="1AAB6BC0" w14:textId="77777777" w:rsidR="00521BB7" w:rsidRPr="00433140" w:rsidRDefault="00521BB7" w:rsidP="00916C39">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
        <w:gridCol w:w="6889"/>
        <w:gridCol w:w="261"/>
        <w:gridCol w:w="278"/>
        <w:gridCol w:w="278"/>
        <w:gridCol w:w="278"/>
        <w:gridCol w:w="374"/>
        <w:gridCol w:w="87"/>
      </w:tblGrid>
      <w:tr w:rsidR="00EA0DE0" w:rsidRPr="00433140" w14:paraId="1AAB6BC2"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6BC1" w14:textId="77777777" w:rsidR="00916C39" w:rsidRPr="00433140" w:rsidRDefault="00E73E28" w:rsidP="00916C3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6BC6" w14:textId="77777777" w:rsidTr="00E953C9">
        <w:trPr>
          <w:trHeight w:val="450"/>
          <w:tblCellSpacing w:w="15" w:type="dxa"/>
          <w:jc w:val="center"/>
        </w:trPr>
        <w:tc>
          <w:tcPr>
            <w:tcW w:w="367" w:type="dxa"/>
            <w:vMerge w:val="restart"/>
            <w:tcBorders>
              <w:bottom w:val="single" w:sz="6" w:space="0" w:color="CCCCCC"/>
            </w:tcBorders>
            <w:shd w:val="clear" w:color="auto" w:fill="FFFFFF"/>
            <w:tcMar>
              <w:top w:w="15" w:type="dxa"/>
              <w:left w:w="75" w:type="dxa"/>
              <w:bottom w:w="15" w:type="dxa"/>
              <w:right w:w="15" w:type="dxa"/>
            </w:tcMar>
            <w:vAlign w:val="center"/>
          </w:tcPr>
          <w:p w14:paraId="1AAB6BC3" w14:textId="77777777" w:rsidR="00916C39" w:rsidRPr="00433140" w:rsidRDefault="00916C39"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No</w:t>
            </w:r>
          </w:p>
        </w:tc>
        <w:tc>
          <w:tcPr>
            <w:tcW w:w="6731" w:type="dxa"/>
            <w:vMerge w:val="restart"/>
            <w:tcBorders>
              <w:bottom w:val="single" w:sz="6" w:space="0" w:color="CCCCCC"/>
            </w:tcBorders>
            <w:shd w:val="clear" w:color="auto" w:fill="FFFFFF"/>
            <w:tcMar>
              <w:top w:w="15" w:type="dxa"/>
              <w:left w:w="75" w:type="dxa"/>
              <w:bottom w:w="15" w:type="dxa"/>
              <w:right w:w="15" w:type="dxa"/>
            </w:tcMar>
            <w:vAlign w:val="center"/>
          </w:tcPr>
          <w:p w14:paraId="1AAB6BC4" w14:textId="77777777" w:rsidR="00916C39" w:rsidRPr="00433140" w:rsidRDefault="008E5BA2" w:rsidP="00916C39">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85" w:type="dxa"/>
            <w:gridSpan w:val="6"/>
            <w:tcBorders>
              <w:bottom w:val="single" w:sz="6" w:space="0" w:color="CCCCCC"/>
            </w:tcBorders>
            <w:shd w:val="clear" w:color="auto" w:fill="FFFFFF"/>
            <w:tcMar>
              <w:top w:w="15" w:type="dxa"/>
              <w:left w:w="75" w:type="dxa"/>
              <w:bottom w:w="15" w:type="dxa"/>
              <w:right w:w="15" w:type="dxa"/>
            </w:tcMar>
            <w:vAlign w:val="center"/>
          </w:tcPr>
          <w:p w14:paraId="1AAB6BC5" w14:textId="77777777" w:rsidR="00916C39" w:rsidRPr="00433140" w:rsidRDefault="008E5BA2"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6BCF" w14:textId="77777777" w:rsidTr="00E953C9">
        <w:trPr>
          <w:tblCellSpacing w:w="15" w:type="dxa"/>
          <w:jc w:val="center"/>
        </w:trPr>
        <w:tc>
          <w:tcPr>
            <w:tcW w:w="367" w:type="dxa"/>
            <w:vMerge/>
            <w:tcBorders>
              <w:bottom w:val="single" w:sz="6" w:space="0" w:color="CCCCCC"/>
            </w:tcBorders>
            <w:shd w:val="clear" w:color="auto" w:fill="ECEBEB"/>
            <w:vAlign w:val="center"/>
          </w:tcPr>
          <w:p w14:paraId="1AAB6BC7" w14:textId="77777777" w:rsidR="00916C39" w:rsidRPr="00433140" w:rsidRDefault="00916C39" w:rsidP="00916C39">
            <w:pPr>
              <w:rPr>
                <w:rFonts w:ascii="Verdana" w:hAnsi="Verdana" w:cstheme="minorHAnsi"/>
                <w:sz w:val="20"/>
                <w:szCs w:val="20"/>
                <w:lang w:val="tr-TR"/>
              </w:rPr>
            </w:pPr>
          </w:p>
        </w:tc>
        <w:tc>
          <w:tcPr>
            <w:tcW w:w="6731" w:type="dxa"/>
            <w:vMerge/>
            <w:tcBorders>
              <w:bottom w:val="single" w:sz="6" w:space="0" w:color="CCCCCC"/>
            </w:tcBorders>
            <w:shd w:val="clear" w:color="auto" w:fill="ECEBEB"/>
            <w:vAlign w:val="center"/>
          </w:tcPr>
          <w:p w14:paraId="1AAB6BC8" w14:textId="77777777" w:rsidR="00916C39" w:rsidRPr="00433140" w:rsidRDefault="00916C39" w:rsidP="00916C39">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BC9"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CA"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CB"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CC"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BCD" w14:textId="77777777" w:rsidR="00916C39" w:rsidRPr="00433140" w:rsidRDefault="00916C39" w:rsidP="00916C39">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6BCE" w14:textId="77777777" w:rsidR="00916C39" w:rsidRPr="00433140" w:rsidRDefault="00916C39" w:rsidP="00916C39">
            <w:pPr>
              <w:rPr>
                <w:rFonts w:ascii="Verdana" w:hAnsi="Verdana" w:cstheme="minorHAnsi"/>
                <w:sz w:val="20"/>
                <w:szCs w:val="20"/>
                <w:lang w:val="tr-TR"/>
              </w:rPr>
            </w:pPr>
          </w:p>
        </w:tc>
      </w:tr>
      <w:tr w:rsidR="00E953C9" w:rsidRPr="00433140" w14:paraId="1AAB6BD8"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BD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BD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BD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D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D4"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D5"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BD6"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BD7" w14:textId="77777777" w:rsidR="00E953C9" w:rsidRPr="00433140" w:rsidRDefault="00E953C9" w:rsidP="00E953C9">
            <w:pPr>
              <w:rPr>
                <w:rFonts w:ascii="Verdana" w:hAnsi="Verdana" w:cstheme="minorHAnsi"/>
                <w:sz w:val="20"/>
                <w:szCs w:val="20"/>
                <w:lang w:val="tr-TR"/>
              </w:rPr>
            </w:pPr>
          </w:p>
        </w:tc>
      </w:tr>
      <w:tr w:rsidR="00E953C9" w:rsidRPr="00433140" w14:paraId="1AAB6BE1"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BD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BD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BD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D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D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D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BDF"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BE0" w14:textId="77777777" w:rsidR="00E953C9" w:rsidRPr="00433140" w:rsidRDefault="00E953C9" w:rsidP="00E953C9">
            <w:pPr>
              <w:rPr>
                <w:rFonts w:ascii="Verdana" w:hAnsi="Verdana" w:cstheme="minorHAnsi"/>
                <w:sz w:val="20"/>
                <w:szCs w:val="20"/>
                <w:lang w:val="tr-TR"/>
              </w:rPr>
            </w:pPr>
          </w:p>
        </w:tc>
      </w:tr>
      <w:tr w:rsidR="00E953C9" w:rsidRPr="00433140" w14:paraId="1AAB6BEA"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BE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BE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BE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E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E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E7"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BE8"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BE9" w14:textId="77777777" w:rsidR="00E953C9" w:rsidRPr="00433140" w:rsidRDefault="00E953C9" w:rsidP="00E953C9">
            <w:pPr>
              <w:rPr>
                <w:rFonts w:ascii="Verdana" w:hAnsi="Verdana" w:cstheme="minorHAnsi"/>
                <w:sz w:val="20"/>
                <w:szCs w:val="20"/>
                <w:lang w:val="tr-TR"/>
              </w:rPr>
            </w:pPr>
          </w:p>
        </w:tc>
      </w:tr>
      <w:tr w:rsidR="00E953C9" w:rsidRPr="00433140" w14:paraId="1AAB6BF3"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BE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BEC"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BE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E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E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F0"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BF1"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BF2" w14:textId="77777777" w:rsidR="00E953C9" w:rsidRPr="00433140" w:rsidRDefault="00E953C9" w:rsidP="00E953C9">
            <w:pPr>
              <w:rPr>
                <w:rFonts w:ascii="Verdana" w:hAnsi="Verdana" w:cstheme="minorHAnsi"/>
                <w:sz w:val="20"/>
                <w:szCs w:val="20"/>
                <w:lang w:val="tr-TR"/>
              </w:rPr>
            </w:pPr>
          </w:p>
        </w:tc>
      </w:tr>
      <w:tr w:rsidR="00E953C9" w:rsidRPr="00433140" w14:paraId="1AAB6BFC"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BF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BF5"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BF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F7"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F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BF9"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BFA"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BFB" w14:textId="77777777" w:rsidR="00E953C9" w:rsidRPr="00433140" w:rsidRDefault="00E953C9" w:rsidP="00E953C9">
            <w:pPr>
              <w:rPr>
                <w:rFonts w:ascii="Verdana" w:hAnsi="Verdana" w:cstheme="minorHAnsi"/>
                <w:sz w:val="20"/>
                <w:szCs w:val="20"/>
                <w:lang w:val="tr-TR"/>
              </w:rPr>
            </w:pPr>
          </w:p>
        </w:tc>
      </w:tr>
      <w:tr w:rsidR="00E953C9" w:rsidRPr="00433140" w14:paraId="1AAB6C05"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BF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BF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BF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0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01"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02"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C03"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C04" w14:textId="77777777" w:rsidR="00E953C9" w:rsidRPr="00433140" w:rsidRDefault="00E953C9" w:rsidP="00E953C9">
            <w:pPr>
              <w:rPr>
                <w:rFonts w:ascii="Verdana" w:hAnsi="Verdana" w:cstheme="minorHAnsi"/>
                <w:sz w:val="20"/>
                <w:szCs w:val="20"/>
                <w:lang w:val="tr-TR"/>
              </w:rPr>
            </w:pPr>
          </w:p>
        </w:tc>
      </w:tr>
      <w:tr w:rsidR="00E953C9" w:rsidRPr="00433140" w14:paraId="1AAB6C0E"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C0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C0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C0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0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0A"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0B"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C0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C0D" w14:textId="77777777" w:rsidR="00E953C9" w:rsidRPr="00433140" w:rsidRDefault="00E953C9" w:rsidP="00E953C9">
            <w:pPr>
              <w:rPr>
                <w:rFonts w:ascii="Verdana" w:hAnsi="Verdana" w:cstheme="minorHAnsi"/>
                <w:sz w:val="20"/>
                <w:szCs w:val="20"/>
                <w:lang w:val="tr-TR"/>
              </w:rPr>
            </w:pPr>
          </w:p>
        </w:tc>
      </w:tr>
      <w:tr w:rsidR="00E953C9" w:rsidRPr="00433140" w14:paraId="1AAB6C17"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C0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C1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C1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1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1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14"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C15"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C16" w14:textId="77777777" w:rsidR="00E953C9" w:rsidRPr="00433140" w:rsidRDefault="00E953C9" w:rsidP="00E953C9">
            <w:pPr>
              <w:rPr>
                <w:rFonts w:ascii="Verdana" w:hAnsi="Verdana" w:cstheme="minorHAnsi"/>
                <w:sz w:val="20"/>
                <w:szCs w:val="20"/>
                <w:lang w:val="tr-TR"/>
              </w:rPr>
            </w:pPr>
          </w:p>
        </w:tc>
      </w:tr>
      <w:tr w:rsidR="00E953C9" w:rsidRPr="00433140" w14:paraId="1AAB6C20"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C1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C1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C1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1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1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1D"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C1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C1F" w14:textId="77777777" w:rsidR="00E953C9" w:rsidRPr="00433140" w:rsidRDefault="00E953C9" w:rsidP="00E953C9">
            <w:pPr>
              <w:rPr>
                <w:rFonts w:ascii="Verdana" w:hAnsi="Verdana" w:cstheme="minorHAnsi"/>
                <w:sz w:val="20"/>
                <w:szCs w:val="20"/>
                <w:lang w:val="tr-TR"/>
              </w:rPr>
            </w:pPr>
          </w:p>
        </w:tc>
      </w:tr>
      <w:tr w:rsidR="00E953C9" w:rsidRPr="00433140" w14:paraId="1AAB6C29"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C2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C2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C2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2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2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C26"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C27"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C28" w14:textId="77777777" w:rsidR="00E953C9" w:rsidRPr="00433140" w:rsidRDefault="00E953C9" w:rsidP="00E953C9">
            <w:pPr>
              <w:rPr>
                <w:rFonts w:ascii="Verdana" w:hAnsi="Verdana" w:cstheme="minorHAnsi"/>
                <w:sz w:val="20"/>
                <w:szCs w:val="20"/>
                <w:lang w:val="tr-TR"/>
              </w:rPr>
            </w:pPr>
          </w:p>
        </w:tc>
      </w:tr>
    </w:tbl>
    <w:p w14:paraId="1AAB6C2A" w14:textId="77777777" w:rsidR="00916C39" w:rsidRPr="00433140" w:rsidRDefault="00916C39" w:rsidP="00916C39">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C2C"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C2B"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6C31"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C2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2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2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3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6C3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C3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3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3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3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C3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C3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3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3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3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C4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C3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3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3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3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C4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C4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4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4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4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C4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C46"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4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4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4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C4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C4B"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4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4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4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C5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C50"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51"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5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5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C55" w14:textId="77777777" w:rsidR="00916C39" w:rsidRPr="00433140" w:rsidRDefault="00916C39" w:rsidP="00916C39">
      <w:pPr>
        <w:shd w:val="clear" w:color="auto" w:fill="FFFFFF"/>
        <w:rPr>
          <w:rFonts w:ascii="Verdana" w:hAnsi="Verdana" w:cstheme="minorHAnsi"/>
          <w:sz w:val="20"/>
          <w:szCs w:val="20"/>
          <w:lang w:val="tr-TR"/>
        </w:rPr>
      </w:pPr>
    </w:p>
    <w:p w14:paraId="1AAB6C56" w14:textId="77777777" w:rsidR="00916C39" w:rsidRPr="00433140" w:rsidRDefault="00916C39" w:rsidP="00916C39">
      <w:pPr>
        <w:shd w:val="clear" w:color="auto" w:fill="FFFFFF"/>
        <w:rPr>
          <w:rFonts w:ascii="Verdana" w:hAnsi="Verdana" w:cstheme="minorHAnsi"/>
          <w:sz w:val="20"/>
          <w:szCs w:val="20"/>
          <w:lang w:val="tr-TR"/>
        </w:rPr>
      </w:pPr>
    </w:p>
    <w:p w14:paraId="1AAB6C57" w14:textId="77777777" w:rsidR="00916C39" w:rsidRPr="00433140" w:rsidRDefault="00916C39" w:rsidP="00916C39">
      <w:pPr>
        <w:shd w:val="clear" w:color="auto" w:fill="FFFFFF"/>
        <w:rPr>
          <w:rFonts w:ascii="Verdana" w:hAnsi="Verdana" w:cstheme="minorHAnsi"/>
          <w:sz w:val="20"/>
          <w:szCs w:val="20"/>
          <w:lang w:val="tr-TR"/>
        </w:rPr>
      </w:pPr>
    </w:p>
    <w:p w14:paraId="1AAB6C58" w14:textId="77777777" w:rsidR="00916C39" w:rsidRPr="00433140" w:rsidRDefault="00916C39" w:rsidP="00916C39">
      <w:pPr>
        <w:shd w:val="clear" w:color="auto" w:fill="FFFFFF"/>
        <w:rPr>
          <w:rFonts w:ascii="Verdana" w:hAnsi="Verdana" w:cstheme="minorHAnsi"/>
          <w:sz w:val="20"/>
          <w:szCs w:val="20"/>
          <w:lang w:val="tr-TR"/>
        </w:rPr>
      </w:pPr>
    </w:p>
    <w:p w14:paraId="1AAB6C59" w14:textId="77777777" w:rsidR="00916C39" w:rsidRPr="00433140" w:rsidRDefault="00916C39" w:rsidP="00916C39">
      <w:pPr>
        <w:rPr>
          <w:rFonts w:ascii="Verdana" w:hAnsi="Verdana" w:cstheme="minorHAnsi"/>
          <w:sz w:val="20"/>
          <w:szCs w:val="20"/>
          <w:lang w:val="tr-TR"/>
        </w:rPr>
      </w:pPr>
    </w:p>
    <w:p w14:paraId="1AAB6C5A" w14:textId="77777777" w:rsidR="00916C39" w:rsidRPr="00433140" w:rsidRDefault="00916C39">
      <w:pPr>
        <w:rPr>
          <w:rFonts w:ascii="Verdana" w:hAnsi="Verdana" w:cstheme="minorHAnsi"/>
          <w:sz w:val="20"/>
          <w:szCs w:val="20"/>
          <w:lang w:val="tr-TR"/>
        </w:rPr>
      </w:pPr>
      <w:r w:rsidRPr="00433140">
        <w:rPr>
          <w:rFonts w:ascii="Verdana" w:hAnsi="Verdana" w:cstheme="minorHAnsi"/>
          <w:sz w:val="20"/>
          <w:szCs w:val="20"/>
          <w:lang w:val="tr-TR"/>
        </w:rPr>
        <w:br w:type="page"/>
      </w:r>
    </w:p>
    <w:p w14:paraId="1AAB6C5B" w14:textId="77777777" w:rsidR="0059539C" w:rsidRPr="00433140" w:rsidRDefault="0059539C" w:rsidP="0059539C">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18"/>
        <w:gridCol w:w="1545"/>
        <w:gridCol w:w="969"/>
        <w:gridCol w:w="1434"/>
        <w:gridCol w:w="850"/>
        <w:gridCol w:w="889"/>
      </w:tblGrid>
      <w:tr w:rsidR="00EA0DE0" w:rsidRPr="00433140" w14:paraId="1AAB6C5D" w14:textId="77777777" w:rsidTr="00F90428">
        <w:trPr>
          <w:trHeight w:val="525"/>
          <w:tblCellSpacing w:w="15" w:type="dxa"/>
          <w:jc w:val="center"/>
        </w:trPr>
        <w:tc>
          <w:tcPr>
            <w:tcW w:w="0" w:type="auto"/>
            <w:gridSpan w:val="6"/>
            <w:shd w:val="clear" w:color="auto" w:fill="ECEBEB"/>
            <w:vAlign w:val="center"/>
          </w:tcPr>
          <w:p w14:paraId="1AAB6C5C" w14:textId="77777777" w:rsidR="0059539C" w:rsidRPr="00433140" w:rsidRDefault="001D2B20" w:rsidP="00F90428">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D2B20" w:rsidRPr="00433140" w14:paraId="1AAB6C64" w14:textId="77777777" w:rsidTr="00F9042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C5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5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6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6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62"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63"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6C6B"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C65" w14:textId="77777777" w:rsidR="0059539C" w:rsidRPr="00433140" w:rsidRDefault="00521BB7" w:rsidP="00F90428">
            <w:pPr>
              <w:spacing w:line="240" w:lineRule="atLeast"/>
              <w:rPr>
                <w:rFonts w:ascii="Verdana" w:hAnsi="Verdana" w:cstheme="minorHAnsi"/>
                <w:sz w:val="20"/>
                <w:szCs w:val="20"/>
                <w:lang w:val="tr-TR"/>
              </w:rPr>
            </w:pPr>
            <w:r w:rsidRPr="00433140">
              <w:rPr>
                <w:rFonts w:ascii="Verdana" w:hAnsi="Verdana" w:cstheme="minorHAnsi"/>
                <w:bCs/>
                <w:sz w:val="20"/>
                <w:szCs w:val="20"/>
                <w:lang w:val="tr-TR"/>
              </w:rPr>
              <w:t>İmagoloji (İmgebilim)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66" w14:textId="77777777" w:rsidR="0059539C" w:rsidRPr="00433140" w:rsidRDefault="0059539C" w:rsidP="00521BB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 xml:space="preserve">ELIT </w:t>
            </w:r>
            <w:r w:rsidR="00DF1B7A" w:rsidRPr="00433140">
              <w:rPr>
                <w:rFonts w:ascii="Verdana" w:hAnsi="Verdana" w:cstheme="minorHAnsi"/>
                <w:sz w:val="20"/>
                <w:szCs w:val="20"/>
                <w:lang w:val="tr-TR"/>
              </w:rPr>
              <w:t>649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67" w14:textId="77777777" w:rsidR="0059539C" w:rsidRPr="00433140" w:rsidRDefault="0059539C" w:rsidP="00F904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68" w14:textId="77777777" w:rsidR="0059539C" w:rsidRPr="00433140" w:rsidRDefault="0059539C" w:rsidP="00F904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69" w14:textId="77777777" w:rsidR="0059539C" w:rsidRPr="00433140" w:rsidRDefault="0059539C" w:rsidP="00F904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6A" w14:textId="77777777" w:rsidR="0059539C" w:rsidRPr="00433140" w:rsidRDefault="00DF1B7A"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F516F" w:rsidRPr="00433140">
              <w:rPr>
                <w:rFonts w:ascii="Verdana" w:hAnsi="Verdana" w:cstheme="minorHAnsi"/>
                <w:sz w:val="20"/>
                <w:szCs w:val="20"/>
                <w:lang w:val="tr-TR"/>
              </w:rPr>
              <w:t>5</w:t>
            </w:r>
          </w:p>
        </w:tc>
      </w:tr>
    </w:tbl>
    <w:p w14:paraId="1AAB6C6C" w14:textId="77777777" w:rsidR="0059539C" w:rsidRPr="00433140" w:rsidRDefault="0059539C" w:rsidP="0059539C">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5"/>
        <w:gridCol w:w="6648"/>
      </w:tblGrid>
      <w:tr w:rsidR="00EA0DE0" w:rsidRPr="00433140" w14:paraId="1AAB6C6F" w14:textId="77777777" w:rsidTr="00D81A84">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tcPr>
          <w:p w14:paraId="1AAB6C6D" w14:textId="77777777" w:rsidR="0059539C" w:rsidRPr="00433140" w:rsidRDefault="001D2B20" w:rsidP="00F904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C6E" w14:textId="77777777" w:rsidR="0059539C" w:rsidRPr="00433140" w:rsidRDefault="0059539C" w:rsidP="00F90428">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C70" w14:textId="77777777" w:rsidR="00D81A84" w:rsidRPr="00433140" w:rsidRDefault="00D81A84" w:rsidP="00D81A84">
      <w:pPr>
        <w:shd w:val="clear" w:color="auto" w:fill="FFFFFF"/>
        <w:rPr>
          <w:rFonts w:ascii="Verdana" w:hAnsi="Verdana" w:cstheme="minorHAnsi"/>
          <w:sz w:val="20"/>
          <w:szCs w:val="20"/>
          <w:lang w:val="tr-TR"/>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9"/>
        <w:gridCol w:w="6884"/>
      </w:tblGrid>
      <w:tr w:rsidR="00541C1B" w:rsidRPr="00433140" w14:paraId="1AAB6C73" w14:textId="77777777" w:rsidTr="00125B47">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C7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C7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C76" w14:textId="77777777" w:rsidTr="00125B47">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C7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C7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C79" w14:textId="77777777" w:rsidTr="00125B47">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C77"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C78"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C7C" w14:textId="77777777" w:rsidTr="00125B47">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C7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C7B" w14:textId="77777777" w:rsidR="001D2B20" w:rsidRPr="00433140" w:rsidRDefault="00521BB7"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1D2B20" w:rsidRPr="00433140" w14:paraId="1AAB6C7F" w14:textId="77777777" w:rsidTr="00125B47">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C7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C7E" w14:textId="77777777" w:rsidR="001D2B20" w:rsidRPr="00433140" w:rsidRDefault="00521BB7"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1D2B20" w:rsidRPr="00433140" w14:paraId="1AAB6C82" w14:textId="77777777" w:rsidTr="00125B47">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C8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C81" w14:textId="77777777" w:rsidR="001D2B20" w:rsidRPr="00433140" w:rsidRDefault="001D2B20" w:rsidP="001D2B20">
            <w:pPr>
              <w:spacing w:line="240" w:lineRule="atLeast"/>
              <w:rPr>
                <w:rFonts w:ascii="Verdana" w:hAnsi="Verdana" w:cstheme="minorHAnsi"/>
                <w:sz w:val="20"/>
                <w:szCs w:val="20"/>
                <w:lang w:val="tr-TR"/>
              </w:rPr>
            </w:pPr>
          </w:p>
        </w:tc>
      </w:tr>
      <w:tr w:rsidR="00521BB7" w:rsidRPr="000D269B" w14:paraId="1AAB6C85" w14:textId="77777777" w:rsidTr="00125B47">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C83" w14:textId="77777777" w:rsidR="00521BB7" w:rsidRPr="00433140" w:rsidRDefault="00521BB7" w:rsidP="00521BB7">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C84" w14:textId="77777777" w:rsidR="00521BB7" w:rsidRPr="00433140" w:rsidRDefault="00521BB7" w:rsidP="00521BB7">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Bu ders tarihte Osmanlı Türkleri ile ilişkilerin Balkanlar ve Orta Avrupa’da, ulusal edebiyatların ortaya çıkışını nasıl etkilediğini inceleyecektir.</w:t>
            </w:r>
          </w:p>
        </w:tc>
      </w:tr>
      <w:tr w:rsidR="00521BB7" w:rsidRPr="000D269B" w14:paraId="1AAB6C88" w14:textId="77777777" w:rsidTr="00125B47">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C86" w14:textId="77777777" w:rsidR="00521BB7" w:rsidRPr="00433140" w:rsidRDefault="00521BB7" w:rsidP="00521BB7">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C87" w14:textId="77777777" w:rsidR="00521BB7" w:rsidRPr="00433140" w:rsidRDefault="00521BB7" w:rsidP="00521BB7">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Okumalar erken modern döneme ait tutsaklık ve yolculuk anlatılarıyla başlayıp Osmanlı tarihinin modern ve postmodern imajları ile tamamlanacaktır.</w:t>
            </w:r>
          </w:p>
        </w:tc>
      </w:tr>
    </w:tbl>
    <w:p w14:paraId="1AAB6C89" w14:textId="77777777" w:rsidR="00D81A84" w:rsidRPr="00433140" w:rsidRDefault="00D81A84" w:rsidP="00D81A84">
      <w:pPr>
        <w:shd w:val="clear" w:color="auto" w:fill="FFFFFF"/>
        <w:rPr>
          <w:rFonts w:ascii="Verdana" w:hAnsi="Verdana" w:cstheme="minorHAnsi"/>
          <w:sz w:val="20"/>
          <w:szCs w:val="20"/>
          <w:lang w:val="tr-TR"/>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1"/>
        <w:gridCol w:w="1517"/>
        <w:gridCol w:w="1367"/>
        <w:gridCol w:w="1827"/>
      </w:tblGrid>
      <w:tr w:rsidR="007E48BA" w:rsidRPr="00433140" w14:paraId="1AAB6C8E" w14:textId="77777777" w:rsidTr="00521BB7">
        <w:trPr>
          <w:tblCellSpacing w:w="15" w:type="dxa"/>
          <w:jc w:val="center"/>
        </w:trPr>
        <w:tc>
          <w:tcPr>
            <w:tcW w:w="2331" w:type="pct"/>
            <w:tcBorders>
              <w:bottom w:val="single" w:sz="6" w:space="0" w:color="CCCCCC"/>
            </w:tcBorders>
            <w:shd w:val="clear" w:color="auto" w:fill="FFFFFF"/>
            <w:vAlign w:val="center"/>
          </w:tcPr>
          <w:p w14:paraId="1AAB6C8A"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834" w:type="pct"/>
            <w:tcBorders>
              <w:bottom w:val="single" w:sz="6" w:space="0" w:color="CCCCCC"/>
            </w:tcBorders>
            <w:shd w:val="clear" w:color="auto" w:fill="FFFFFF"/>
          </w:tcPr>
          <w:p w14:paraId="1AAB6C8B"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50" w:type="pct"/>
            <w:tcBorders>
              <w:bottom w:val="single" w:sz="6" w:space="0" w:color="CCCCCC"/>
            </w:tcBorders>
            <w:shd w:val="clear" w:color="auto" w:fill="FFFFFF"/>
            <w:tcMar>
              <w:top w:w="15" w:type="dxa"/>
              <w:left w:w="75" w:type="dxa"/>
              <w:bottom w:w="15" w:type="dxa"/>
              <w:right w:w="15" w:type="dxa"/>
            </w:tcMar>
            <w:vAlign w:val="center"/>
          </w:tcPr>
          <w:p w14:paraId="1AAB6C8C"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00" w:type="pct"/>
            <w:tcBorders>
              <w:bottom w:val="single" w:sz="6" w:space="0" w:color="CCCCCC"/>
            </w:tcBorders>
            <w:shd w:val="clear" w:color="auto" w:fill="FFFFFF"/>
            <w:tcMar>
              <w:top w:w="15" w:type="dxa"/>
              <w:left w:w="75" w:type="dxa"/>
              <w:bottom w:w="15" w:type="dxa"/>
              <w:right w:w="15" w:type="dxa"/>
            </w:tcMar>
            <w:vAlign w:val="center"/>
          </w:tcPr>
          <w:p w14:paraId="1AAB6C8D"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D81A84" w:rsidRPr="00433140" w14:paraId="1AAB6C93" w14:textId="77777777" w:rsidTr="00521BB7">
        <w:trPr>
          <w:trHeight w:val="450"/>
          <w:tblCellSpacing w:w="15" w:type="dxa"/>
          <w:jc w:val="center"/>
        </w:trPr>
        <w:tc>
          <w:tcPr>
            <w:tcW w:w="2331" w:type="pct"/>
            <w:tcBorders>
              <w:bottom w:val="single" w:sz="6" w:space="0" w:color="CCCCCC"/>
            </w:tcBorders>
            <w:shd w:val="clear" w:color="auto" w:fill="FFFFFF"/>
            <w:vAlign w:val="center"/>
          </w:tcPr>
          <w:p w14:paraId="1AAB6C8F" w14:textId="77777777" w:rsidR="00521BB7" w:rsidRPr="00433140" w:rsidRDefault="00D81A84" w:rsidP="00125B47">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w:t>
            </w:r>
            <w:r w:rsidR="00521BB7" w:rsidRPr="00433140">
              <w:rPr>
                <w:rFonts w:ascii="Verdana" w:hAnsi="Verdana" w:cstheme="minorHAnsi"/>
                <w:sz w:val="20"/>
                <w:szCs w:val="20"/>
                <w:lang w:val="tr-TR"/>
              </w:rPr>
              <w:t xml:space="preserve"> Avrupa edebiyatında Türk imajının tarihinin incelenmesi.</w:t>
            </w:r>
          </w:p>
        </w:tc>
        <w:tc>
          <w:tcPr>
            <w:tcW w:w="834" w:type="pct"/>
            <w:tcBorders>
              <w:bottom w:val="single" w:sz="6" w:space="0" w:color="CCCCCC"/>
            </w:tcBorders>
            <w:shd w:val="clear" w:color="auto" w:fill="FFFFFF"/>
            <w:vAlign w:val="center"/>
          </w:tcPr>
          <w:p w14:paraId="1AAB6C90" w14:textId="77777777" w:rsidR="00D81A84" w:rsidRPr="00433140" w:rsidRDefault="00D81A84" w:rsidP="00125B4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750" w:type="pct"/>
            <w:tcBorders>
              <w:bottom w:val="single" w:sz="6" w:space="0" w:color="CCCCCC"/>
            </w:tcBorders>
            <w:shd w:val="clear" w:color="auto" w:fill="FFFFFF"/>
            <w:tcMar>
              <w:top w:w="15" w:type="dxa"/>
              <w:left w:w="75" w:type="dxa"/>
              <w:bottom w:w="15" w:type="dxa"/>
              <w:right w:w="15" w:type="dxa"/>
            </w:tcMar>
            <w:vAlign w:val="center"/>
          </w:tcPr>
          <w:p w14:paraId="1AAB6C91" w14:textId="77777777" w:rsidR="00D81A84" w:rsidRPr="00433140" w:rsidRDefault="00D81A84" w:rsidP="00125B4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0" w:type="pct"/>
            <w:tcBorders>
              <w:bottom w:val="single" w:sz="6" w:space="0" w:color="CCCCCC"/>
            </w:tcBorders>
            <w:shd w:val="clear" w:color="auto" w:fill="FFFFFF"/>
            <w:tcMar>
              <w:top w:w="15" w:type="dxa"/>
              <w:left w:w="75" w:type="dxa"/>
              <w:bottom w:w="15" w:type="dxa"/>
              <w:right w:w="15" w:type="dxa"/>
            </w:tcMar>
            <w:vAlign w:val="center"/>
          </w:tcPr>
          <w:p w14:paraId="1AAB6C92" w14:textId="77777777" w:rsidR="00D81A84" w:rsidRPr="00433140" w:rsidRDefault="00D81A84" w:rsidP="00125B4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D81A84" w:rsidRPr="00433140" w14:paraId="1AAB6C98" w14:textId="77777777" w:rsidTr="00521BB7">
        <w:trPr>
          <w:trHeight w:val="450"/>
          <w:tblCellSpacing w:w="15" w:type="dxa"/>
          <w:jc w:val="center"/>
        </w:trPr>
        <w:tc>
          <w:tcPr>
            <w:tcW w:w="2331" w:type="pct"/>
            <w:tcBorders>
              <w:bottom w:val="single" w:sz="6" w:space="0" w:color="CCCCCC"/>
            </w:tcBorders>
            <w:shd w:val="clear" w:color="auto" w:fill="FFFFFF"/>
            <w:vAlign w:val="center"/>
          </w:tcPr>
          <w:p w14:paraId="1AAB6C94" w14:textId="77777777" w:rsidR="00D81A84" w:rsidRPr="00433140" w:rsidRDefault="00D81A84" w:rsidP="00125B47">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w:t>
            </w:r>
            <w:r w:rsidR="00521BB7" w:rsidRPr="00433140">
              <w:rPr>
                <w:rFonts w:ascii="Verdana" w:hAnsi="Verdana" w:cstheme="minorHAnsi"/>
                <w:sz w:val="20"/>
                <w:szCs w:val="20"/>
                <w:lang w:val="tr-TR"/>
              </w:rPr>
              <w:t>Öğrencilerin imgebilim çalışmalarının düşünsel ve kültürel geri planı üzerine bilgi edinmelerini sağlar.</w:t>
            </w:r>
          </w:p>
        </w:tc>
        <w:tc>
          <w:tcPr>
            <w:tcW w:w="834" w:type="pct"/>
            <w:tcBorders>
              <w:bottom w:val="single" w:sz="6" w:space="0" w:color="CCCCCC"/>
            </w:tcBorders>
            <w:shd w:val="clear" w:color="auto" w:fill="FFFFFF"/>
            <w:vAlign w:val="center"/>
          </w:tcPr>
          <w:p w14:paraId="1AAB6C95" w14:textId="77777777" w:rsidR="00D81A84" w:rsidRPr="00433140" w:rsidRDefault="00D81A84" w:rsidP="00125B4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750" w:type="pct"/>
            <w:tcBorders>
              <w:bottom w:val="single" w:sz="6" w:space="0" w:color="CCCCCC"/>
            </w:tcBorders>
            <w:shd w:val="clear" w:color="auto" w:fill="FFFFFF"/>
            <w:tcMar>
              <w:top w:w="15" w:type="dxa"/>
              <w:left w:w="75" w:type="dxa"/>
              <w:bottom w:w="15" w:type="dxa"/>
              <w:right w:w="15" w:type="dxa"/>
            </w:tcMar>
            <w:vAlign w:val="center"/>
          </w:tcPr>
          <w:p w14:paraId="1AAB6C96" w14:textId="77777777" w:rsidR="00D81A84" w:rsidRPr="00433140" w:rsidRDefault="00D81A84" w:rsidP="00125B4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0" w:type="pct"/>
            <w:tcBorders>
              <w:bottom w:val="single" w:sz="6" w:space="0" w:color="CCCCCC"/>
            </w:tcBorders>
            <w:shd w:val="clear" w:color="auto" w:fill="FFFFFF"/>
            <w:tcMar>
              <w:top w:w="15" w:type="dxa"/>
              <w:left w:w="75" w:type="dxa"/>
              <w:bottom w:w="15" w:type="dxa"/>
              <w:right w:w="15" w:type="dxa"/>
            </w:tcMar>
            <w:vAlign w:val="center"/>
          </w:tcPr>
          <w:p w14:paraId="1AAB6C97" w14:textId="77777777" w:rsidR="00D81A84" w:rsidRPr="00433140" w:rsidRDefault="00D81A84" w:rsidP="00125B4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D81A84" w:rsidRPr="00433140" w14:paraId="1AAB6C9D" w14:textId="77777777" w:rsidTr="00521BB7">
        <w:trPr>
          <w:trHeight w:val="450"/>
          <w:tblCellSpacing w:w="15" w:type="dxa"/>
          <w:jc w:val="center"/>
        </w:trPr>
        <w:tc>
          <w:tcPr>
            <w:tcW w:w="2331" w:type="pct"/>
            <w:tcBorders>
              <w:bottom w:val="single" w:sz="6" w:space="0" w:color="CCCCCC"/>
            </w:tcBorders>
            <w:shd w:val="clear" w:color="auto" w:fill="FFFFFF"/>
            <w:vAlign w:val="center"/>
          </w:tcPr>
          <w:p w14:paraId="1AAB6C99" w14:textId="77777777" w:rsidR="00D81A84" w:rsidRPr="00433140" w:rsidRDefault="00D81A84" w:rsidP="00125B47">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w:t>
            </w:r>
            <w:r w:rsidR="00521BB7" w:rsidRPr="00433140">
              <w:rPr>
                <w:rFonts w:ascii="Verdana" w:hAnsi="Verdana" w:cstheme="minorHAnsi"/>
                <w:sz w:val="20"/>
                <w:szCs w:val="20"/>
                <w:lang w:val="tr-TR"/>
              </w:rPr>
              <w:t>Öğrencileri Avrupa edebiyatında Türk imgesini daha iyi anlamaları için gereken eleştirel yaklaşım, disiplinlerarası bakış ve çözümleme becerileri ile donatır.</w:t>
            </w:r>
          </w:p>
        </w:tc>
        <w:tc>
          <w:tcPr>
            <w:tcW w:w="834" w:type="pct"/>
            <w:tcBorders>
              <w:bottom w:val="single" w:sz="6" w:space="0" w:color="CCCCCC"/>
            </w:tcBorders>
            <w:shd w:val="clear" w:color="auto" w:fill="FFFFFF"/>
            <w:vAlign w:val="center"/>
          </w:tcPr>
          <w:p w14:paraId="1AAB6C9A" w14:textId="77777777" w:rsidR="00D81A84" w:rsidRPr="00433140" w:rsidRDefault="00D81A84" w:rsidP="00125B4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750" w:type="pct"/>
            <w:tcBorders>
              <w:bottom w:val="single" w:sz="6" w:space="0" w:color="CCCCCC"/>
            </w:tcBorders>
            <w:shd w:val="clear" w:color="auto" w:fill="FFFFFF"/>
            <w:tcMar>
              <w:top w:w="15" w:type="dxa"/>
              <w:left w:w="75" w:type="dxa"/>
              <w:bottom w:w="15" w:type="dxa"/>
              <w:right w:w="15" w:type="dxa"/>
            </w:tcMar>
            <w:vAlign w:val="center"/>
          </w:tcPr>
          <w:p w14:paraId="1AAB6C9B" w14:textId="77777777" w:rsidR="00D81A84" w:rsidRPr="00433140" w:rsidRDefault="00D81A84" w:rsidP="00125B4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0" w:type="pct"/>
            <w:tcBorders>
              <w:bottom w:val="single" w:sz="6" w:space="0" w:color="CCCCCC"/>
            </w:tcBorders>
            <w:shd w:val="clear" w:color="auto" w:fill="FFFFFF"/>
            <w:tcMar>
              <w:top w:w="15" w:type="dxa"/>
              <w:left w:w="75" w:type="dxa"/>
              <w:bottom w:w="15" w:type="dxa"/>
              <w:right w:w="15" w:type="dxa"/>
            </w:tcMar>
            <w:vAlign w:val="center"/>
          </w:tcPr>
          <w:p w14:paraId="1AAB6C9C" w14:textId="77777777" w:rsidR="00D81A84" w:rsidRPr="00433140" w:rsidRDefault="00D81A84" w:rsidP="00125B4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521BB7" w:rsidRPr="00433140" w14:paraId="1AAB6CA2" w14:textId="77777777" w:rsidTr="00521BB7">
        <w:trPr>
          <w:trHeight w:val="573"/>
          <w:tblCellSpacing w:w="15" w:type="dxa"/>
          <w:jc w:val="center"/>
        </w:trPr>
        <w:tc>
          <w:tcPr>
            <w:tcW w:w="2331" w:type="pct"/>
            <w:shd w:val="clear" w:color="auto" w:fill="FFFFFF"/>
            <w:vAlign w:val="center"/>
          </w:tcPr>
          <w:p w14:paraId="1AAB6C9E" w14:textId="77777777" w:rsidR="00521BB7" w:rsidRPr="00433140" w:rsidRDefault="00521BB7" w:rsidP="00521BB7">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4) Edebiyatta Türk imgesinin farklı tanımlarını inceler.</w:t>
            </w:r>
          </w:p>
        </w:tc>
        <w:tc>
          <w:tcPr>
            <w:tcW w:w="834" w:type="pct"/>
            <w:shd w:val="clear" w:color="auto" w:fill="FFFFFF"/>
            <w:vAlign w:val="center"/>
          </w:tcPr>
          <w:p w14:paraId="1AAB6C9F" w14:textId="77777777" w:rsidR="00521BB7" w:rsidRPr="00433140" w:rsidRDefault="00521BB7" w:rsidP="00521BB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750" w:type="pct"/>
            <w:shd w:val="clear" w:color="auto" w:fill="FFFFFF"/>
            <w:tcMar>
              <w:top w:w="15" w:type="dxa"/>
              <w:left w:w="75" w:type="dxa"/>
              <w:bottom w:w="15" w:type="dxa"/>
              <w:right w:w="15" w:type="dxa"/>
            </w:tcMar>
            <w:vAlign w:val="center"/>
          </w:tcPr>
          <w:p w14:paraId="1AAB6CA0" w14:textId="77777777" w:rsidR="00521BB7" w:rsidRPr="00433140" w:rsidRDefault="00521BB7" w:rsidP="00521BB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0" w:type="pct"/>
            <w:shd w:val="clear" w:color="auto" w:fill="FFFFFF"/>
            <w:tcMar>
              <w:top w:w="15" w:type="dxa"/>
              <w:left w:w="75" w:type="dxa"/>
              <w:bottom w:w="15" w:type="dxa"/>
              <w:right w:w="15" w:type="dxa"/>
            </w:tcMar>
            <w:vAlign w:val="center"/>
          </w:tcPr>
          <w:p w14:paraId="1AAB6CA1" w14:textId="77777777" w:rsidR="00521BB7" w:rsidRPr="00433140" w:rsidRDefault="00521BB7" w:rsidP="00521BB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521BB7" w:rsidRPr="00433140" w14:paraId="1AAB6CA7" w14:textId="77777777" w:rsidTr="00521BB7">
        <w:trPr>
          <w:trHeight w:val="511"/>
          <w:tblCellSpacing w:w="15" w:type="dxa"/>
          <w:jc w:val="center"/>
        </w:trPr>
        <w:tc>
          <w:tcPr>
            <w:tcW w:w="2331" w:type="pct"/>
            <w:shd w:val="clear" w:color="auto" w:fill="FFFFFF"/>
            <w:vAlign w:val="center"/>
          </w:tcPr>
          <w:p w14:paraId="1AAB6CA3" w14:textId="77777777" w:rsidR="00521BB7" w:rsidRPr="00433140" w:rsidRDefault="00521BB7" w:rsidP="00521BB7">
            <w:pPr>
              <w:spacing w:line="256" w:lineRule="atLeast"/>
              <w:jc w:val="both"/>
              <w:rPr>
                <w:rFonts w:ascii="Verdana" w:hAnsi="Verdana" w:cstheme="minorHAnsi"/>
                <w:sz w:val="20"/>
                <w:szCs w:val="20"/>
                <w:lang w:val="tr-TR"/>
              </w:rPr>
            </w:pPr>
            <w:r w:rsidRPr="00433140">
              <w:rPr>
                <w:rFonts w:ascii="Verdana" w:hAnsi="Verdana" w:cstheme="minorHAnsi"/>
                <w:sz w:val="20"/>
                <w:szCs w:val="20"/>
                <w:lang w:val="tr-TR"/>
              </w:rPr>
              <w:t>5) Karşılaştırmalı edebiyatta farklı duruşları karşılaştırır.</w:t>
            </w:r>
          </w:p>
        </w:tc>
        <w:tc>
          <w:tcPr>
            <w:tcW w:w="834" w:type="pct"/>
            <w:shd w:val="clear" w:color="auto" w:fill="FFFFFF"/>
            <w:vAlign w:val="center"/>
          </w:tcPr>
          <w:p w14:paraId="1AAB6CA4" w14:textId="77777777" w:rsidR="00521BB7" w:rsidRPr="00433140" w:rsidRDefault="00521BB7" w:rsidP="00521BB7">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750" w:type="pct"/>
            <w:shd w:val="clear" w:color="auto" w:fill="FFFFFF"/>
            <w:tcMar>
              <w:top w:w="15" w:type="dxa"/>
              <w:left w:w="75" w:type="dxa"/>
              <w:bottom w:w="15" w:type="dxa"/>
              <w:right w:w="15" w:type="dxa"/>
            </w:tcMar>
            <w:vAlign w:val="center"/>
          </w:tcPr>
          <w:p w14:paraId="1AAB6CA5" w14:textId="77777777" w:rsidR="00521BB7" w:rsidRPr="00433140" w:rsidRDefault="00521BB7" w:rsidP="00521BB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00" w:type="pct"/>
            <w:shd w:val="clear" w:color="auto" w:fill="FFFFFF"/>
            <w:tcMar>
              <w:top w:w="15" w:type="dxa"/>
              <w:left w:w="75" w:type="dxa"/>
              <w:bottom w:w="15" w:type="dxa"/>
              <w:right w:w="15" w:type="dxa"/>
            </w:tcMar>
            <w:vAlign w:val="center"/>
          </w:tcPr>
          <w:p w14:paraId="1AAB6CA6" w14:textId="77777777" w:rsidR="00521BB7" w:rsidRPr="00433140" w:rsidRDefault="00521BB7" w:rsidP="00521BB7">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6CA8" w14:textId="77777777" w:rsidR="00D81A84" w:rsidRPr="00433140" w:rsidRDefault="00D81A84" w:rsidP="00D81A84">
      <w:pPr>
        <w:shd w:val="clear" w:color="auto" w:fill="FFFFFF"/>
        <w:rPr>
          <w:rFonts w:ascii="Verdana" w:hAnsi="Verdana" w:cstheme="minorHAnsi"/>
          <w:sz w:val="20"/>
          <w:szCs w:val="20"/>
          <w:lang w:val="tr-TR"/>
        </w:rPr>
      </w:pPr>
    </w:p>
    <w:p w14:paraId="1AAB6CA9" w14:textId="77777777" w:rsidR="00A10490" w:rsidRPr="00433140" w:rsidRDefault="00A10490" w:rsidP="00D81A84">
      <w:pPr>
        <w:shd w:val="clear" w:color="auto" w:fill="FFFFFF"/>
        <w:rPr>
          <w:rFonts w:ascii="Verdana" w:hAnsi="Verdana" w:cstheme="minorHAnsi"/>
          <w:sz w:val="20"/>
          <w:szCs w:val="20"/>
          <w:lang w:val="tr-TR"/>
        </w:rPr>
      </w:pPr>
    </w:p>
    <w:p w14:paraId="1AAB6CAA" w14:textId="77777777" w:rsidR="00A10490" w:rsidRPr="00433140" w:rsidRDefault="00A10490" w:rsidP="00D81A84">
      <w:pPr>
        <w:shd w:val="clear" w:color="auto" w:fill="FFFFFF"/>
        <w:rPr>
          <w:rFonts w:ascii="Verdana" w:hAnsi="Verdana" w:cstheme="minorHAnsi"/>
          <w:sz w:val="20"/>
          <w:szCs w:val="20"/>
          <w:lang w:val="tr-TR"/>
        </w:rPr>
      </w:pPr>
    </w:p>
    <w:p w14:paraId="1AAB6CAB" w14:textId="77777777" w:rsidR="00A10490" w:rsidRPr="00433140" w:rsidRDefault="00A10490" w:rsidP="00D81A84">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CAE"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CAC"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CAD"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6CB1"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CAF"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CB0"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6CB2" w14:textId="77777777" w:rsidR="00D81A84" w:rsidRPr="00433140" w:rsidRDefault="00D81A84" w:rsidP="00D81A84">
      <w:pPr>
        <w:shd w:val="clear" w:color="auto" w:fill="FFFFFF"/>
        <w:rPr>
          <w:rFonts w:ascii="Verdana" w:hAnsi="Verdana" w:cstheme="minorHAnsi"/>
          <w:sz w:val="20"/>
          <w:szCs w:val="20"/>
          <w:lang w:val="tr-TR"/>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8"/>
        <w:gridCol w:w="6519"/>
        <w:gridCol w:w="1592"/>
      </w:tblGrid>
      <w:tr w:rsidR="00D81A84" w:rsidRPr="00433140" w14:paraId="1AAB6CB4" w14:textId="77777777" w:rsidTr="00125B47">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6CB3" w14:textId="77777777" w:rsidR="00D81A84" w:rsidRPr="00433140" w:rsidRDefault="00EE7AD6" w:rsidP="00125B4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6CB8" w14:textId="77777777" w:rsidTr="00A10490">
        <w:trPr>
          <w:trHeight w:val="450"/>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B5"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B6"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B7"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D81A84" w:rsidRPr="00433140" w14:paraId="1AAB6CBC"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B9" w14:textId="77777777" w:rsidR="00D81A84" w:rsidRPr="00433140" w:rsidRDefault="00D81A84" w:rsidP="00125B47">
            <w:pPr>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BA" w14:textId="77777777" w:rsidR="00D81A84" w:rsidRPr="00433140" w:rsidRDefault="00A10490" w:rsidP="00125B47">
            <w:pPr>
              <w:rPr>
                <w:rFonts w:ascii="Verdana" w:hAnsi="Verdana" w:cstheme="minorHAnsi"/>
                <w:sz w:val="20"/>
                <w:szCs w:val="20"/>
                <w:lang w:val="tr-TR"/>
              </w:rPr>
            </w:pPr>
            <w:r w:rsidRPr="00433140">
              <w:rPr>
                <w:rFonts w:ascii="Verdana" w:hAnsi="Verdana" w:cstheme="minorHAnsi"/>
                <w:sz w:val="20"/>
                <w:szCs w:val="20"/>
                <w:lang w:val="tr-TR"/>
              </w:rPr>
              <w:t>Derse Giriş</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BB" w14:textId="77777777" w:rsidR="00D81A84" w:rsidRPr="00433140" w:rsidRDefault="00D6235D" w:rsidP="00125B47">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A10490" w:rsidRPr="00433140" w14:paraId="1AAB6CC0"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BD"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BE"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Sınır Oryantalizmi: A. Gingrich</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BF" w14:textId="77777777" w:rsidR="00A10490" w:rsidRPr="00433140" w:rsidRDefault="00A10490" w:rsidP="00A10490">
            <w:pPr>
              <w:spacing w:line="240" w:lineRule="atLeast"/>
              <w:rPr>
                <w:rFonts w:ascii="Verdana" w:hAnsi="Verdana" w:cstheme="minorHAnsi"/>
                <w:sz w:val="20"/>
                <w:szCs w:val="20"/>
                <w:lang w:val="tr-TR"/>
              </w:rPr>
            </w:pPr>
          </w:p>
        </w:tc>
      </w:tr>
      <w:tr w:rsidR="00A10490" w:rsidRPr="000D269B" w14:paraId="1AAB6CC4"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C1"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C2"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Sabatos, </w:t>
            </w:r>
            <w:r w:rsidRPr="00433140">
              <w:rPr>
                <w:rFonts w:ascii="Verdana" w:hAnsi="Verdana" w:cstheme="minorHAnsi"/>
                <w:i/>
                <w:iCs/>
                <w:sz w:val="20"/>
                <w:szCs w:val="20"/>
                <w:lang w:val="tr-TR"/>
              </w:rPr>
              <w:t>Frontier Orientalism</w:t>
            </w:r>
            <w:r w:rsidRPr="00433140">
              <w:rPr>
                <w:rFonts w:ascii="Verdana" w:hAnsi="Verdana" w:cstheme="minorHAnsi"/>
                <w:sz w:val="20"/>
                <w:szCs w:val="20"/>
                <w:lang w:val="tr-TR"/>
              </w:rPr>
              <w:t xml:space="preserve"> (Önsöz/1. Bölüm)</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C3"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C8"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C5"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C6"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Sabatos, </w:t>
            </w:r>
            <w:r w:rsidRPr="00433140">
              <w:rPr>
                <w:rFonts w:ascii="Verdana" w:hAnsi="Verdana" w:cstheme="minorHAnsi"/>
                <w:i/>
                <w:iCs/>
                <w:sz w:val="20"/>
                <w:szCs w:val="20"/>
                <w:lang w:val="tr-TR"/>
              </w:rPr>
              <w:t>Frontier Orientalism</w:t>
            </w:r>
            <w:r w:rsidRPr="00433140">
              <w:rPr>
                <w:rFonts w:ascii="Verdana" w:hAnsi="Verdana" w:cstheme="minorHAnsi"/>
                <w:sz w:val="20"/>
                <w:szCs w:val="20"/>
                <w:lang w:val="tr-TR"/>
              </w:rPr>
              <w:t xml:space="preserve"> (2/3. Bölüm)</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C7"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CC"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C9"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CA"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Imgebilim (imagoloji): MacMillan &amp; Leerssen</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CB"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D0"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CD"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CE"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Sabatos, </w:t>
            </w:r>
            <w:r w:rsidRPr="00433140">
              <w:rPr>
                <w:rFonts w:ascii="Verdana" w:hAnsi="Verdana" w:cstheme="minorHAnsi"/>
                <w:i/>
                <w:iCs/>
                <w:sz w:val="20"/>
                <w:szCs w:val="20"/>
                <w:lang w:val="tr-TR"/>
              </w:rPr>
              <w:t>Frontier Orientalism</w:t>
            </w:r>
            <w:r w:rsidRPr="00433140">
              <w:rPr>
                <w:rFonts w:ascii="Verdana" w:hAnsi="Verdana" w:cstheme="minorHAnsi"/>
                <w:sz w:val="20"/>
                <w:szCs w:val="20"/>
                <w:lang w:val="tr-TR"/>
              </w:rPr>
              <w:t xml:space="preserve"> (4. Bölüm)</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CF"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D4"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D1"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D2"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Sabatos, </w:t>
            </w:r>
            <w:r w:rsidRPr="00433140">
              <w:rPr>
                <w:rFonts w:ascii="Verdana" w:hAnsi="Verdana" w:cstheme="minorHAnsi"/>
                <w:i/>
                <w:iCs/>
                <w:sz w:val="20"/>
                <w:szCs w:val="20"/>
                <w:lang w:val="tr-TR"/>
              </w:rPr>
              <w:t>Frontier Orientalism</w:t>
            </w:r>
            <w:r w:rsidRPr="00433140">
              <w:rPr>
                <w:rFonts w:ascii="Verdana" w:hAnsi="Verdana" w:cstheme="minorHAnsi"/>
                <w:sz w:val="20"/>
                <w:szCs w:val="20"/>
                <w:lang w:val="tr-TR"/>
              </w:rPr>
              <w:t xml:space="preserve"> (5. Bölüm)</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D3"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D8"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D5"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D6"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Mekan ve kimlik: Magris</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D7" w14:textId="77777777" w:rsidR="00A10490" w:rsidRPr="00433140" w:rsidRDefault="00A10490" w:rsidP="00A10490">
            <w:pPr>
              <w:rPr>
                <w:rFonts w:ascii="Verdana" w:hAnsi="Verdana" w:cstheme="minorHAnsi"/>
                <w:sz w:val="20"/>
                <w:szCs w:val="20"/>
                <w:lang w:val="tr-TR"/>
              </w:rPr>
            </w:pPr>
          </w:p>
        </w:tc>
      </w:tr>
      <w:tr w:rsidR="00A10490" w:rsidRPr="00433140" w14:paraId="1AAB6CDC" w14:textId="77777777" w:rsidTr="00A10490">
        <w:trPr>
          <w:trHeight w:val="368"/>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D9"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DA"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Balkan Oryantalizm: Istrati &amp; Spiridon</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DB"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E0"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DD"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DE"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Modernist Oryantalizm: Kurban Said    </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DF"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E4"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E1"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E2" w14:textId="77777777" w:rsidR="00A10490" w:rsidRPr="00433140" w:rsidRDefault="00403311"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Arasınav</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E3"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E8"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E5"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E6"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Balkanizm: Todorova</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E7"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EC"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E9"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EA"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Ulusal mitler: Andrić</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EB"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F0" w14:textId="77777777" w:rsidTr="00A10490">
        <w:trPr>
          <w:trHeight w:val="375"/>
          <w:tblCellSpacing w:w="15" w:type="dxa"/>
          <w:jc w:val="center"/>
        </w:trPr>
        <w:tc>
          <w:tcPr>
            <w:tcW w:w="410" w:type="pct"/>
            <w:shd w:val="clear" w:color="auto" w:fill="FFFFFF"/>
            <w:tcMar>
              <w:top w:w="15" w:type="dxa"/>
              <w:left w:w="75" w:type="dxa"/>
              <w:bottom w:w="15" w:type="dxa"/>
              <w:right w:w="15" w:type="dxa"/>
            </w:tcMar>
            <w:vAlign w:val="center"/>
          </w:tcPr>
          <w:p w14:paraId="1AAB6CED"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679" w:type="pct"/>
            <w:shd w:val="clear" w:color="auto" w:fill="FFFFFF"/>
            <w:tcMar>
              <w:top w:w="15" w:type="dxa"/>
              <w:left w:w="75" w:type="dxa"/>
              <w:bottom w:w="15" w:type="dxa"/>
              <w:right w:w="15" w:type="dxa"/>
            </w:tcMar>
            <w:vAlign w:val="center"/>
          </w:tcPr>
          <w:p w14:paraId="1AAB6CEE"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Post-Oryantalizm: Bajac &amp; Longinović</w:t>
            </w:r>
          </w:p>
        </w:tc>
        <w:tc>
          <w:tcPr>
            <w:tcW w:w="842" w:type="pct"/>
            <w:shd w:val="clear" w:color="auto" w:fill="FFFFFF"/>
            <w:tcMar>
              <w:top w:w="15" w:type="dxa"/>
              <w:left w:w="75" w:type="dxa"/>
              <w:bottom w:w="15" w:type="dxa"/>
              <w:right w:w="15" w:type="dxa"/>
            </w:tcMar>
            <w:vAlign w:val="center"/>
          </w:tcPr>
          <w:p w14:paraId="1AAB6CEF" w14:textId="77777777" w:rsidR="00A10490" w:rsidRPr="00433140" w:rsidRDefault="00A10490" w:rsidP="00A10490">
            <w:pPr>
              <w:spacing w:line="240" w:lineRule="atLeast"/>
              <w:rPr>
                <w:rFonts w:ascii="Verdana" w:hAnsi="Verdana" w:cstheme="minorHAnsi"/>
                <w:sz w:val="20"/>
                <w:szCs w:val="20"/>
                <w:lang w:val="tr-TR"/>
              </w:rPr>
            </w:pPr>
          </w:p>
        </w:tc>
      </w:tr>
      <w:tr w:rsidR="00A10490" w:rsidRPr="00433140" w14:paraId="1AAB6CF4" w14:textId="77777777" w:rsidTr="00A10490">
        <w:trPr>
          <w:trHeight w:val="375"/>
          <w:tblCellSpacing w:w="15" w:type="dxa"/>
          <w:jc w:val="center"/>
        </w:trPr>
        <w:tc>
          <w:tcPr>
            <w:tcW w:w="410" w:type="pct"/>
            <w:tcBorders>
              <w:bottom w:val="single" w:sz="6" w:space="0" w:color="CCCCCC"/>
            </w:tcBorders>
            <w:shd w:val="clear" w:color="auto" w:fill="FFFFFF"/>
            <w:tcMar>
              <w:top w:w="15" w:type="dxa"/>
              <w:left w:w="75" w:type="dxa"/>
              <w:bottom w:w="15" w:type="dxa"/>
              <w:right w:w="15" w:type="dxa"/>
            </w:tcMar>
            <w:vAlign w:val="center"/>
          </w:tcPr>
          <w:p w14:paraId="1AAB6CF1" w14:textId="77777777" w:rsidR="00A10490" w:rsidRPr="00433140" w:rsidRDefault="00A10490" w:rsidP="00A10490">
            <w:pPr>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679" w:type="pct"/>
            <w:tcBorders>
              <w:bottom w:val="single" w:sz="6" w:space="0" w:color="CCCCCC"/>
            </w:tcBorders>
            <w:shd w:val="clear" w:color="auto" w:fill="FFFFFF"/>
            <w:tcMar>
              <w:top w:w="15" w:type="dxa"/>
              <w:left w:w="75" w:type="dxa"/>
              <w:bottom w:w="15" w:type="dxa"/>
              <w:right w:w="15" w:type="dxa"/>
            </w:tcMar>
            <w:vAlign w:val="center"/>
          </w:tcPr>
          <w:p w14:paraId="1AAB6CF2" w14:textId="77777777" w:rsidR="00A10490" w:rsidRPr="00433140" w:rsidRDefault="00A10490" w:rsidP="00A10490">
            <w:pPr>
              <w:spacing w:line="256" w:lineRule="auto"/>
              <w:rPr>
                <w:rFonts w:ascii="Verdana" w:hAnsi="Verdana" w:cstheme="minorHAnsi"/>
                <w:sz w:val="20"/>
                <w:szCs w:val="20"/>
                <w:lang w:val="tr-TR"/>
              </w:rPr>
            </w:pPr>
            <w:r w:rsidRPr="00433140">
              <w:rPr>
                <w:rFonts w:ascii="Verdana" w:hAnsi="Verdana" w:cstheme="minorHAnsi"/>
                <w:sz w:val="20"/>
                <w:szCs w:val="20"/>
                <w:lang w:val="tr-TR"/>
              </w:rPr>
              <w:t>Sonuç</w:t>
            </w:r>
          </w:p>
        </w:tc>
        <w:tc>
          <w:tcPr>
            <w:tcW w:w="842" w:type="pct"/>
            <w:tcBorders>
              <w:bottom w:val="single" w:sz="6" w:space="0" w:color="CCCCCC"/>
            </w:tcBorders>
            <w:shd w:val="clear" w:color="auto" w:fill="FFFFFF"/>
            <w:tcMar>
              <w:top w:w="15" w:type="dxa"/>
              <w:left w:w="75" w:type="dxa"/>
              <w:bottom w:w="15" w:type="dxa"/>
              <w:right w:w="15" w:type="dxa"/>
            </w:tcMar>
            <w:vAlign w:val="center"/>
          </w:tcPr>
          <w:p w14:paraId="1AAB6CF3" w14:textId="77777777" w:rsidR="00A10490" w:rsidRPr="00433140" w:rsidRDefault="00A10490" w:rsidP="00A10490">
            <w:pPr>
              <w:spacing w:line="240" w:lineRule="atLeast"/>
              <w:rPr>
                <w:rFonts w:ascii="Verdana" w:hAnsi="Verdana" w:cstheme="minorHAnsi"/>
                <w:sz w:val="20"/>
                <w:szCs w:val="20"/>
                <w:lang w:val="tr-TR"/>
              </w:rPr>
            </w:pPr>
          </w:p>
        </w:tc>
      </w:tr>
    </w:tbl>
    <w:p w14:paraId="1AAB6CF5" w14:textId="77777777" w:rsidR="00D81A84" w:rsidRPr="00433140" w:rsidRDefault="00D81A84" w:rsidP="00D81A84">
      <w:pPr>
        <w:shd w:val="clear" w:color="auto" w:fill="FFFFFF"/>
        <w:rPr>
          <w:rFonts w:ascii="Verdana" w:hAnsi="Verdana" w:cstheme="minorHAnsi"/>
          <w:sz w:val="20"/>
          <w:szCs w:val="20"/>
          <w:lang w:val="tr-TR"/>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4"/>
        <w:gridCol w:w="6605"/>
      </w:tblGrid>
      <w:tr w:rsidR="00D81A84" w:rsidRPr="00433140" w14:paraId="1AAB6CF7" w14:textId="77777777" w:rsidTr="00125B47">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6CF6" w14:textId="77777777" w:rsidR="00D81A84" w:rsidRPr="00433140" w:rsidRDefault="003013FD" w:rsidP="00125B4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6CFD" w14:textId="77777777" w:rsidTr="003013FD">
        <w:trPr>
          <w:trHeight w:val="1181"/>
          <w:tblCellSpacing w:w="15" w:type="dxa"/>
          <w:jc w:val="center"/>
        </w:trPr>
        <w:tc>
          <w:tcPr>
            <w:tcW w:w="1259" w:type="pct"/>
            <w:tcBorders>
              <w:bottom w:val="single" w:sz="6" w:space="0" w:color="CCCCCC"/>
            </w:tcBorders>
            <w:shd w:val="clear" w:color="auto" w:fill="FFFFFF"/>
            <w:tcMar>
              <w:top w:w="15" w:type="dxa"/>
              <w:left w:w="75" w:type="dxa"/>
              <w:bottom w:w="15" w:type="dxa"/>
              <w:right w:w="15" w:type="dxa"/>
            </w:tcMar>
            <w:vAlign w:val="center"/>
          </w:tcPr>
          <w:p w14:paraId="1AAB6CF8"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690" w:type="pct"/>
            <w:tcBorders>
              <w:bottom w:val="single" w:sz="6" w:space="0" w:color="CCCCCC"/>
            </w:tcBorders>
            <w:shd w:val="clear" w:color="auto" w:fill="FFFFFF"/>
            <w:tcMar>
              <w:top w:w="15" w:type="dxa"/>
              <w:left w:w="75" w:type="dxa"/>
              <w:bottom w:w="15" w:type="dxa"/>
              <w:right w:w="15" w:type="dxa"/>
            </w:tcMar>
            <w:vAlign w:val="center"/>
          </w:tcPr>
          <w:p w14:paraId="1AAB6CF9" w14:textId="77777777" w:rsidR="003013FD" w:rsidRPr="00433140" w:rsidRDefault="003013FD" w:rsidP="003013FD">
            <w:pPr>
              <w:ind w:left="315" w:hanging="315"/>
              <w:jc w:val="both"/>
              <w:rPr>
                <w:rFonts w:ascii="Verdana" w:hAnsi="Verdana" w:cstheme="minorHAnsi"/>
                <w:sz w:val="20"/>
                <w:szCs w:val="20"/>
                <w:lang w:val="tr-TR"/>
              </w:rPr>
            </w:pPr>
            <w:r w:rsidRPr="00433140">
              <w:rPr>
                <w:rFonts w:ascii="Verdana" w:hAnsi="Verdana" w:cstheme="minorHAnsi"/>
                <w:sz w:val="20"/>
                <w:szCs w:val="20"/>
                <w:lang w:val="tr-TR"/>
              </w:rPr>
              <w:t xml:space="preserve">Panait Istrati, </w:t>
            </w:r>
            <w:r w:rsidRPr="00433140">
              <w:rPr>
                <w:rFonts w:ascii="Verdana" w:hAnsi="Verdana" w:cstheme="minorHAnsi"/>
                <w:i/>
                <w:iCs/>
                <w:sz w:val="20"/>
                <w:szCs w:val="20"/>
                <w:lang w:val="tr-TR"/>
              </w:rPr>
              <w:t>Kyra Kyralina</w:t>
            </w:r>
          </w:p>
          <w:p w14:paraId="1AAB6CFA" w14:textId="77777777" w:rsidR="003013FD" w:rsidRPr="00433140" w:rsidRDefault="003013FD" w:rsidP="003013FD">
            <w:pPr>
              <w:ind w:left="315" w:hanging="315"/>
              <w:jc w:val="both"/>
              <w:rPr>
                <w:rFonts w:ascii="Verdana" w:hAnsi="Verdana" w:cstheme="minorHAnsi"/>
                <w:sz w:val="20"/>
                <w:szCs w:val="20"/>
                <w:lang w:val="tr-TR"/>
              </w:rPr>
            </w:pPr>
            <w:r w:rsidRPr="00433140">
              <w:rPr>
                <w:rFonts w:ascii="Verdana" w:hAnsi="Verdana" w:cstheme="minorHAnsi"/>
                <w:sz w:val="20"/>
                <w:szCs w:val="20"/>
                <w:lang w:val="tr-TR"/>
              </w:rPr>
              <w:t xml:space="preserve">Kurban Said, </w:t>
            </w:r>
            <w:r w:rsidRPr="00433140">
              <w:rPr>
                <w:rFonts w:ascii="Verdana" w:hAnsi="Verdana" w:cstheme="minorHAnsi"/>
                <w:i/>
                <w:iCs/>
                <w:sz w:val="20"/>
                <w:szCs w:val="20"/>
                <w:lang w:val="tr-TR"/>
              </w:rPr>
              <w:t>The Girl from the Golden Horn</w:t>
            </w:r>
          </w:p>
          <w:p w14:paraId="1AAB6CFB" w14:textId="77777777" w:rsidR="003013FD" w:rsidRPr="00433140" w:rsidRDefault="003013FD" w:rsidP="003013FD">
            <w:pPr>
              <w:ind w:left="315" w:hanging="315"/>
              <w:jc w:val="both"/>
              <w:rPr>
                <w:rFonts w:ascii="Verdana" w:hAnsi="Verdana" w:cstheme="minorHAnsi"/>
                <w:sz w:val="20"/>
                <w:szCs w:val="20"/>
                <w:lang w:val="tr-TR"/>
              </w:rPr>
            </w:pPr>
            <w:r w:rsidRPr="00433140">
              <w:rPr>
                <w:rFonts w:ascii="Verdana" w:hAnsi="Verdana" w:cstheme="minorHAnsi"/>
                <w:sz w:val="20"/>
                <w:szCs w:val="20"/>
                <w:lang w:val="tr-TR"/>
              </w:rPr>
              <w:t xml:space="preserve">Ivo Andrić, </w:t>
            </w:r>
            <w:r w:rsidRPr="00433140">
              <w:rPr>
                <w:rFonts w:ascii="Verdana" w:hAnsi="Verdana" w:cstheme="minorHAnsi"/>
                <w:i/>
                <w:sz w:val="20"/>
                <w:szCs w:val="20"/>
                <w:lang w:val="tr-TR"/>
              </w:rPr>
              <w:t>The Bridge on the Drina</w:t>
            </w:r>
            <w:r w:rsidRPr="00433140">
              <w:rPr>
                <w:rFonts w:ascii="Verdana" w:hAnsi="Verdana" w:cstheme="minorHAnsi"/>
                <w:sz w:val="20"/>
                <w:szCs w:val="20"/>
                <w:lang w:val="tr-TR"/>
              </w:rPr>
              <w:t xml:space="preserve"> </w:t>
            </w:r>
          </w:p>
          <w:p w14:paraId="1AAB6CFC" w14:textId="77777777" w:rsidR="003013FD" w:rsidRPr="00433140" w:rsidRDefault="003013FD" w:rsidP="003013FD">
            <w:pPr>
              <w:jc w:val="both"/>
              <w:rPr>
                <w:rFonts w:ascii="Verdana" w:hAnsi="Verdana" w:cstheme="minorHAnsi"/>
                <w:i/>
                <w:sz w:val="20"/>
                <w:szCs w:val="20"/>
                <w:lang w:val="tr-TR"/>
              </w:rPr>
            </w:pPr>
            <w:r w:rsidRPr="00433140">
              <w:rPr>
                <w:rFonts w:ascii="Verdana" w:hAnsi="Verdana" w:cstheme="minorHAnsi"/>
                <w:sz w:val="20"/>
                <w:szCs w:val="20"/>
                <w:lang w:val="tr-TR"/>
              </w:rPr>
              <w:t xml:space="preserve">Vladislav Bajac, </w:t>
            </w:r>
            <w:r w:rsidRPr="00433140">
              <w:rPr>
                <w:rFonts w:ascii="Verdana" w:hAnsi="Verdana" w:cstheme="minorHAnsi"/>
                <w:i/>
                <w:iCs/>
                <w:sz w:val="20"/>
                <w:szCs w:val="20"/>
                <w:lang w:val="tr-TR"/>
              </w:rPr>
              <w:t>Hamam Balkania</w:t>
            </w:r>
          </w:p>
        </w:tc>
      </w:tr>
      <w:tr w:rsidR="003013FD" w:rsidRPr="00433140" w14:paraId="1AAB6D09" w14:textId="77777777" w:rsidTr="003013FD">
        <w:trPr>
          <w:trHeight w:val="450"/>
          <w:tblCellSpacing w:w="15" w:type="dxa"/>
          <w:jc w:val="center"/>
        </w:trPr>
        <w:tc>
          <w:tcPr>
            <w:tcW w:w="1259" w:type="pct"/>
            <w:tcBorders>
              <w:bottom w:val="single" w:sz="6" w:space="0" w:color="CCCCCC"/>
            </w:tcBorders>
            <w:shd w:val="clear" w:color="auto" w:fill="FFFFFF"/>
            <w:tcMar>
              <w:top w:w="15" w:type="dxa"/>
              <w:left w:w="75" w:type="dxa"/>
              <w:bottom w:w="15" w:type="dxa"/>
              <w:right w:w="15" w:type="dxa"/>
            </w:tcMar>
            <w:vAlign w:val="center"/>
          </w:tcPr>
          <w:p w14:paraId="1AAB6CFE"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690" w:type="pct"/>
            <w:tcBorders>
              <w:bottom w:val="single" w:sz="6" w:space="0" w:color="CCCCCC"/>
            </w:tcBorders>
            <w:shd w:val="clear" w:color="auto" w:fill="FFFFFF"/>
            <w:tcMar>
              <w:top w:w="15" w:type="dxa"/>
              <w:left w:w="75" w:type="dxa"/>
              <w:bottom w:w="15" w:type="dxa"/>
              <w:right w:w="15" w:type="dxa"/>
            </w:tcMar>
            <w:vAlign w:val="center"/>
          </w:tcPr>
          <w:p w14:paraId="1AAB6CFF" w14:textId="77777777" w:rsidR="003013FD" w:rsidRPr="00433140" w:rsidRDefault="003013FD" w:rsidP="003013FD">
            <w:pPr>
              <w:spacing w:line="240" w:lineRule="atLeast"/>
              <w:ind w:left="315" w:hanging="315"/>
              <w:jc w:val="both"/>
              <w:rPr>
                <w:rFonts w:ascii="Verdana" w:hAnsi="Verdana" w:cstheme="minorHAnsi"/>
                <w:sz w:val="20"/>
                <w:szCs w:val="20"/>
                <w:lang w:val="tr-TR"/>
              </w:rPr>
            </w:pPr>
            <w:r w:rsidRPr="00433140">
              <w:rPr>
                <w:rFonts w:ascii="Verdana" w:hAnsi="Verdana" w:cstheme="minorHAnsi"/>
                <w:sz w:val="20"/>
                <w:szCs w:val="20"/>
                <w:lang w:val="tr-TR"/>
              </w:rPr>
              <w:t>Andre Gingrich, “Frontier Myths of Orientalism”</w:t>
            </w:r>
          </w:p>
          <w:p w14:paraId="1AAB6D00" w14:textId="77777777" w:rsidR="00403311" w:rsidRPr="00433140" w:rsidRDefault="003013FD" w:rsidP="003013FD">
            <w:pPr>
              <w:spacing w:line="240" w:lineRule="atLeast"/>
              <w:ind w:left="315" w:hanging="315"/>
              <w:jc w:val="both"/>
              <w:rPr>
                <w:rFonts w:ascii="Verdana" w:hAnsi="Verdana" w:cstheme="minorHAnsi"/>
                <w:i/>
                <w:iCs/>
                <w:sz w:val="20"/>
                <w:szCs w:val="20"/>
                <w:lang w:val="tr-TR"/>
              </w:rPr>
            </w:pPr>
            <w:r w:rsidRPr="00433140">
              <w:rPr>
                <w:rFonts w:ascii="Verdana" w:hAnsi="Verdana" w:cstheme="minorHAnsi"/>
                <w:sz w:val="20"/>
                <w:szCs w:val="20"/>
                <w:lang w:val="tr-TR"/>
              </w:rPr>
              <w:t xml:space="preserve">Charles Sabatos, </w:t>
            </w:r>
            <w:r w:rsidRPr="00433140">
              <w:rPr>
                <w:rFonts w:ascii="Verdana" w:hAnsi="Verdana" w:cstheme="minorHAnsi"/>
                <w:i/>
                <w:iCs/>
                <w:sz w:val="20"/>
                <w:szCs w:val="20"/>
                <w:lang w:val="tr-TR"/>
              </w:rPr>
              <w:t xml:space="preserve">Frontier Orientalism and the Turkish Image in </w:t>
            </w:r>
          </w:p>
          <w:p w14:paraId="1AAB6D01" w14:textId="77777777" w:rsidR="003013FD" w:rsidRPr="00433140" w:rsidRDefault="003013FD" w:rsidP="003013FD">
            <w:pPr>
              <w:spacing w:line="240" w:lineRule="atLeast"/>
              <w:ind w:left="315" w:hanging="315"/>
              <w:jc w:val="both"/>
              <w:rPr>
                <w:rFonts w:ascii="Verdana" w:hAnsi="Verdana" w:cstheme="minorHAnsi"/>
                <w:i/>
                <w:sz w:val="20"/>
                <w:szCs w:val="20"/>
                <w:lang w:val="tr-TR"/>
              </w:rPr>
            </w:pPr>
            <w:r w:rsidRPr="00433140">
              <w:rPr>
                <w:rFonts w:ascii="Verdana" w:hAnsi="Verdana" w:cstheme="minorHAnsi"/>
                <w:i/>
                <w:iCs/>
                <w:sz w:val="20"/>
                <w:szCs w:val="20"/>
                <w:lang w:val="tr-TR"/>
              </w:rPr>
              <w:t>Central European Literature</w:t>
            </w:r>
          </w:p>
          <w:p w14:paraId="1AAB6D02" w14:textId="77777777" w:rsidR="003013FD" w:rsidRPr="00433140" w:rsidRDefault="003013FD" w:rsidP="003013FD">
            <w:pPr>
              <w:pStyle w:val="Style1"/>
              <w:spacing w:before="0" w:after="0" w:line="240" w:lineRule="atLeast"/>
              <w:ind w:left="315" w:hanging="315"/>
              <w:jc w:val="both"/>
              <w:rPr>
                <w:rFonts w:ascii="Verdana" w:hAnsi="Verdana" w:cstheme="minorHAnsi"/>
                <w:b w:val="0"/>
                <w:sz w:val="20"/>
                <w:szCs w:val="20"/>
                <w:lang w:val="tr-TR"/>
              </w:rPr>
            </w:pPr>
            <w:r w:rsidRPr="00433140">
              <w:rPr>
                <w:rFonts w:ascii="Verdana" w:hAnsi="Verdana" w:cstheme="minorHAnsi"/>
                <w:b w:val="0"/>
                <w:sz w:val="20"/>
                <w:szCs w:val="20"/>
                <w:lang w:val="tr-TR"/>
              </w:rPr>
              <w:t>Catherine MacMillan, “Images of the Turk in Europe”</w:t>
            </w:r>
          </w:p>
          <w:p w14:paraId="1AAB6D03" w14:textId="77777777" w:rsidR="003013FD" w:rsidRPr="00433140" w:rsidRDefault="003013FD" w:rsidP="003013FD">
            <w:pPr>
              <w:pStyle w:val="Style1"/>
              <w:spacing w:before="0" w:after="0" w:line="240" w:lineRule="atLeast"/>
              <w:ind w:left="315" w:hanging="315"/>
              <w:jc w:val="both"/>
              <w:rPr>
                <w:rFonts w:ascii="Verdana" w:hAnsi="Verdana" w:cstheme="minorHAnsi"/>
                <w:b w:val="0"/>
                <w:sz w:val="20"/>
                <w:szCs w:val="20"/>
                <w:lang w:val="tr-TR"/>
              </w:rPr>
            </w:pPr>
            <w:r w:rsidRPr="00433140">
              <w:rPr>
                <w:rFonts w:ascii="Verdana" w:hAnsi="Verdana" w:cstheme="minorHAnsi"/>
                <w:b w:val="0"/>
                <w:sz w:val="20"/>
                <w:szCs w:val="20"/>
                <w:lang w:val="tr-TR"/>
              </w:rPr>
              <w:t>Joep Leerssen, “Imagology: History and Method”</w:t>
            </w:r>
          </w:p>
          <w:p w14:paraId="1AAB6D04" w14:textId="77777777" w:rsidR="003013FD" w:rsidRPr="00433140" w:rsidRDefault="003013FD" w:rsidP="003013FD">
            <w:pPr>
              <w:pStyle w:val="Style1"/>
              <w:spacing w:before="0" w:after="0" w:line="240" w:lineRule="atLeast"/>
              <w:ind w:left="315" w:hanging="315"/>
              <w:jc w:val="both"/>
              <w:rPr>
                <w:rFonts w:ascii="Verdana" w:hAnsi="Verdana" w:cstheme="minorHAnsi"/>
                <w:b w:val="0"/>
                <w:sz w:val="20"/>
                <w:szCs w:val="20"/>
                <w:lang w:val="tr-TR"/>
              </w:rPr>
            </w:pPr>
            <w:r w:rsidRPr="00433140">
              <w:rPr>
                <w:rFonts w:ascii="Verdana" w:hAnsi="Verdana" w:cstheme="minorHAnsi"/>
                <w:b w:val="0"/>
                <w:sz w:val="20"/>
                <w:szCs w:val="20"/>
                <w:lang w:val="tr-TR"/>
              </w:rPr>
              <w:t xml:space="preserve">Claudio Magris, </w:t>
            </w:r>
            <w:r w:rsidRPr="00433140">
              <w:rPr>
                <w:rFonts w:ascii="Verdana" w:hAnsi="Verdana" w:cstheme="minorHAnsi"/>
                <w:b w:val="0"/>
                <w:i/>
                <w:iCs/>
                <w:sz w:val="20"/>
                <w:szCs w:val="20"/>
                <w:lang w:val="tr-TR"/>
              </w:rPr>
              <w:t>Danube</w:t>
            </w:r>
          </w:p>
          <w:p w14:paraId="1AAB6D05" w14:textId="77777777" w:rsidR="00403311" w:rsidRPr="00433140" w:rsidRDefault="003013FD" w:rsidP="003013FD">
            <w:pPr>
              <w:pStyle w:val="Style1"/>
              <w:spacing w:before="0" w:after="0" w:line="240" w:lineRule="atLeast"/>
              <w:ind w:left="315" w:hanging="315"/>
              <w:jc w:val="both"/>
              <w:rPr>
                <w:rFonts w:ascii="Verdana" w:hAnsi="Verdana" w:cstheme="minorHAnsi"/>
                <w:b w:val="0"/>
                <w:sz w:val="20"/>
                <w:szCs w:val="20"/>
                <w:lang w:val="tr-TR"/>
              </w:rPr>
            </w:pPr>
            <w:r w:rsidRPr="00433140">
              <w:rPr>
                <w:rFonts w:ascii="Verdana" w:hAnsi="Verdana" w:cstheme="minorHAnsi"/>
                <w:b w:val="0"/>
                <w:sz w:val="20"/>
                <w:szCs w:val="20"/>
                <w:lang w:val="tr-TR"/>
              </w:rPr>
              <w:lastRenderedPageBreak/>
              <w:t xml:space="preserve">Monica Spiridon, “Identity Discourses on Borders in Eastern </w:t>
            </w:r>
          </w:p>
          <w:p w14:paraId="1AAB6D06" w14:textId="77777777" w:rsidR="003013FD" w:rsidRPr="00433140" w:rsidRDefault="003013FD" w:rsidP="003013FD">
            <w:pPr>
              <w:pStyle w:val="Style1"/>
              <w:spacing w:before="0" w:after="0" w:line="240" w:lineRule="atLeast"/>
              <w:ind w:left="315" w:hanging="315"/>
              <w:jc w:val="both"/>
              <w:rPr>
                <w:rFonts w:ascii="Verdana" w:hAnsi="Verdana" w:cstheme="minorHAnsi"/>
                <w:b w:val="0"/>
                <w:sz w:val="20"/>
                <w:szCs w:val="20"/>
                <w:lang w:val="tr-TR"/>
              </w:rPr>
            </w:pPr>
            <w:r w:rsidRPr="00433140">
              <w:rPr>
                <w:rFonts w:ascii="Verdana" w:hAnsi="Verdana" w:cstheme="minorHAnsi"/>
                <w:b w:val="0"/>
                <w:sz w:val="20"/>
                <w:szCs w:val="20"/>
                <w:lang w:val="tr-TR"/>
              </w:rPr>
              <w:t>Europe”</w:t>
            </w:r>
          </w:p>
          <w:p w14:paraId="1AAB6D07" w14:textId="77777777" w:rsidR="003013FD" w:rsidRPr="00433140" w:rsidRDefault="003013FD" w:rsidP="003013FD">
            <w:pPr>
              <w:spacing w:line="240" w:lineRule="atLeast"/>
              <w:jc w:val="both"/>
              <w:rPr>
                <w:rFonts w:ascii="Verdana" w:hAnsi="Verdana" w:cstheme="minorHAnsi"/>
                <w:iCs/>
                <w:sz w:val="20"/>
                <w:szCs w:val="20"/>
                <w:lang w:val="tr-TR"/>
              </w:rPr>
            </w:pPr>
            <w:r w:rsidRPr="00433140">
              <w:rPr>
                <w:rFonts w:ascii="Verdana" w:hAnsi="Verdana" w:cstheme="minorHAnsi"/>
                <w:iCs/>
                <w:sz w:val="20"/>
                <w:szCs w:val="20"/>
                <w:lang w:val="tr-TR"/>
              </w:rPr>
              <w:t xml:space="preserve">Maria Todorova, </w:t>
            </w:r>
            <w:r w:rsidRPr="00433140">
              <w:rPr>
                <w:rFonts w:ascii="Verdana" w:hAnsi="Verdana" w:cstheme="minorHAnsi"/>
                <w:i/>
                <w:iCs/>
                <w:sz w:val="20"/>
                <w:szCs w:val="20"/>
                <w:lang w:val="tr-TR"/>
              </w:rPr>
              <w:t>Imagining the Balkans</w:t>
            </w:r>
          </w:p>
          <w:p w14:paraId="1AAB6D08"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iCs/>
                <w:sz w:val="20"/>
                <w:szCs w:val="20"/>
                <w:lang w:val="tr-TR"/>
              </w:rPr>
              <w:t>Tomislav Longinović, “The Post-Oriental Condition”</w:t>
            </w:r>
          </w:p>
        </w:tc>
      </w:tr>
    </w:tbl>
    <w:p w14:paraId="1AAB6D0A" w14:textId="77777777" w:rsidR="00D81A84" w:rsidRPr="00433140" w:rsidRDefault="00D81A84" w:rsidP="00EC7597">
      <w:pPr>
        <w:shd w:val="clear" w:color="auto" w:fill="FFFFFF"/>
        <w:jc w:val="both"/>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D81A84" w:rsidRPr="00433140" w14:paraId="1AAB6D0C" w14:textId="77777777" w:rsidTr="00125B4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6D0B" w14:textId="77777777" w:rsidR="00D81A84" w:rsidRPr="00433140" w:rsidRDefault="00345C8C" w:rsidP="00125B4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6D0F" w14:textId="77777777" w:rsidTr="00C31C8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6D0D"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0E"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D12" w14:textId="77777777" w:rsidTr="00125B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10"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11"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D15" w14:textId="77777777" w:rsidTr="00125B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13"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14" w14:textId="77777777" w:rsidR="00C31C8C" w:rsidRPr="00433140" w:rsidRDefault="00C31C8C" w:rsidP="00C31C8C">
            <w:pPr>
              <w:spacing w:line="240" w:lineRule="atLeast"/>
              <w:rPr>
                <w:rFonts w:ascii="Verdana" w:hAnsi="Verdana" w:cstheme="minorHAnsi"/>
                <w:sz w:val="20"/>
                <w:szCs w:val="20"/>
                <w:lang w:val="tr-TR"/>
              </w:rPr>
            </w:pPr>
          </w:p>
        </w:tc>
      </w:tr>
    </w:tbl>
    <w:p w14:paraId="1AAB6D16" w14:textId="77777777" w:rsidR="00D81A84" w:rsidRPr="00433140" w:rsidRDefault="00D81A84" w:rsidP="00D81A84">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D81A84" w:rsidRPr="00433140" w14:paraId="1AAB6D18" w14:textId="77777777" w:rsidTr="00125B4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D17" w14:textId="77777777" w:rsidR="00D81A84" w:rsidRPr="00433140" w:rsidRDefault="000373FC" w:rsidP="00125B47">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6D1C" w14:textId="77777777" w:rsidTr="00125B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19"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1A"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1B"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D81A84" w:rsidRPr="00433140" w14:paraId="1AAB6D2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D1D" w14:textId="77777777" w:rsidR="00D81A84" w:rsidRPr="00433140" w:rsidRDefault="00E73E28" w:rsidP="00125B47">
            <w:pPr>
              <w:jc w:val="both"/>
              <w:rPr>
                <w:rFonts w:ascii="Verdana" w:hAnsi="Verdana" w:cstheme="minorHAnsi"/>
                <w:sz w:val="20"/>
                <w:szCs w:val="20"/>
                <w:lang w:val="tr-TR"/>
              </w:rPr>
            </w:pPr>
            <w:r w:rsidRPr="00433140">
              <w:rPr>
                <w:rFonts w:ascii="Verdana" w:hAnsi="Verdana" w:cstheme="minorHAnsi"/>
                <w:sz w:val="20"/>
                <w:szCs w:val="20"/>
                <w:lang w:val="tr-TR"/>
              </w:rPr>
              <w:t>Sunum</w:t>
            </w:r>
            <w:r w:rsidR="00D81A84" w:rsidRPr="00433140">
              <w:rPr>
                <w:rFonts w:ascii="Verdana" w:hAnsi="Verdana" w:cstheme="minorHAnsi"/>
                <w:sz w:val="20"/>
                <w:szCs w:val="20"/>
                <w:lang w:val="tr-TR"/>
              </w:rPr>
              <w:t xml:space="preserve"> (20) + </w:t>
            </w:r>
            <w:r w:rsidR="00403311" w:rsidRPr="00433140">
              <w:rPr>
                <w:rFonts w:ascii="Verdana" w:hAnsi="Verdana" w:cstheme="minorHAnsi"/>
                <w:sz w:val="20"/>
                <w:szCs w:val="20"/>
                <w:lang w:val="tr-TR"/>
              </w:rPr>
              <w:t>Arasınav</w:t>
            </w:r>
            <w:r w:rsidR="00D81A84" w:rsidRPr="00433140">
              <w:rPr>
                <w:rFonts w:ascii="Verdana" w:hAnsi="Verdana" w:cstheme="minorHAnsi"/>
                <w:sz w:val="20"/>
                <w:szCs w:val="20"/>
                <w:lang w:val="tr-TR"/>
              </w:rPr>
              <w:t xml:space="preserve">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1E" w14:textId="77777777" w:rsidR="00D81A84" w:rsidRPr="00433140" w:rsidRDefault="00D81A84" w:rsidP="00125B47">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1F" w14:textId="77777777" w:rsidR="00D81A84" w:rsidRPr="00433140" w:rsidRDefault="00D81A84" w:rsidP="00125B47">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D81A84" w:rsidRPr="00433140" w14:paraId="1AAB6D2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D21" w14:textId="77777777" w:rsidR="00D81A84" w:rsidRPr="00433140" w:rsidRDefault="00403311" w:rsidP="00125B47">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22" w14:textId="77777777" w:rsidR="00D81A84" w:rsidRPr="00433140" w:rsidRDefault="00D81A84" w:rsidP="00125B47">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23" w14:textId="77777777" w:rsidR="00D81A84" w:rsidRPr="00433140" w:rsidRDefault="00D81A84" w:rsidP="00125B47">
            <w:pPr>
              <w:jc w:val="both"/>
              <w:rPr>
                <w:rFonts w:ascii="Verdana" w:hAnsi="Verdana" w:cstheme="minorHAnsi"/>
                <w:sz w:val="20"/>
                <w:szCs w:val="20"/>
                <w:lang w:val="tr-TR"/>
              </w:rPr>
            </w:pPr>
            <w:r w:rsidRPr="00433140">
              <w:rPr>
                <w:rFonts w:ascii="Verdana" w:hAnsi="Verdana" w:cstheme="minorHAnsi"/>
                <w:sz w:val="20"/>
                <w:szCs w:val="20"/>
                <w:lang w:val="tr-TR"/>
              </w:rPr>
              <w:t>20</w:t>
            </w:r>
          </w:p>
        </w:tc>
      </w:tr>
      <w:tr w:rsidR="00D81A84" w:rsidRPr="00433140" w14:paraId="1AAB6D2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D25" w14:textId="77777777" w:rsidR="00D81A84" w:rsidRPr="00433140" w:rsidRDefault="00E73E28" w:rsidP="00125B47">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26" w14:textId="77777777" w:rsidR="00D81A84" w:rsidRPr="00433140" w:rsidRDefault="00D81A84" w:rsidP="00125B47">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27" w14:textId="77777777" w:rsidR="00D81A84" w:rsidRPr="00433140" w:rsidRDefault="00D81A84" w:rsidP="00125B47">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D2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D29"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2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2B"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6D3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D2D"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2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2F"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D3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D31"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3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3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6D3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D35"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3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37"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6D39" w14:textId="77777777" w:rsidR="00D81A84" w:rsidRPr="00433140" w:rsidRDefault="00D81A84" w:rsidP="00D81A84">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6D3C" w14:textId="77777777" w:rsidTr="00125B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6D3A"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3B"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6D3D" w14:textId="77777777" w:rsidR="0059539C" w:rsidRPr="00433140" w:rsidRDefault="0059539C" w:rsidP="0059539C">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1"/>
        <w:gridCol w:w="248"/>
        <w:gridCol w:w="248"/>
        <w:gridCol w:w="273"/>
        <w:gridCol w:w="273"/>
        <w:gridCol w:w="273"/>
        <w:gridCol w:w="86"/>
      </w:tblGrid>
      <w:tr w:rsidR="00EA0DE0" w:rsidRPr="00433140" w14:paraId="1AAB6D3F" w14:textId="77777777" w:rsidTr="00F90428">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6D3E" w14:textId="77777777" w:rsidR="0059539C" w:rsidRPr="00433140" w:rsidRDefault="00E73E28" w:rsidP="00F90428">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6D43" w14:textId="77777777" w:rsidTr="00F90428">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6D40" w14:textId="77777777" w:rsidR="0059539C" w:rsidRPr="00433140" w:rsidRDefault="0059539C" w:rsidP="00F90428">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6D41" w14:textId="77777777" w:rsidR="0059539C" w:rsidRPr="00433140" w:rsidRDefault="008E5BA2" w:rsidP="00F90428">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6D42" w14:textId="77777777" w:rsidR="0059539C" w:rsidRPr="00433140" w:rsidRDefault="008E5BA2" w:rsidP="00F904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6D4C" w14:textId="77777777" w:rsidTr="00E953C9">
        <w:trPr>
          <w:tblCellSpacing w:w="15" w:type="dxa"/>
          <w:jc w:val="center"/>
        </w:trPr>
        <w:tc>
          <w:tcPr>
            <w:tcW w:w="0" w:type="auto"/>
            <w:vMerge/>
            <w:tcBorders>
              <w:bottom w:val="single" w:sz="6" w:space="0" w:color="CCCCCC"/>
            </w:tcBorders>
            <w:shd w:val="clear" w:color="auto" w:fill="ECEBEB"/>
            <w:vAlign w:val="center"/>
          </w:tcPr>
          <w:p w14:paraId="1AAB6D44" w14:textId="77777777" w:rsidR="0059539C" w:rsidRPr="00433140" w:rsidRDefault="0059539C" w:rsidP="00F90428">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6D45" w14:textId="77777777" w:rsidR="0059539C" w:rsidRPr="00433140" w:rsidRDefault="0059539C" w:rsidP="00F90428">
            <w:pPr>
              <w:rPr>
                <w:rFonts w:ascii="Verdana" w:hAnsi="Verdana" w:cstheme="minorHAnsi"/>
                <w:sz w:val="20"/>
                <w:szCs w:val="20"/>
                <w:lang w:val="tr-TR"/>
              </w:rPr>
            </w:pP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6D46" w14:textId="77777777" w:rsidR="0059539C" w:rsidRPr="00433140" w:rsidRDefault="0059539C" w:rsidP="00F904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18" w:type="dxa"/>
            <w:tcBorders>
              <w:bottom w:val="single" w:sz="6" w:space="0" w:color="CCCCCC"/>
            </w:tcBorders>
            <w:shd w:val="clear" w:color="auto" w:fill="FFFFFF"/>
            <w:tcMar>
              <w:top w:w="15" w:type="dxa"/>
              <w:left w:w="75" w:type="dxa"/>
              <w:bottom w:w="15" w:type="dxa"/>
              <w:right w:w="15" w:type="dxa"/>
            </w:tcMar>
            <w:vAlign w:val="center"/>
          </w:tcPr>
          <w:p w14:paraId="1AAB6D47" w14:textId="77777777" w:rsidR="0059539C" w:rsidRPr="00433140" w:rsidRDefault="0059539C" w:rsidP="00F904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D48" w14:textId="77777777" w:rsidR="0059539C" w:rsidRPr="00433140" w:rsidRDefault="0059539C" w:rsidP="00F904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D49" w14:textId="77777777" w:rsidR="0059539C" w:rsidRPr="00433140" w:rsidRDefault="0059539C" w:rsidP="00F904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D4A" w14:textId="77777777" w:rsidR="0059539C" w:rsidRPr="00433140" w:rsidRDefault="0059539C" w:rsidP="00F90428">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6D4B" w14:textId="77777777" w:rsidR="0059539C" w:rsidRPr="00433140" w:rsidRDefault="0059539C" w:rsidP="00F90428">
            <w:pPr>
              <w:rPr>
                <w:rFonts w:ascii="Verdana" w:hAnsi="Verdana" w:cstheme="minorHAnsi"/>
                <w:sz w:val="20"/>
                <w:szCs w:val="20"/>
                <w:lang w:val="tr-TR"/>
              </w:rPr>
            </w:pPr>
          </w:p>
        </w:tc>
      </w:tr>
      <w:tr w:rsidR="00E953C9" w:rsidRPr="00433140" w14:paraId="1AAB6D55"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4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4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4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5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5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5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5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D54" w14:textId="77777777" w:rsidR="00E953C9" w:rsidRPr="00433140" w:rsidRDefault="00E953C9" w:rsidP="00E953C9">
            <w:pPr>
              <w:rPr>
                <w:rFonts w:ascii="Verdana" w:hAnsi="Verdana" w:cstheme="minorHAnsi"/>
                <w:b/>
                <w:sz w:val="20"/>
                <w:szCs w:val="20"/>
                <w:lang w:val="tr-TR"/>
              </w:rPr>
            </w:pPr>
          </w:p>
        </w:tc>
      </w:tr>
      <w:tr w:rsidR="00E953C9" w:rsidRPr="00433140" w14:paraId="1AAB6D5E"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5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5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5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5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5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5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5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D5D" w14:textId="77777777" w:rsidR="00E953C9" w:rsidRPr="00433140" w:rsidRDefault="00E953C9" w:rsidP="00E953C9">
            <w:pPr>
              <w:rPr>
                <w:rFonts w:ascii="Verdana" w:hAnsi="Verdana" w:cstheme="minorHAnsi"/>
                <w:b/>
                <w:sz w:val="20"/>
                <w:szCs w:val="20"/>
                <w:lang w:val="tr-TR"/>
              </w:rPr>
            </w:pPr>
          </w:p>
        </w:tc>
      </w:tr>
      <w:tr w:rsidR="00E953C9" w:rsidRPr="00433140" w14:paraId="1AAB6D67"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5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D66" w14:textId="77777777" w:rsidR="00E953C9" w:rsidRPr="00433140" w:rsidRDefault="00E953C9" w:rsidP="00E953C9">
            <w:pPr>
              <w:rPr>
                <w:rFonts w:ascii="Verdana" w:hAnsi="Verdana" w:cstheme="minorHAnsi"/>
                <w:b/>
                <w:sz w:val="20"/>
                <w:szCs w:val="20"/>
                <w:lang w:val="tr-TR"/>
              </w:rPr>
            </w:pPr>
          </w:p>
        </w:tc>
      </w:tr>
      <w:tr w:rsidR="00E953C9" w:rsidRPr="00433140" w14:paraId="1AAB6D70"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6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9"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6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D6F" w14:textId="77777777" w:rsidR="00E953C9" w:rsidRPr="00433140" w:rsidRDefault="00E953C9" w:rsidP="00E953C9">
            <w:pPr>
              <w:rPr>
                <w:rFonts w:ascii="Verdana" w:hAnsi="Verdana" w:cstheme="minorHAnsi"/>
                <w:b/>
                <w:sz w:val="20"/>
                <w:szCs w:val="20"/>
                <w:lang w:val="tr-TR"/>
              </w:rPr>
            </w:pPr>
          </w:p>
        </w:tc>
      </w:tr>
      <w:tr w:rsidR="00E953C9" w:rsidRPr="00433140" w14:paraId="1AAB6D79"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7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2"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D78" w14:textId="77777777" w:rsidR="00E953C9" w:rsidRPr="00433140" w:rsidRDefault="00E953C9" w:rsidP="00E953C9">
            <w:pPr>
              <w:rPr>
                <w:rFonts w:ascii="Verdana" w:hAnsi="Verdana" w:cstheme="minorHAnsi"/>
                <w:b/>
                <w:sz w:val="20"/>
                <w:szCs w:val="20"/>
                <w:lang w:val="tr-TR"/>
              </w:rPr>
            </w:pPr>
          </w:p>
        </w:tc>
      </w:tr>
      <w:tr w:rsidR="00E953C9" w:rsidRPr="00433140" w14:paraId="1AAB6D82"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7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7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8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D81" w14:textId="77777777" w:rsidR="00E953C9" w:rsidRPr="00433140" w:rsidRDefault="00E953C9" w:rsidP="00E953C9">
            <w:pPr>
              <w:rPr>
                <w:rFonts w:ascii="Verdana" w:hAnsi="Verdana" w:cstheme="minorHAnsi"/>
                <w:b/>
                <w:sz w:val="20"/>
                <w:szCs w:val="20"/>
                <w:lang w:val="tr-TR"/>
              </w:rPr>
            </w:pPr>
          </w:p>
        </w:tc>
      </w:tr>
      <w:tr w:rsidR="00E953C9" w:rsidRPr="00433140" w14:paraId="1AAB6D8B"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8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8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8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8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8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8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8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D8A" w14:textId="77777777" w:rsidR="00E953C9" w:rsidRPr="00433140" w:rsidRDefault="00E953C9" w:rsidP="00E953C9">
            <w:pPr>
              <w:rPr>
                <w:rFonts w:ascii="Verdana" w:hAnsi="Verdana" w:cstheme="minorHAnsi"/>
                <w:b/>
                <w:sz w:val="20"/>
                <w:szCs w:val="20"/>
                <w:lang w:val="tr-TR"/>
              </w:rPr>
            </w:pPr>
          </w:p>
        </w:tc>
      </w:tr>
      <w:tr w:rsidR="00E953C9" w:rsidRPr="00433140" w14:paraId="1AAB6D94"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8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8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8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8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9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9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9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D93" w14:textId="77777777" w:rsidR="00E953C9" w:rsidRPr="00433140" w:rsidRDefault="00E953C9" w:rsidP="00E953C9">
            <w:pPr>
              <w:rPr>
                <w:rFonts w:ascii="Verdana" w:hAnsi="Verdana" w:cstheme="minorHAnsi"/>
                <w:b/>
                <w:sz w:val="20"/>
                <w:szCs w:val="20"/>
                <w:lang w:val="tr-TR"/>
              </w:rPr>
            </w:pPr>
          </w:p>
        </w:tc>
      </w:tr>
      <w:tr w:rsidR="00E953C9" w:rsidRPr="00433140" w14:paraId="1AAB6D9D"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9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9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9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9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9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9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9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6D9C" w14:textId="77777777" w:rsidR="00E953C9" w:rsidRPr="00433140" w:rsidRDefault="00E953C9" w:rsidP="00E953C9">
            <w:pPr>
              <w:rPr>
                <w:rFonts w:ascii="Verdana" w:hAnsi="Verdana" w:cstheme="minorHAnsi"/>
                <w:b/>
                <w:sz w:val="20"/>
                <w:szCs w:val="20"/>
                <w:lang w:val="tr-TR"/>
              </w:rPr>
            </w:pPr>
          </w:p>
        </w:tc>
      </w:tr>
      <w:tr w:rsidR="00E953C9" w:rsidRPr="00433140" w14:paraId="1AAB6DA6"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9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9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A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A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A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A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A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6DA5" w14:textId="77777777" w:rsidR="00E953C9" w:rsidRPr="00433140" w:rsidRDefault="00E953C9" w:rsidP="00E953C9">
            <w:pPr>
              <w:rPr>
                <w:rFonts w:ascii="Verdana" w:hAnsi="Verdana" w:cstheme="minorHAnsi"/>
                <w:b/>
                <w:sz w:val="20"/>
                <w:szCs w:val="20"/>
                <w:lang w:val="tr-TR"/>
              </w:rPr>
            </w:pPr>
          </w:p>
        </w:tc>
      </w:tr>
    </w:tbl>
    <w:p w14:paraId="1AAB6DA7" w14:textId="77777777" w:rsidR="00F96FD7" w:rsidRPr="00433140" w:rsidRDefault="00F96FD7" w:rsidP="00D646BE">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DA9"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DA8"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6DAE"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DA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A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A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A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6DB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DA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B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B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B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DB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DB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B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B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B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DB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DB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B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B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B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DC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DB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B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C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C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DC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DC3"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C4"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C5"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C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DC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DC8"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C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CA"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C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DD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DCD"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C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CF"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D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DD2"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3"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4"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5"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6"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7"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8"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9"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A"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B"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C"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D"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E"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DF"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E0"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E1"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E2"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E3"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E4"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E5" w14:textId="77777777" w:rsidR="00F96FD7" w:rsidRPr="00433140" w:rsidRDefault="00F96FD7" w:rsidP="00D646BE">
      <w:pPr>
        <w:autoSpaceDE w:val="0"/>
        <w:autoSpaceDN w:val="0"/>
        <w:adjustRightInd w:val="0"/>
        <w:rPr>
          <w:rFonts w:ascii="Verdana" w:hAnsi="Verdana" w:cstheme="minorHAnsi"/>
          <w:b/>
          <w:bCs/>
          <w:sz w:val="20"/>
          <w:szCs w:val="20"/>
          <w:lang w:val="tr-TR"/>
        </w:rPr>
      </w:pPr>
    </w:p>
    <w:p w14:paraId="1AAB6DE6" w14:textId="77777777" w:rsidR="00F96FD7" w:rsidRDefault="00F96FD7" w:rsidP="00D646BE">
      <w:pPr>
        <w:autoSpaceDE w:val="0"/>
        <w:autoSpaceDN w:val="0"/>
        <w:adjustRightInd w:val="0"/>
        <w:rPr>
          <w:rFonts w:ascii="Verdana" w:hAnsi="Verdana" w:cstheme="minorHAnsi"/>
          <w:b/>
          <w:bCs/>
          <w:sz w:val="20"/>
          <w:szCs w:val="20"/>
          <w:lang w:val="tr-TR"/>
        </w:rPr>
      </w:pPr>
    </w:p>
    <w:p w14:paraId="1AAB6DE7" w14:textId="77777777" w:rsidR="00E52CB9" w:rsidRDefault="00E52CB9" w:rsidP="00D646BE">
      <w:pPr>
        <w:autoSpaceDE w:val="0"/>
        <w:autoSpaceDN w:val="0"/>
        <w:adjustRightInd w:val="0"/>
        <w:rPr>
          <w:rFonts w:ascii="Verdana" w:hAnsi="Verdana" w:cstheme="minorHAnsi"/>
          <w:b/>
          <w:bCs/>
          <w:sz w:val="20"/>
          <w:szCs w:val="20"/>
          <w:lang w:val="tr-TR"/>
        </w:rPr>
      </w:pPr>
    </w:p>
    <w:p w14:paraId="1AAB6DE8" w14:textId="77777777" w:rsidR="00E52CB9" w:rsidRDefault="00E52CB9" w:rsidP="00D646BE">
      <w:pPr>
        <w:autoSpaceDE w:val="0"/>
        <w:autoSpaceDN w:val="0"/>
        <w:adjustRightInd w:val="0"/>
        <w:rPr>
          <w:rFonts w:ascii="Verdana" w:hAnsi="Verdana" w:cstheme="minorHAnsi"/>
          <w:b/>
          <w:bCs/>
          <w:sz w:val="20"/>
          <w:szCs w:val="20"/>
          <w:lang w:val="tr-TR"/>
        </w:rPr>
      </w:pPr>
    </w:p>
    <w:p w14:paraId="1AAB6DE9" w14:textId="77777777" w:rsidR="00E52CB9" w:rsidRPr="00433140" w:rsidRDefault="00E52CB9" w:rsidP="00D646BE">
      <w:pPr>
        <w:autoSpaceDE w:val="0"/>
        <w:autoSpaceDN w:val="0"/>
        <w:adjustRightInd w:val="0"/>
        <w:rPr>
          <w:rFonts w:ascii="Verdana" w:hAnsi="Verdana" w:cstheme="minorHAnsi"/>
          <w:b/>
          <w:bCs/>
          <w:sz w:val="20"/>
          <w:szCs w:val="20"/>
          <w:lang w:val="tr-TR"/>
        </w:rPr>
      </w:pPr>
    </w:p>
    <w:p w14:paraId="1AAB6DEA" w14:textId="77777777" w:rsidR="00F96FD7" w:rsidRPr="00433140" w:rsidRDefault="00F96FD7" w:rsidP="00D646BE">
      <w:pPr>
        <w:autoSpaceDE w:val="0"/>
        <w:autoSpaceDN w:val="0"/>
        <w:adjustRightInd w:val="0"/>
        <w:rPr>
          <w:rFonts w:ascii="Verdana" w:hAnsi="Verdana" w:cstheme="minorHAnsi"/>
          <w:b/>
          <w:bCs/>
          <w:sz w:val="20"/>
          <w:szCs w:val="20"/>
          <w:lang w:val="tr-TR"/>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47"/>
        <w:gridCol w:w="950"/>
        <w:gridCol w:w="1073"/>
        <w:gridCol w:w="1319"/>
        <w:gridCol w:w="781"/>
        <w:gridCol w:w="819"/>
      </w:tblGrid>
      <w:tr w:rsidR="00EA0DE0" w:rsidRPr="00433140" w14:paraId="1AAB6DEC" w14:textId="77777777" w:rsidTr="001D2B20">
        <w:trPr>
          <w:trHeight w:val="525"/>
          <w:tblCellSpacing w:w="15" w:type="dxa"/>
          <w:jc w:val="center"/>
        </w:trPr>
        <w:tc>
          <w:tcPr>
            <w:tcW w:w="4966" w:type="pct"/>
            <w:gridSpan w:val="6"/>
            <w:shd w:val="clear" w:color="auto" w:fill="ECEBEB"/>
            <w:vAlign w:val="center"/>
          </w:tcPr>
          <w:p w14:paraId="1AAB6DEB" w14:textId="77777777" w:rsidR="00FE27DE" w:rsidRPr="00433140" w:rsidRDefault="00FE27DE" w:rsidP="001B2041">
            <w:pPr>
              <w:jc w:val="center"/>
              <w:rPr>
                <w:rFonts w:ascii="Verdana" w:hAnsi="Verdana" w:cstheme="minorHAnsi"/>
                <w:b/>
                <w:bCs/>
                <w:sz w:val="20"/>
                <w:szCs w:val="20"/>
                <w:lang w:val="tr-TR"/>
              </w:rPr>
            </w:pPr>
            <w:r w:rsidRPr="00433140">
              <w:rPr>
                <w:rFonts w:ascii="Verdana" w:hAnsi="Verdana" w:cstheme="minorHAnsi"/>
                <w:b/>
                <w:bCs/>
                <w:sz w:val="20"/>
                <w:szCs w:val="20"/>
                <w:lang w:val="tr-TR"/>
              </w:rPr>
              <w:br w:type="page"/>
            </w:r>
            <w:r w:rsidR="001D2B20" w:rsidRPr="00433140">
              <w:rPr>
                <w:rFonts w:ascii="Verdana" w:hAnsi="Verdana" w:cstheme="minorHAnsi"/>
                <w:b/>
                <w:bCs/>
                <w:sz w:val="20"/>
                <w:szCs w:val="20"/>
                <w:lang w:val="tr-TR"/>
              </w:rPr>
              <w:t>DERS BİLGİLERİ</w:t>
            </w:r>
          </w:p>
        </w:tc>
      </w:tr>
      <w:tr w:rsidR="001D2B20" w:rsidRPr="00433140" w14:paraId="1AAB6DF3" w14:textId="77777777" w:rsidTr="001D2B20">
        <w:trPr>
          <w:trHeight w:val="450"/>
          <w:tblCellSpacing w:w="15" w:type="dxa"/>
          <w:jc w:val="center"/>
        </w:trPr>
        <w:tc>
          <w:tcPr>
            <w:tcW w:w="2263" w:type="pct"/>
            <w:tcBorders>
              <w:bottom w:val="single" w:sz="6" w:space="0" w:color="CCCCCC"/>
            </w:tcBorders>
            <w:shd w:val="clear" w:color="auto" w:fill="FFFFFF"/>
            <w:tcMar>
              <w:top w:w="15" w:type="dxa"/>
              <w:left w:w="75" w:type="dxa"/>
              <w:bottom w:w="15" w:type="dxa"/>
              <w:right w:w="15" w:type="dxa"/>
            </w:tcMar>
            <w:vAlign w:val="center"/>
          </w:tcPr>
          <w:p w14:paraId="1AAB6DE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lastRenderedPageBreak/>
              <w:t>Ders</w:t>
            </w:r>
          </w:p>
        </w:tc>
        <w:tc>
          <w:tcPr>
            <w:tcW w:w="520" w:type="pct"/>
            <w:tcBorders>
              <w:bottom w:val="single" w:sz="6" w:space="0" w:color="CCCCCC"/>
            </w:tcBorders>
            <w:shd w:val="clear" w:color="auto" w:fill="FFFFFF"/>
            <w:tcMar>
              <w:top w:w="15" w:type="dxa"/>
              <w:left w:w="75" w:type="dxa"/>
              <w:bottom w:w="15" w:type="dxa"/>
              <w:right w:w="15" w:type="dxa"/>
            </w:tcMar>
            <w:vAlign w:val="center"/>
          </w:tcPr>
          <w:p w14:paraId="1AAB6DE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590" w:type="pct"/>
            <w:tcBorders>
              <w:bottom w:val="single" w:sz="6" w:space="0" w:color="CCCCCC"/>
            </w:tcBorders>
            <w:shd w:val="clear" w:color="auto" w:fill="FFFFFF"/>
            <w:tcMar>
              <w:top w:w="15" w:type="dxa"/>
              <w:left w:w="75" w:type="dxa"/>
              <w:bottom w:w="15" w:type="dxa"/>
              <w:right w:w="15" w:type="dxa"/>
            </w:tcMar>
            <w:vAlign w:val="center"/>
          </w:tcPr>
          <w:p w14:paraId="1AAB6DE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F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F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F2"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6DFA" w14:textId="77777777" w:rsidTr="001D2B20">
        <w:trPr>
          <w:trHeight w:val="375"/>
          <w:tblCellSpacing w:w="15" w:type="dxa"/>
          <w:jc w:val="center"/>
        </w:trPr>
        <w:tc>
          <w:tcPr>
            <w:tcW w:w="2263" w:type="pct"/>
            <w:tcBorders>
              <w:bottom w:val="single" w:sz="6" w:space="0" w:color="CCCCCC"/>
            </w:tcBorders>
            <w:shd w:val="clear" w:color="auto" w:fill="FFFFFF"/>
            <w:tcMar>
              <w:top w:w="15" w:type="dxa"/>
              <w:left w:w="75" w:type="dxa"/>
              <w:bottom w:w="15" w:type="dxa"/>
              <w:right w:w="15" w:type="dxa"/>
            </w:tcMar>
            <w:vAlign w:val="center"/>
          </w:tcPr>
          <w:p w14:paraId="1AAB6DF4" w14:textId="77777777" w:rsidR="00FE27DE" w:rsidRPr="00433140" w:rsidRDefault="00403311"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19. Yüzyıl Avrupa Romanı</w:t>
            </w:r>
          </w:p>
        </w:tc>
        <w:tc>
          <w:tcPr>
            <w:tcW w:w="520" w:type="pct"/>
            <w:tcBorders>
              <w:bottom w:val="single" w:sz="6" w:space="0" w:color="CCCCCC"/>
            </w:tcBorders>
            <w:shd w:val="clear" w:color="auto" w:fill="FFFFFF"/>
            <w:tcMar>
              <w:top w:w="15" w:type="dxa"/>
              <w:left w:w="75" w:type="dxa"/>
              <w:bottom w:w="15" w:type="dxa"/>
              <w:right w:w="15" w:type="dxa"/>
            </w:tcMar>
            <w:vAlign w:val="center"/>
          </w:tcPr>
          <w:p w14:paraId="1AAB6DF5" w14:textId="77777777" w:rsidR="00FE27DE" w:rsidRPr="00433140" w:rsidRDefault="00FE27DE" w:rsidP="0040331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650</w:t>
            </w:r>
          </w:p>
        </w:tc>
        <w:tc>
          <w:tcPr>
            <w:tcW w:w="590" w:type="pct"/>
            <w:tcBorders>
              <w:bottom w:val="single" w:sz="6" w:space="0" w:color="CCCCCC"/>
            </w:tcBorders>
            <w:shd w:val="clear" w:color="auto" w:fill="FFFFFF"/>
            <w:tcMar>
              <w:top w:w="15" w:type="dxa"/>
              <w:left w:w="75" w:type="dxa"/>
              <w:bottom w:w="15" w:type="dxa"/>
              <w:right w:w="15" w:type="dxa"/>
            </w:tcMar>
            <w:vAlign w:val="center"/>
          </w:tcPr>
          <w:p w14:paraId="1AAB6DF6"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F7"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F8"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F9" w14:textId="77777777" w:rsidR="00FE27DE" w:rsidRPr="00433140" w:rsidRDefault="006E705C"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F516F" w:rsidRPr="00433140">
              <w:rPr>
                <w:rFonts w:ascii="Verdana" w:hAnsi="Verdana" w:cstheme="minorHAnsi"/>
                <w:sz w:val="20"/>
                <w:szCs w:val="20"/>
                <w:lang w:val="tr-TR"/>
              </w:rPr>
              <w:t>5</w:t>
            </w:r>
          </w:p>
        </w:tc>
      </w:tr>
    </w:tbl>
    <w:p w14:paraId="1AAB6DFB" w14:textId="77777777" w:rsidR="00FE27DE" w:rsidRPr="00433140" w:rsidRDefault="00FE27DE" w:rsidP="00FE27DE">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6DFE" w14:textId="77777777" w:rsidTr="001B2041">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6DFC" w14:textId="77777777" w:rsidR="00FE27DE" w:rsidRPr="00433140" w:rsidRDefault="001D2B20" w:rsidP="001B204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DFD"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DFF" w14:textId="77777777" w:rsidR="00FE27DE" w:rsidRPr="00433140" w:rsidRDefault="00FE27DE" w:rsidP="00FE27DE">
      <w:pPr>
        <w:shd w:val="clear" w:color="auto" w:fill="FFFFFF"/>
        <w:rPr>
          <w:rFonts w:ascii="Verdana" w:hAnsi="Verdana" w:cstheme="minorHAnsi"/>
          <w:sz w:val="20"/>
          <w:szCs w:val="20"/>
          <w:lang w:val="tr-TR"/>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9"/>
        <w:gridCol w:w="6884"/>
      </w:tblGrid>
      <w:tr w:rsidR="00541C1B" w:rsidRPr="00433140" w14:paraId="1AAB6E02" w14:textId="77777777" w:rsidTr="001B2041">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E0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E0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E05" w14:textId="77777777" w:rsidTr="001B2041">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E0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E0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E08" w14:textId="77777777" w:rsidTr="001B2041">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E06"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E07"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E0B" w14:textId="77777777" w:rsidTr="001B2041">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E0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E0A" w14:textId="77777777" w:rsidR="001D2B20" w:rsidRPr="00433140" w:rsidRDefault="00215FCA"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1D2B20" w:rsidRPr="00433140" w14:paraId="1AAB6E0E" w14:textId="77777777" w:rsidTr="001B2041">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E0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E0D" w14:textId="77777777" w:rsidR="001D2B20" w:rsidRPr="00433140" w:rsidRDefault="00215FCA"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1D2B20" w:rsidRPr="00433140" w14:paraId="1AAB6E11" w14:textId="77777777" w:rsidTr="001B2041">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E0F"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E10"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6E14" w14:textId="77777777" w:rsidTr="00036BBD">
        <w:trPr>
          <w:trHeight w:val="512"/>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E12"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E13" w14:textId="77777777" w:rsidR="00403311" w:rsidRPr="00433140" w:rsidRDefault="00403311" w:rsidP="001D2B20">
            <w:pPr>
              <w:pStyle w:val="NormalWeb"/>
              <w:tabs>
                <w:tab w:val="left" w:pos="8222"/>
                <w:tab w:val="right" w:pos="9000"/>
              </w:tabs>
              <w:spacing w:before="0" w:beforeAutospacing="0" w:after="120"/>
              <w:jc w:val="both"/>
              <w:rPr>
                <w:rFonts w:ascii="Verdana" w:hAnsi="Verdana" w:cstheme="minorHAnsi"/>
                <w:sz w:val="20"/>
                <w:szCs w:val="20"/>
              </w:rPr>
            </w:pPr>
            <w:r w:rsidRPr="00433140">
              <w:rPr>
                <w:rFonts w:ascii="Verdana" w:hAnsi="Verdana" w:cstheme="minorHAnsi"/>
                <w:sz w:val="20"/>
                <w:szCs w:val="20"/>
              </w:rPr>
              <w:t>19. Yüzyıl Avrupa romanında cinsiyet ve kültürel kimlik dahil olmak üzere seçili temalar incelenir.</w:t>
            </w:r>
          </w:p>
        </w:tc>
      </w:tr>
      <w:tr w:rsidR="001D2B20" w:rsidRPr="000D269B" w14:paraId="1AAB6E17" w14:textId="77777777" w:rsidTr="001B2041">
        <w:trPr>
          <w:trHeight w:val="64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6E1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6E16" w14:textId="77777777" w:rsidR="00403311" w:rsidRPr="00433140" w:rsidRDefault="00403311"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Okumalar bazı ulusal edebiyatlardan da seçimler olmak üzere karşılaştırmalı bir yaklaşım içerirler.</w:t>
            </w:r>
          </w:p>
        </w:tc>
      </w:tr>
    </w:tbl>
    <w:p w14:paraId="1AAB6E18" w14:textId="77777777" w:rsidR="00FE27DE" w:rsidRPr="00433140" w:rsidRDefault="00FE27DE" w:rsidP="00FE27DE">
      <w:pPr>
        <w:shd w:val="clear" w:color="auto" w:fill="FFFFFF"/>
        <w:rPr>
          <w:rFonts w:ascii="Verdana" w:hAnsi="Verdana" w:cstheme="minorHAnsi"/>
          <w:sz w:val="20"/>
          <w:szCs w:val="20"/>
          <w:lang w:val="tr-TR"/>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8"/>
        <w:gridCol w:w="1535"/>
        <w:gridCol w:w="1352"/>
        <w:gridCol w:w="1807"/>
      </w:tblGrid>
      <w:tr w:rsidR="007E48BA" w:rsidRPr="00433140" w14:paraId="1AAB6E1D" w14:textId="77777777" w:rsidTr="007E48BA">
        <w:trPr>
          <w:tblCellSpacing w:w="15" w:type="dxa"/>
          <w:jc w:val="center"/>
        </w:trPr>
        <w:tc>
          <w:tcPr>
            <w:tcW w:w="2459" w:type="pct"/>
            <w:tcBorders>
              <w:bottom w:val="single" w:sz="6" w:space="0" w:color="CCCCCC"/>
            </w:tcBorders>
            <w:shd w:val="clear" w:color="auto" w:fill="FFFFFF"/>
            <w:vAlign w:val="center"/>
          </w:tcPr>
          <w:p w14:paraId="1AAB6E1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98" w:type="pct"/>
            <w:tcBorders>
              <w:bottom w:val="single" w:sz="6" w:space="0" w:color="CCCCCC"/>
            </w:tcBorders>
            <w:shd w:val="clear" w:color="auto" w:fill="FFFFFF"/>
          </w:tcPr>
          <w:p w14:paraId="1AAB6E1A"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6E1B"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6E1C"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6E22" w14:textId="77777777" w:rsidTr="007E48BA">
        <w:trPr>
          <w:trHeight w:val="450"/>
          <w:tblCellSpacing w:w="15" w:type="dxa"/>
          <w:jc w:val="center"/>
        </w:trPr>
        <w:tc>
          <w:tcPr>
            <w:tcW w:w="2459" w:type="pct"/>
            <w:tcBorders>
              <w:bottom w:val="single" w:sz="6" w:space="0" w:color="CCCCCC"/>
            </w:tcBorders>
            <w:shd w:val="clear" w:color="auto" w:fill="FFFFFF"/>
            <w:vAlign w:val="center"/>
          </w:tcPr>
          <w:p w14:paraId="1AAB6E1E" w14:textId="77777777" w:rsidR="00FE27DE" w:rsidRPr="00433140" w:rsidRDefault="00FE27DE" w:rsidP="00FE27DE">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w:t>
            </w:r>
            <w:r w:rsidR="00215FCA" w:rsidRPr="00433140">
              <w:rPr>
                <w:rFonts w:ascii="Verdana" w:hAnsi="Verdana" w:cstheme="minorHAnsi"/>
                <w:sz w:val="20"/>
                <w:szCs w:val="20"/>
                <w:lang w:val="tr-TR"/>
              </w:rPr>
              <w:t>19. Yüzyıl Avrupa romanının tarihini inceler.</w:t>
            </w:r>
          </w:p>
        </w:tc>
        <w:tc>
          <w:tcPr>
            <w:tcW w:w="998" w:type="pct"/>
            <w:tcBorders>
              <w:bottom w:val="single" w:sz="6" w:space="0" w:color="CCCCCC"/>
            </w:tcBorders>
            <w:shd w:val="clear" w:color="auto" w:fill="FFFFFF"/>
            <w:vAlign w:val="center"/>
          </w:tcPr>
          <w:p w14:paraId="1AAB6E1F"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6E20"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6E21"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E27" w14:textId="77777777" w:rsidTr="007E48BA">
        <w:trPr>
          <w:trHeight w:val="450"/>
          <w:tblCellSpacing w:w="15" w:type="dxa"/>
          <w:jc w:val="center"/>
        </w:trPr>
        <w:tc>
          <w:tcPr>
            <w:tcW w:w="2459" w:type="pct"/>
            <w:tcBorders>
              <w:bottom w:val="single" w:sz="6" w:space="0" w:color="CCCCCC"/>
            </w:tcBorders>
            <w:shd w:val="clear" w:color="auto" w:fill="FFFFFF"/>
            <w:vAlign w:val="center"/>
          </w:tcPr>
          <w:p w14:paraId="1AAB6E23" w14:textId="77777777" w:rsidR="00FE27DE" w:rsidRPr="00433140" w:rsidRDefault="00215FCA"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 Öğrencilerin modern roman hakkında tarihsel arka plan bilgileri edinmeleri ve kurgusal edebi metinlerin incelemelerinde uygulanan konseptleri tanımaları.</w:t>
            </w:r>
          </w:p>
        </w:tc>
        <w:tc>
          <w:tcPr>
            <w:tcW w:w="998" w:type="pct"/>
            <w:tcBorders>
              <w:bottom w:val="single" w:sz="6" w:space="0" w:color="CCCCCC"/>
            </w:tcBorders>
            <w:shd w:val="clear" w:color="auto" w:fill="FFFFFF"/>
            <w:vAlign w:val="center"/>
          </w:tcPr>
          <w:p w14:paraId="1AAB6E24"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6E25"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6E26"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E2C" w14:textId="77777777" w:rsidTr="007E48BA">
        <w:trPr>
          <w:trHeight w:val="450"/>
          <w:tblCellSpacing w:w="15" w:type="dxa"/>
          <w:jc w:val="center"/>
        </w:trPr>
        <w:tc>
          <w:tcPr>
            <w:tcW w:w="2459" w:type="pct"/>
            <w:tcBorders>
              <w:bottom w:val="single" w:sz="6" w:space="0" w:color="CCCCCC"/>
            </w:tcBorders>
            <w:shd w:val="clear" w:color="auto" w:fill="FFFFFF"/>
            <w:vAlign w:val="center"/>
          </w:tcPr>
          <w:p w14:paraId="1AAB6E28" w14:textId="77777777" w:rsidR="00FE27DE" w:rsidRPr="00433140" w:rsidRDefault="00F07B3E"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 Karşılaştırmalı edebiyat çalışmalarını başarılı bir şekilde anlamaları için öğrenciler, gerekli olan eleştirel bakış, analitik yaklaşım, disiplinler arası bakış açısı ve analitik, yorumsal ve çıkarımcı beceriler ile donatır.</w:t>
            </w:r>
          </w:p>
        </w:tc>
        <w:tc>
          <w:tcPr>
            <w:tcW w:w="998" w:type="pct"/>
            <w:tcBorders>
              <w:bottom w:val="single" w:sz="6" w:space="0" w:color="CCCCCC"/>
            </w:tcBorders>
            <w:shd w:val="clear" w:color="auto" w:fill="FFFFFF"/>
            <w:vAlign w:val="center"/>
          </w:tcPr>
          <w:p w14:paraId="1AAB6E29"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6E2A"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6E2B"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E31" w14:textId="77777777" w:rsidTr="007E48BA">
        <w:trPr>
          <w:trHeight w:val="589"/>
          <w:tblCellSpacing w:w="15" w:type="dxa"/>
          <w:jc w:val="center"/>
        </w:trPr>
        <w:tc>
          <w:tcPr>
            <w:tcW w:w="2459" w:type="pct"/>
            <w:shd w:val="clear" w:color="auto" w:fill="FFFFFF"/>
            <w:vAlign w:val="center"/>
          </w:tcPr>
          <w:p w14:paraId="1AAB6E2D" w14:textId="77777777" w:rsidR="00FE27DE" w:rsidRPr="00433140" w:rsidRDefault="00FE27DE"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w:t>
            </w:r>
            <w:r w:rsidR="00F07B3E" w:rsidRPr="00433140">
              <w:rPr>
                <w:rFonts w:ascii="Verdana" w:hAnsi="Verdana" w:cstheme="minorHAnsi"/>
                <w:sz w:val="20"/>
                <w:szCs w:val="20"/>
                <w:lang w:val="tr-TR"/>
              </w:rPr>
              <w:t>Roman ve kurgunun farklı tanımlarının incelenmesi.</w:t>
            </w:r>
          </w:p>
        </w:tc>
        <w:tc>
          <w:tcPr>
            <w:tcW w:w="998" w:type="pct"/>
            <w:shd w:val="clear" w:color="auto" w:fill="FFFFFF"/>
            <w:vAlign w:val="center"/>
          </w:tcPr>
          <w:p w14:paraId="1AAB6E2E"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shd w:val="clear" w:color="auto" w:fill="FFFFFF"/>
            <w:tcMar>
              <w:top w:w="15" w:type="dxa"/>
              <w:left w:w="75" w:type="dxa"/>
              <w:bottom w:w="15" w:type="dxa"/>
              <w:right w:w="15" w:type="dxa"/>
            </w:tcMar>
            <w:vAlign w:val="center"/>
          </w:tcPr>
          <w:p w14:paraId="1AAB6E2F"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shd w:val="clear" w:color="auto" w:fill="FFFFFF"/>
            <w:tcMar>
              <w:top w:w="15" w:type="dxa"/>
              <w:left w:w="75" w:type="dxa"/>
              <w:bottom w:w="15" w:type="dxa"/>
              <w:right w:w="15" w:type="dxa"/>
            </w:tcMar>
            <w:vAlign w:val="center"/>
          </w:tcPr>
          <w:p w14:paraId="1AAB6E30"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6E36" w14:textId="77777777" w:rsidTr="007E48BA">
        <w:trPr>
          <w:trHeight w:val="656"/>
          <w:tblCellSpacing w:w="15" w:type="dxa"/>
          <w:jc w:val="center"/>
        </w:trPr>
        <w:tc>
          <w:tcPr>
            <w:tcW w:w="2459" w:type="pct"/>
            <w:shd w:val="clear" w:color="auto" w:fill="FFFFFF"/>
            <w:vAlign w:val="center"/>
          </w:tcPr>
          <w:p w14:paraId="1AAB6E32" w14:textId="77777777" w:rsidR="00FE27DE" w:rsidRPr="00433140" w:rsidRDefault="00FE27DE" w:rsidP="001B204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w:t>
            </w:r>
            <w:r w:rsidR="00F07B3E" w:rsidRPr="00433140">
              <w:rPr>
                <w:rFonts w:ascii="Verdana" w:hAnsi="Verdana" w:cstheme="minorHAnsi"/>
                <w:sz w:val="20"/>
                <w:szCs w:val="20"/>
                <w:lang w:val="tr-TR"/>
              </w:rPr>
              <w:t>Karşılaştırmalı edebiyatta farklı bakış açıları tartışılır.</w:t>
            </w:r>
          </w:p>
        </w:tc>
        <w:tc>
          <w:tcPr>
            <w:tcW w:w="998" w:type="pct"/>
            <w:shd w:val="clear" w:color="auto" w:fill="FFFFFF"/>
            <w:vAlign w:val="center"/>
          </w:tcPr>
          <w:p w14:paraId="1AAB6E33" w14:textId="77777777" w:rsidR="00FE27DE" w:rsidRPr="00433140" w:rsidRDefault="00FE27DE" w:rsidP="001B2041">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shd w:val="clear" w:color="auto" w:fill="FFFFFF"/>
            <w:tcMar>
              <w:top w:w="15" w:type="dxa"/>
              <w:left w:w="75" w:type="dxa"/>
              <w:bottom w:w="15" w:type="dxa"/>
              <w:right w:w="15" w:type="dxa"/>
            </w:tcMar>
            <w:vAlign w:val="center"/>
          </w:tcPr>
          <w:p w14:paraId="1AAB6E34"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shd w:val="clear" w:color="auto" w:fill="FFFFFF"/>
            <w:tcMar>
              <w:top w:w="15" w:type="dxa"/>
              <w:left w:w="75" w:type="dxa"/>
              <w:bottom w:w="15" w:type="dxa"/>
              <w:right w:w="15" w:type="dxa"/>
            </w:tcMar>
            <w:vAlign w:val="center"/>
          </w:tcPr>
          <w:p w14:paraId="1AAB6E35"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6E37" w14:textId="77777777" w:rsidR="00FE27DE" w:rsidRPr="00433140" w:rsidRDefault="00FE27DE" w:rsidP="00FE27DE">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E3A"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E38"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E39"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6E3D"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E3B"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 xml:space="preserve">Ölçme ve </w:t>
            </w:r>
            <w:r w:rsidRPr="00433140">
              <w:rPr>
                <w:rFonts w:ascii="Verdana" w:hAnsi="Verdana" w:cstheme="minorHAnsi"/>
                <w:b/>
                <w:bCs/>
                <w:sz w:val="20"/>
                <w:szCs w:val="20"/>
                <w:lang w:val="tr-TR"/>
              </w:rPr>
              <w:lastRenderedPageBreak/>
              <w:t>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E3C"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lastRenderedPageBreak/>
              <w:t>A: Yazılı Sınav, B: Derse Katılım, C: Ödev, D: Sunum</w:t>
            </w:r>
          </w:p>
        </w:tc>
      </w:tr>
    </w:tbl>
    <w:p w14:paraId="1AAB6E3E" w14:textId="77777777" w:rsidR="00FE27DE" w:rsidRPr="00433140" w:rsidRDefault="00FE27DE" w:rsidP="00FE27DE">
      <w:pPr>
        <w:shd w:val="clear" w:color="auto" w:fill="FFFFFF"/>
        <w:rPr>
          <w:rFonts w:ascii="Verdana" w:hAnsi="Verdana" w:cstheme="minorHAnsi"/>
          <w:sz w:val="20"/>
          <w:szCs w:val="20"/>
          <w:lang w:val="tr-TR"/>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4"/>
        <w:gridCol w:w="5686"/>
        <w:gridCol w:w="2388"/>
      </w:tblGrid>
      <w:tr w:rsidR="00EA0DE0" w:rsidRPr="00433140" w14:paraId="1AAB6E40" w14:textId="77777777" w:rsidTr="004E0709">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AAB6E3F" w14:textId="77777777" w:rsidR="00FE27DE" w:rsidRPr="00433140" w:rsidRDefault="00EE7AD6"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6E44" w14:textId="77777777" w:rsidTr="00EE7AD6">
        <w:trPr>
          <w:trHeight w:val="450"/>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41"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42"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43"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6E4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45" w14:textId="77777777" w:rsidR="00FE27DE" w:rsidRPr="00433140" w:rsidRDefault="00FE27DE" w:rsidP="001B204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46" w14:textId="77777777" w:rsidR="00FE27DE" w:rsidRPr="00433140" w:rsidRDefault="00E8090A"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47" w14:textId="77777777" w:rsidR="00FE27DE" w:rsidRPr="00433140" w:rsidRDefault="00D6235D"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4E0709" w:rsidRPr="00433140" w14:paraId="1AAB6E4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49"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4A" w14:textId="77777777" w:rsidR="004E0709" w:rsidRPr="00433140" w:rsidRDefault="004E0709" w:rsidP="004E0709">
            <w:pPr>
              <w:spacing w:line="360" w:lineRule="auto"/>
              <w:jc w:val="both"/>
              <w:rPr>
                <w:rFonts w:ascii="Verdana" w:hAnsi="Verdana" w:cstheme="minorHAnsi"/>
                <w:sz w:val="20"/>
                <w:szCs w:val="20"/>
                <w:lang w:val="tr-TR"/>
              </w:rPr>
            </w:pPr>
            <w:r w:rsidRPr="00433140">
              <w:rPr>
                <w:rFonts w:ascii="Verdana" w:hAnsi="Verdana" w:cstheme="minorHAnsi"/>
                <w:sz w:val="20"/>
                <w:szCs w:val="20"/>
                <w:lang w:val="tr-TR"/>
              </w:rPr>
              <w:t xml:space="preserve">Thomas Pavel, </w:t>
            </w:r>
            <w:r w:rsidRPr="00433140">
              <w:rPr>
                <w:rFonts w:ascii="Verdana" w:hAnsi="Verdana" w:cstheme="minorHAnsi"/>
                <w:i/>
                <w:sz w:val="20"/>
                <w:szCs w:val="20"/>
                <w:lang w:val="tr-TR"/>
              </w:rPr>
              <w:t>The Lives of the Novel</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4B"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5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4D"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4E" w14:textId="77777777" w:rsidR="004E0709" w:rsidRPr="00433140" w:rsidRDefault="004E0709" w:rsidP="004E0709">
            <w:pPr>
              <w:spacing w:line="360" w:lineRule="auto"/>
              <w:jc w:val="both"/>
              <w:rPr>
                <w:rFonts w:ascii="Verdana" w:hAnsi="Verdana" w:cstheme="minorHAnsi"/>
                <w:i/>
                <w:sz w:val="20"/>
                <w:szCs w:val="20"/>
                <w:lang w:val="tr-TR"/>
              </w:rPr>
            </w:pPr>
            <w:r w:rsidRPr="00433140">
              <w:rPr>
                <w:rFonts w:ascii="Verdana" w:hAnsi="Verdana" w:cstheme="minorHAnsi"/>
                <w:sz w:val="20"/>
                <w:szCs w:val="20"/>
                <w:lang w:val="tr-TR"/>
              </w:rPr>
              <w:t xml:space="preserve">Margaret Ann Doody, </w:t>
            </w:r>
            <w:r w:rsidRPr="00433140">
              <w:rPr>
                <w:rFonts w:ascii="Verdana" w:hAnsi="Verdana" w:cstheme="minorHAnsi"/>
                <w:i/>
                <w:sz w:val="20"/>
                <w:szCs w:val="20"/>
                <w:lang w:val="tr-TR"/>
              </w:rPr>
              <w:t>The True Story of the Novel</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4F"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5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51"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52" w14:textId="77777777" w:rsidR="004E0709" w:rsidRPr="00433140" w:rsidRDefault="004E0709" w:rsidP="004E0709">
            <w:pPr>
              <w:spacing w:line="360" w:lineRule="auto"/>
              <w:jc w:val="both"/>
              <w:rPr>
                <w:rFonts w:ascii="Verdana" w:hAnsi="Verdana" w:cstheme="minorHAnsi"/>
                <w:i/>
                <w:sz w:val="20"/>
                <w:szCs w:val="20"/>
                <w:lang w:val="tr-TR"/>
              </w:rPr>
            </w:pPr>
            <w:r w:rsidRPr="00433140">
              <w:rPr>
                <w:rFonts w:ascii="Verdana" w:hAnsi="Verdana" w:cstheme="minorHAnsi"/>
                <w:iCs/>
                <w:sz w:val="20"/>
                <w:szCs w:val="20"/>
                <w:lang w:val="tr-TR"/>
              </w:rPr>
              <w:t xml:space="preserve">Marthe Robert, </w:t>
            </w:r>
            <w:r w:rsidRPr="00433140">
              <w:rPr>
                <w:rFonts w:ascii="Verdana" w:hAnsi="Verdana" w:cstheme="minorHAnsi"/>
                <w:i/>
                <w:iCs/>
                <w:sz w:val="20"/>
                <w:szCs w:val="20"/>
                <w:lang w:val="tr-TR"/>
              </w:rPr>
              <w:t>Origins of the Novel</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53"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5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55"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56" w14:textId="77777777" w:rsidR="004E0709" w:rsidRPr="00433140" w:rsidRDefault="004E0709" w:rsidP="004E0709">
            <w:pPr>
              <w:spacing w:line="360" w:lineRule="auto"/>
              <w:jc w:val="both"/>
              <w:rPr>
                <w:rFonts w:ascii="Verdana" w:hAnsi="Verdana" w:cstheme="minorHAnsi"/>
                <w:i/>
                <w:sz w:val="20"/>
                <w:szCs w:val="20"/>
                <w:lang w:val="tr-TR"/>
              </w:rPr>
            </w:pPr>
            <w:r w:rsidRPr="00433140">
              <w:rPr>
                <w:rFonts w:ascii="Verdana" w:eastAsia="Garamond3LTStd" w:hAnsi="Verdana" w:cstheme="minorHAnsi"/>
                <w:sz w:val="20"/>
                <w:szCs w:val="20"/>
                <w:lang w:val="tr-TR"/>
              </w:rPr>
              <w:t xml:space="preserve">Georg Lukács, </w:t>
            </w:r>
            <w:r w:rsidRPr="00433140">
              <w:rPr>
                <w:rFonts w:ascii="Verdana" w:eastAsia="Garamond3LTStd" w:hAnsi="Verdana" w:cstheme="minorHAnsi"/>
                <w:i/>
                <w:sz w:val="20"/>
                <w:szCs w:val="20"/>
                <w:lang w:val="tr-TR"/>
              </w:rPr>
              <w:t>Theory of the Novel</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57"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5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59"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5A" w14:textId="77777777" w:rsidR="004E0709" w:rsidRPr="00433140" w:rsidRDefault="004E0709" w:rsidP="004E0709">
            <w:pPr>
              <w:spacing w:line="360" w:lineRule="auto"/>
              <w:jc w:val="both"/>
              <w:rPr>
                <w:rFonts w:ascii="Verdana" w:hAnsi="Verdana" w:cstheme="minorHAnsi"/>
                <w:sz w:val="20"/>
                <w:szCs w:val="20"/>
                <w:lang w:val="tr-TR"/>
              </w:rPr>
            </w:pPr>
            <w:r w:rsidRPr="00433140">
              <w:rPr>
                <w:rFonts w:ascii="Verdana" w:hAnsi="Verdana" w:cstheme="minorHAnsi"/>
                <w:sz w:val="20"/>
                <w:szCs w:val="20"/>
                <w:lang w:val="tr-TR"/>
              </w:rPr>
              <w:t xml:space="preserve">Mikhail Bakhtin, </w:t>
            </w:r>
            <w:r w:rsidRPr="00433140">
              <w:rPr>
                <w:rFonts w:ascii="Verdana" w:hAnsi="Verdana" w:cstheme="minorHAnsi"/>
                <w:i/>
                <w:sz w:val="20"/>
                <w:szCs w:val="20"/>
                <w:lang w:val="tr-TR"/>
              </w:rPr>
              <w:t>The Dialogic Imagination</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5B"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60" w14:textId="77777777" w:rsidTr="00EE7AD6">
        <w:trPr>
          <w:trHeight w:val="44"/>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5D"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5E" w14:textId="77777777" w:rsidR="004E0709" w:rsidRPr="00433140" w:rsidRDefault="004E0709" w:rsidP="004E0709">
            <w:pPr>
              <w:spacing w:line="360" w:lineRule="auto"/>
              <w:jc w:val="both"/>
              <w:rPr>
                <w:rFonts w:ascii="Verdana" w:hAnsi="Verdana" w:cstheme="minorHAnsi"/>
                <w:i/>
                <w:sz w:val="20"/>
                <w:szCs w:val="20"/>
                <w:lang w:val="tr-TR"/>
              </w:rPr>
            </w:pPr>
            <w:r w:rsidRPr="00433140">
              <w:rPr>
                <w:rFonts w:ascii="Verdana" w:eastAsia="Garamond3LTStd" w:hAnsi="Verdana" w:cstheme="minorHAnsi"/>
                <w:sz w:val="20"/>
                <w:szCs w:val="20"/>
                <w:lang w:val="tr-TR"/>
              </w:rPr>
              <w:t xml:space="preserve">Ian Watt, </w:t>
            </w:r>
            <w:r w:rsidRPr="00433140">
              <w:rPr>
                <w:rFonts w:ascii="Verdana" w:eastAsia="Garamond3LTStd" w:hAnsi="Verdana" w:cstheme="minorHAnsi"/>
                <w:i/>
                <w:sz w:val="20"/>
                <w:szCs w:val="20"/>
                <w:lang w:val="tr-TR"/>
              </w:rPr>
              <w:t>The Rise of the Novel</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5F"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6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61"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62" w14:textId="77777777" w:rsidR="004E0709" w:rsidRPr="00433140" w:rsidRDefault="004E0709" w:rsidP="004E0709">
            <w:pPr>
              <w:rPr>
                <w:rFonts w:ascii="Verdana" w:hAnsi="Verdana" w:cstheme="minorHAnsi"/>
                <w:iCs/>
                <w:sz w:val="20"/>
                <w:szCs w:val="20"/>
                <w:lang w:val="tr-TR"/>
              </w:rPr>
            </w:pPr>
            <w:r w:rsidRPr="00433140">
              <w:rPr>
                <w:rFonts w:ascii="Verdana" w:eastAsia="Garamond3LTStd" w:hAnsi="Verdana" w:cstheme="minorHAnsi"/>
                <w:sz w:val="20"/>
                <w:szCs w:val="20"/>
                <w:lang w:val="tr-TR"/>
              </w:rPr>
              <w:t>Michael McKeon, “Generic Transformation and Social Change”</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63"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68" w14:textId="77777777" w:rsidTr="00EE7AD6">
        <w:trPr>
          <w:trHeight w:val="368"/>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65"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66" w14:textId="77777777" w:rsidR="004E0709" w:rsidRPr="00433140" w:rsidRDefault="004E0709" w:rsidP="004E0709">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Balzac</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67"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6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69"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6A" w14:textId="77777777" w:rsidR="004E0709" w:rsidRPr="00433140" w:rsidRDefault="004E0709" w:rsidP="004E0709">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Flaubert</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6B"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7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6D"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6E" w14:textId="77777777" w:rsidR="004E0709" w:rsidRPr="00433140" w:rsidRDefault="004E0709" w:rsidP="004E0709">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Dostoevsky</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6F"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7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71"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72" w14:textId="77777777" w:rsidR="004E0709" w:rsidRPr="00433140" w:rsidRDefault="004E0709" w:rsidP="004E0709">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Dostoevsky</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73"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7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75"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76" w14:textId="77777777" w:rsidR="004E0709" w:rsidRPr="00433140" w:rsidRDefault="004E0709" w:rsidP="004E0709">
            <w:pPr>
              <w:rPr>
                <w:rFonts w:ascii="Verdana" w:eastAsia="Garamond3LTStd" w:hAnsi="Verdana" w:cstheme="minorHAnsi"/>
                <w:sz w:val="20"/>
                <w:szCs w:val="20"/>
                <w:lang w:val="tr-TR"/>
              </w:rPr>
            </w:pPr>
            <w:r w:rsidRPr="00433140">
              <w:rPr>
                <w:rFonts w:ascii="Verdana" w:eastAsia="Garamond3LTStd" w:hAnsi="Verdana" w:cstheme="minorHAnsi"/>
                <w:sz w:val="20"/>
                <w:szCs w:val="20"/>
                <w:lang w:val="tr-TR"/>
              </w:rPr>
              <w:t>Tolstoy</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77"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7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79"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7A" w14:textId="77777777" w:rsidR="004E0709" w:rsidRPr="00433140" w:rsidRDefault="004E0709" w:rsidP="004E0709">
            <w:pPr>
              <w:rPr>
                <w:rFonts w:ascii="Verdana" w:hAnsi="Verdana" w:cstheme="minorHAnsi"/>
                <w:iCs/>
                <w:sz w:val="20"/>
                <w:szCs w:val="20"/>
                <w:lang w:val="tr-TR"/>
              </w:rPr>
            </w:pPr>
            <w:r w:rsidRPr="00433140">
              <w:rPr>
                <w:rFonts w:ascii="Verdana" w:hAnsi="Verdana" w:cstheme="minorHAnsi"/>
                <w:iCs/>
                <w:sz w:val="20"/>
                <w:szCs w:val="20"/>
                <w:lang w:val="tr-TR"/>
              </w:rPr>
              <w:t>Tolstoy</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7B" w14:textId="77777777" w:rsidR="004E0709" w:rsidRPr="00433140" w:rsidRDefault="004E0709" w:rsidP="004E0709">
            <w:pPr>
              <w:spacing w:line="240" w:lineRule="atLeast"/>
              <w:rPr>
                <w:rFonts w:ascii="Verdana" w:hAnsi="Verdana" w:cstheme="minorHAnsi"/>
                <w:sz w:val="20"/>
                <w:szCs w:val="20"/>
                <w:lang w:val="tr-TR"/>
              </w:rPr>
            </w:pPr>
          </w:p>
        </w:tc>
      </w:tr>
      <w:tr w:rsidR="004E0709" w:rsidRPr="00433140" w14:paraId="1AAB6E8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6E7D" w14:textId="77777777" w:rsidR="004E0709" w:rsidRPr="00433140" w:rsidRDefault="004E0709" w:rsidP="004E0709">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217" w:type="pct"/>
            <w:tcBorders>
              <w:bottom w:val="single" w:sz="6" w:space="0" w:color="CCCCCC"/>
            </w:tcBorders>
            <w:shd w:val="clear" w:color="auto" w:fill="FFFFFF"/>
            <w:tcMar>
              <w:top w:w="15" w:type="dxa"/>
              <w:left w:w="75" w:type="dxa"/>
              <w:bottom w:w="15" w:type="dxa"/>
              <w:right w:w="15" w:type="dxa"/>
            </w:tcMar>
            <w:vAlign w:val="center"/>
          </w:tcPr>
          <w:p w14:paraId="1AAB6E7E" w14:textId="77777777" w:rsidR="004E0709" w:rsidRPr="00433140" w:rsidRDefault="00E8090A" w:rsidP="004E0709">
            <w:pPr>
              <w:rPr>
                <w:rFonts w:ascii="Verdana" w:hAnsi="Verdana" w:cstheme="minorHAnsi"/>
                <w:sz w:val="20"/>
                <w:szCs w:val="20"/>
                <w:lang w:val="tr-TR"/>
              </w:rPr>
            </w:pPr>
            <w:r w:rsidRPr="00433140">
              <w:rPr>
                <w:rFonts w:ascii="Verdana" w:hAnsi="Verdana" w:cstheme="minorHAnsi"/>
                <w:sz w:val="20"/>
                <w:szCs w:val="20"/>
                <w:lang w:val="tr-TR"/>
              </w:rPr>
              <w:t>Sonuç</w:t>
            </w:r>
          </w:p>
        </w:tc>
        <w:tc>
          <w:tcPr>
            <w:tcW w:w="1299" w:type="pct"/>
            <w:tcBorders>
              <w:bottom w:val="single" w:sz="6" w:space="0" w:color="CCCCCC"/>
            </w:tcBorders>
            <w:shd w:val="clear" w:color="auto" w:fill="FFFFFF"/>
            <w:tcMar>
              <w:top w:w="15" w:type="dxa"/>
              <w:left w:w="75" w:type="dxa"/>
              <w:bottom w:w="15" w:type="dxa"/>
              <w:right w:w="15" w:type="dxa"/>
            </w:tcMar>
            <w:vAlign w:val="center"/>
          </w:tcPr>
          <w:p w14:paraId="1AAB6E7F" w14:textId="77777777" w:rsidR="004E0709" w:rsidRPr="00433140" w:rsidRDefault="004E0709" w:rsidP="004E0709">
            <w:pPr>
              <w:spacing w:line="240" w:lineRule="atLeast"/>
              <w:rPr>
                <w:rFonts w:ascii="Verdana" w:hAnsi="Verdana" w:cstheme="minorHAnsi"/>
                <w:sz w:val="20"/>
                <w:szCs w:val="20"/>
                <w:lang w:val="tr-TR"/>
              </w:rPr>
            </w:pPr>
          </w:p>
        </w:tc>
      </w:tr>
    </w:tbl>
    <w:p w14:paraId="1AAB6E81" w14:textId="77777777" w:rsidR="00FE27DE" w:rsidRPr="00433140" w:rsidRDefault="00FE27DE" w:rsidP="00FE27DE">
      <w:pPr>
        <w:shd w:val="clear" w:color="auto" w:fill="FFFFFF"/>
        <w:rPr>
          <w:rFonts w:ascii="Verdana" w:hAnsi="Verdana" w:cstheme="minorHAnsi"/>
          <w:sz w:val="20"/>
          <w:szCs w:val="20"/>
          <w:lang w:val="tr-TR"/>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86"/>
        <w:gridCol w:w="6162"/>
      </w:tblGrid>
      <w:tr w:rsidR="00EA0DE0" w:rsidRPr="00433140" w14:paraId="1AAB6E83" w14:textId="77777777" w:rsidTr="004E0709">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1AAB6E82" w14:textId="77777777" w:rsidR="00FE27DE" w:rsidRPr="00433140" w:rsidRDefault="003013FD"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6E89" w14:textId="77777777" w:rsidTr="003013FD">
        <w:trPr>
          <w:trHeight w:val="450"/>
          <w:tblCellSpacing w:w="15" w:type="dxa"/>
          <w:jc w:val="center"/>
        </w:trPr>
        <w:tc>
          <w:tcPr>
            <w:tcW w:w="1497" w:type="pct"/>
            <w:tcBorders>
              <w:bottom w:val="single" w:sz="6" w:space="0" w:color="CCCCCC"/>
            </w:tcBorders>
            <w:shd w:val="clear" w:color="auto" w:fill="FFFFFF"/>
            <w:tcMar>
              <w:top w:w="15" w:type="dxa"/>
              <w:left w:w="75" w:type="dxa"/>
              <w:bottom w:w="15" w:type="dxa"/>
              <w:right w:w="15" w:type="dxa"/>
            </w:tcMar>
            <w:vAlign w:val="center"/>
          </w:tcPr>
          <w:p w14:paraId="1AAB6E84"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451" w:type="pct"/>
            <w:tcBorders>
              <w:bottom w:val="single" w:sz="6" w:space="0" w:color="CCCCCC"/>
            </w:tcBorders>
            <w:shd w:val="clear" w:color="auto" w:fill="FFFFFF"/>
            <w:tcMar>
              <w:top w:w="15" w:type="dxa"/>
              <w:left w:w="75" w:type="dxa"/>
              <w:bottom w:w="15" w:type="dxa"/>
              <w:right w:w="15" w:type="dxa"/>
            </w:tcMar>
            <w:vAlign w:val="center"/>
          </w:tcPr>
          <w:p w14:paraId="1AAB6E85"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Honoré de Balzac, </w:t>
            </w:r>
            <w:r w:rsidRPr="00433140">
              <w:rPr>
                <w:rFonts w:ascii="Verdana" w:hAnsi="Verdana" w:cstheme="minorHAnsi"/>
                <w:i/>
                <w:iCs/>
                <w:sz w:val="20"/>
                <w:szCs w:val="20"/>
                <w:lang w:val="tr-TR"/>
              </w:rPr>
              <w:t>Pere Goriot</w:t>
            </w:r>
          </w:p>
          <w:p w14:paraId="1AAB6E86"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Gustave Flaubert, </w:t>
            </w:r>
            <w:r w:rsidRPr="00433140">
              <w:rPr>
                <w:rFonts w:ascii="Verdana" w:hAnsi="Verdana" w:cstheme="minorHAnsi"/>
                <w:i/>
                <w:iCs/>
                <w:sz w:val="20"/>
                <w:szCs w:val="20"/>
                <w:lang w:val="tr-TR"/>
              </w:rPr>
              <w:t>Madame Bovary</w:t>
            </w:r>
          </w:p>
          <w:p w14:paraId="1AAB6E87"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 xml:space="preserve">Fyodor Dostoevsky, </w:t>
            </w:r>
            <w:r w:rsidRPr="00433140">
              <w:rPr>
                <w:rFonts w:ascii="Verdana" w:hAnsi="Verdana" w:cstheme="minorHAnsi"/>
                <w:i/>
                <w:iCs/>
                <w:sz w:val="20"/>
                <w:szCs w:val="20"/>
                <w:lang w:val="tr-TR"/>
              </w:rPr>
              <w:t>The Devils</w:t>
            </w:r>
          </w:p>
          <w:p w14:paraId="1AAB6E88" w14:textId="77777777" w:rsidR="003013FD" w:rsidRPr="00433140" w:rsidRDefault="003013FD" w:rsidP="003013FD">
            <w:pPr>
              <w:jc w:val="both"/>
              <w:rPr>
                <w:rFonts w:ascii="Verdana" w:hAnsi="Verdana" w:cstheme="minorHAnsi"/>
                <w:i/>
                <w:iCs/>
                <w:sz w:val="20"/>
                <w:szCs w:val="20"/>
                <w:lang w:val="tr-TR"/>
              </w:rPr>
            </w:pPr>
            <w:r w:rsidRPr="00433140">
              <w:rPr>
                <w:rFonts w:ascii="Verdana" w:hAnsi="Verdana" w:cstheme="minorHAnsi"/>
                <w:sz w:val="20"/>
                <w:szCs w:val="20"/>
                <w:lang w:val="tr-TR"/>
              </w:rPr>
              <w:t xml:space="preserve">Leo Tolstoy, </w:t>
            </w:r>
            <w:r w:rsidRPr="00433140">
              <w:rPr>
                <w:rFonts w:ascii="Verdana" w:hAnsi="Verdana" w:cstheme="minorHAnsi"/>
                <w:i/>
                <w:iCs/>
                <w:sz w:val="20"/>
                <w:szCs w:val="20"/>
                <w:lang w:val="tr-TR"/>
              </w:rPr>
              <w:t>Anna Karenina</w:t>
            </w:r>
          </w:p>
        </w:tc>
      </w:tr>
      <w:tr w:rsidR="003013FD" w:rsidRPr="00433140" w14:paraId="1AAB6E91" w14:textId="77777777" w:rsidTr="003013FD">
        <w:trPr>
          <w:trHeight w:val="688"/>
          <w:tblCellSpacing w:w="15" w:type="dxa"/>
          <w:jc w:val="center"/>
        </w:trPr>
        <w:tc>
          <w:tcPr>
            <w:tcW w:w="1497" w:type="pct"/>
            <w:tcBorders>
              <w:bottom w:val="single" w:sz="6" w:space="0" w:color="CCCCCC"/>
            </w:tcBorders>
            <w:shd w:val="clear" w:color="auto" w:fill="FFFFFF"/>
            <w:tcMar>
              <w:top w:w="15" w:type="dxa"/>
              <w:left w:w="75" w:type="dxa"/>
              <w:bottom w:w="15" w:type="dxa"/>
              <w:right w:w="15" w:type="dxa"/>
            </w:tcMar>
            <w:vAlign w:val="center"/>
          </w:tcPr>
          <w:p w14:paraId="1AAB6E8A"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451" w:type="pct"/>
            <w:tcBorders>
              <w:bottom w:val="single" w:sz="6" w:space="0" w:color="CCCCCC"/>
            </w:tcBorders>
            <w:shd w:val="clear" w:color="auto" w:fill="FFFFFF"/>
            <w:tcMar>
              <w:top w:w="15" w:type="dxa"/>
              <w:left w:w="75" w:type="dxa"/>
              <w:bottom w:w="15" w:type="dxa"/>
              <w:right w:w="15" w:type="dxa"/>
            </w:tcMar>
            <w:vAlign w:val="center"/>
          </w:tcPr>
          <w:p w14:paraId="1AAB6E8B"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Michael McKeon, </w:t>
            </w:r>
            <w:r w:rsidRPr="00433140">
              <w:rPr>
                <w:rFonts w:ascii="Verdana" w:hAnsi="Verdana" w:cstheme="minorHAnsi"/>
                <w:i/>
                <w:sz w:val="20"/>
                <w:szCs w:val="20"/>
                <w:lang w:val="tr-TR"/>
              </w:rPr>
              <w:t>The Theory of the Novel</w:t>
            </w:r>
          </w:p>
          <w:p w14:paraId="1AAB6E8C" w14:textId="77777777" w:rsidR="003013FD" w:rsidRPr="00433140" w:rsidRDefault="003013FD" w:rsidP="003013FD">
            <w:pPr>
              <w:rPr>
                <w:rFonts w:ascii="Verdana" w:hAnsi="Verdana" w:cstheme="minorHAnsi"/>
                <w:sz w:val="20"/>
                <w:szCs w:val="20"/>
                <w:lang w:val="tr-TR"/>
              </w:rPr>
            </w:pPr>
            <w:r w:rsidRPr="00433140">
              <w:rPr>
                <w:rFonts w:ascii="Verdana" w:hAnsi="Verdana" w:cstheme="minorHAnsi"/>
                <w:sz w:val="20"/>
                <w:szCs w:val="20"/>
                <w:lang w:val="tr-TR"/>
              </w:rPr>
              <w:t xml:space="preserve">Thomas Pavel, </w:t>
            </w:r>
            <w:r w:rsidRPr="00433140">
              <w:rPr>
                <w:rFonts w:ascii="Verdana" w:hAnsi="Verdana" w:cstheme="minorHAnsi"/>
                <w:i/>
                <w:sz w:val="20"/>
                <w:szCs w:val="20"/>
                <w:lang w:val="tr-TR"/>
              </w:rPr>
              <w:t>The Lives of the Novel</w:t>
            </w:r>
          </w:p>
          <w:p w14:paraId="1AAB6E8D" w14:textId="77777777" w:rsidR="003013FD" w:rsidRPr="00433140" w:rsidRDefault="003013FD" w:rsidP="003013FD">
            <w:pPr>
              <w:rPr>
                <w:rFonts w:ascii="Verdana" w:hAnsi="Verdana" w:cstheme="minorHAnsi"/>
                <w:i/>
                <w:sz w:val="20"/>
                <w:szCs w:val="20"/>
                <w:lang w:val="tr-TR"/>
              </w:rPr>
            </w:pPr>
            <w:r w:rsidRPr="00433140">
              <w:rPr>
                <w:rFonts w:ascii="Verdana" w:hAnsi="Verdana" w:cstheme="minorHAnsi"/>
                <w:sz w:val="20"/>
                <w:szCs w:val="20"/>
                <w:lang w:val="tr-TR"/>
              </w:rPr>
              <w:t xml:space="preserve">Margaret Ann Doody, </w:t>
            </w:r>
            <w:r w:rsidRPr="00433140">
              <w:rPr>
                <w:rFonts w:ascii="Verdana" w:hAnsi="Verdana" w:cstheme="minorHAnsi"/>
                <w:i/>
                <w:sz w:val="20"/>
                <w:szCs w:val="20"/>
                <w:lang w:val="tr-TR"/>
              </w:rPr>
              <w:t>The True Story of the Novel</w:t>
            </w:r>
          </w:p>
          <w:p w14:paraId="1AAB6E8E" w14:textId="77777777" w:rsidR="003013FD" w:rsidRPr="00433140" w:rsidRDefault="003013FD" w:rsidP="003013FD">
            <w:pPr>
              <w:rPr>
                <w:rFonts w:ascii="Verdana" w:hAnsi="Verdana" w:cstheme="minorHAnsi"/>
                <w:iCs/>
                <w:sz w:val="20"/>
                <w:szCs w:val="20"/>
                <w:lang w:val="tr-TR"/>
              </w:rPr>
            </w:pPr>
            <w:r w:rsidRPr="00433140">
              <w:rPr>
                <w:rFonts w:ascii="Verdana" w:hAnsi="Verdana" w:cstheme="minorHAnsi"/>
                <w:iCs/>
                <w:sz w:val="20"/>
                <w:szCs w:val="20"/>
                <w:lang w:val="tr-TR"/>
              </w:rPr>
              <w:t xml:space="preserve">Marthe Robert, </w:t>
            </w:r>
            <w:r w:rsidRPr="00433140">
              <w:rPr>
                <w:rFonts w:ascii="Verdana" w:hAnsi="Verdana" w:cstheme="minorHAnsi"/>
                <w:i/>
                <w:iCs/>
                <w:sz w:val="20"/>
                <w:szCs w:val="20"/>
                <w:lang w:val="tr-TR"/>
              </w:rPr>
              <w:t>Origins of the Novel</w:t>
            </w:r>
          </w:p>
          <w:p w14:paraId="1AAB6E8F" w14:textId="77777777" w:rsidR="003013FD" w:rsidRPr="00433140" w:rsidRDefault="003013FD" w:rsidP="003013FD">
            <w:pPr>
              <w:rPr>
                <w:rFonts w:ascii="Verdana" w:hAnsi="Verdana" w:cstheme="minorHAnsi"/>
                <w:iCs/>
                <w:sz w:val="20"/>
                <w:szCs w:val="20"/>
                <w:lang w:val="tr-TR"/>
              </w:rPr>
            </w:pPr>
            <w:r w:rsidRPr="00433140">
              <w:rPr>
                <w:rFonts w:ascii="Verdana" w:eastAsia="Garamond3LTStd" w:hAnsi="Verdana" w:cstheme="minorHAnsi"/>
                <w:sz w:val="20"/>
                <w:szCs w:val="20"/>
                <w:lang w:val="tr-TR"/>
              </w:rPr>
              <w:t xml:space="preserve">Georg Lukács, </w:t>
            </w:r>
            <w:r w:rsidRPr="00433140">
              <w:rPr>
                <w:rFonts w:ascii="Verdana" w:eastAsia="Garamond3LTStd" w:hAnsi="Verdana" w:cstheme="minorHAnsi"/>
                <w:i/>
                <w:sz w:val="20"/>
                <w:szCs w:val="20"/>
                <w:lang w:val="tr-TR"/>
              </w:rPr>
              <w:t>Theory of the Novel</w:t>
            </w:r>
          </w:p>
          <w:p w14:paraId="1AAB6E90" w14:textId="77777777" w:rsidR="003013FD" w:rsidRPr="00433140" w:rsidRDefault="003013FD" w:rsidP="003013FD">
            <w:pPr>
              <w:rPr>
                <w:rFonts w:ascii="Verdana" w:hAnsi="Verdana" w:cstheme="minorHAnsi"/>
                <w:iCs/>
                <w:sz w:val="20"/>
                <w:szCs w:val="20"/>
                <w:lang w:val="tr-TR"/>
              </w:rPr>
            </w:pPr>
            <w:r w:rsidRPr="00433140">
              <w:rPr>
                <w:rFonts w:ascii="Verdana" w:hAnsi="Verdana" w:cstheme="minorHAnsi"/>
                <w:sz w:val="20"/>
                <w:szCs w:val="20"/>
                <w:lang w:val="tr-TR"/>
              </w:rPr>
              <w:t xml:space="preserve">Mikhail Bakhtin, </w:t>
            </w:r>
            <w:r w:rsidRPr="00433140">
              <w:rPr>
                <w:rFonts w:ascii="Verdana" w:hAnsi="Verdana" w:cstheme="minorHAnsi"/>
                <w:i/>
                <w:sz w:val="20"/>
                <w:szCs w:val="20"/>
                <w:lang w:val="tr-TR"/>
              </w:rPr>
              <w:t>The Dialogic Imagination</w:t>
            </w:r>
          </w:p>
        </w:tc>
      </w:tr>
    </w:tbl>
    <w:p w14:paraId="1AAB6E92"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EA0DE0" w:rsidRPr="00433140" w14:paraId="1AAB6E94" w14:textId="77777777" w:rsidTr="001B204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6E93" w14:textId="77777777" w:rsidR="00FE27DE" w:rsidRPr="00433140" w:rsidRDefault="00345C8C"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6E97" w14:textId="77777777" w:rsidTr="00C31C8C">
        <w:trPr>
          <w:trHeight w:val="371"/>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1AAB6E95"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96"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E9A" w14:textId="77777777" w:rsidTr="001B2041">
        <w:trPr>
          <w:trHeight w:val="28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E98"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99"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6E9D"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E9B"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9C" w14:textId="77777777" w:rsidR="00C31C8C" w:rsidRPr="00433140" w:rsidRDefault="00C31C8C" w:rsidP="00C31C8C">
            <w:pPr>
              <w:spacing w:line="240" w:lineRule="atLeast"/>
              <w:rPr>
                <w:rFonts w:ascii="Verdana" w:hAnsi="Verdana" w:cstheme="minorHAnsi"/>
                <w:sz w:val="20"/>
                <w:szCs w:val="20"/>
                <w:lang w:val="tr-TR"/>
              </w:rPr>
            </w:pPr>
          </w:p>
        </w:tc>
      </w:tr>
    </w:tbl>
    <w:p w14:paraId="1AAB6E9E"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6EA0"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E9F" w14:textId="77777777" w:rsidR="00FE27DE" w:rsidRPr="00433140" w:rsidRDefault="000373FC"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6EA4"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EA1"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A2"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A3"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6EA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EA5" w14:textId="77777777" w:rsidR="00FE27DE" w:rsidRPr="00433140" w:rsidRDefault="00E73E28" w:rsidP="001B2041">
            <w:pPr>
              <w:jc w:val="both"/>
              <w:rPr>
                <w:rFonts w:ascii="Verdana" w:hAnsi="Verdana" w:cstheme="minorHAnsi"/>
                <w:sz w:val="20"/>
                <w:szCs w:val="20"/>
                <w:lang w:val="tr-TR"/>
              </w:rPr>
            </w:pPr>
            <w:r w:rsidRPr="00433140">
              <w:rPr>
                <w:rFonts w:ascii="Verdana" w:hAnsi="Verdana" w:cstheme="minorHAnsi"/>
                <w:sz w:val="20"/>
                <w:szCs w:val="20"/>
                <w:lang w:val="tr-TR"/>
              </w:rPr>
              <w:t>Sunum</w:t>
            </w:r>
            <w:r w:rsidR="00FE27DE" w:rsidRPr="00433140">
              <w:rPr>
                <w:rFonts w:ascii="Verdana" w:hAnsi="Verdana" w:cstheme="minorHAnsi"/>
                <w:sz w:val="20"/>
                <w:szCs w:val="20"/>
                <w:lang w:val="tr-TR"/>
              </w:rPr>
              <w:t xml:space="preserve"> (20) + </w:t>
            </w:r>
            <w:r w:rsidR="00E8090A" w:rsidRPr="00433140">
              <w:rPr>
                <w:rFonts w:ascii="Verdana" w:hAnsi="Verdana" w:cstheme="minorHAnsi"/>
                <w:sz w:val="20"/>
                <w:szCs w:val="20"/>
                <w:lang w:val="tr-TR"/>
              </w:rPr>
              <w:t>Araştırma Ödevi</w:t>
            </w:r>
            <w:r w:rsidR="00FE27DE" w:rsidRPr="00433140">
              <w:rPr>
                <w:rFonts w:ascii="Verdana" w:hAnsi="Verdana" w:cstheme="minorHAnsi"/>
                <w:sz w:val="20"/>
                <w:szCs w:val="20"/>
                <w:lang w:val="tr-TR"/>
              </w:rPr>
              <w:t xml:space="preserve">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A6" w14:textId="77777777" w:rsidR="00FE27DE" w:rsidRPr="00433140" w:rsidRDefault="00FE27DE" w:rsidP="001B2041">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A7" w14:textId="77777777" w:rsidR="00FE27DE" w:rsidRPr="00433140" w:rsidRDefault="00FE27DE" w:rsidP="001B2041">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A0DE0" w:rsidRPr="00433140" w14:paraId="1AAB6EA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EA9" w14:textId="77777777" w:rsidR="00FE27DE"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FE27DE"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AA" w14:textId="77777777" w:rsidR="00FE27DE" w:rsidRPr="00433140" w:rsidRDefault="00FE27DE" w:rsidP="001B2041">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AB" w14:textId="77777777" w:rsidR="00FE27DE" w:rsidRPr="00433140" w:rsidRDefault="00FE27DE" w:rsidP="001B2041">
            <w:pPr>
              <w:jc w:val="both"/>
              <w:rPr>
                <w:rFonts w:ascii="Verdana" w:hAnsi="Verdana" w:cstheme="minorHAnsi"/>
                <w:sz w:val="20"/>
                <w:szCs w:val="20"/>
                <w:lang w:val="tr-TR"/>
              </w:rPr>
            </w:pPr>
            <w:r w:rsidRPr="00433140">
              <w:rPr>
                <w:rFonts w:ascii="Verdana" w:hAnsi="Verdana" w:cstheme="minorHAnsi"/>
                <w:sz w:val="20"/>
                <w:szCs w:val="20"/>
                <w:lang w:val="tr-TR"/>
              </w:rPr>
              <w:t>20</w:t>
            </w:r>
          </w:p>
        </w:tc>
      </w:tr>
      <w:tr w:rsidR="00EA0DE0" w:rsidRPr="00433140" w14:paraId="1AAB6EB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EAD" w14:textId="77777777" w:rsidR="00FE27DE"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AE" w14:textId="77777777" w:rsidR="00FE27DE" w:rsidRPr="00433140" w:rsidRDefault="00FE27DE" w:rsidP="001B2041">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AF" w14:textId="77777777" w:rsidR="00FE27DE" w:rsidRPr="00433140" w:rsidRDefault="00FE27DE" w:rsidP="001B2041">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EB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EB1"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B2"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B3"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6EB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EB5"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B6"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B7"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6EB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EB9"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BA"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BB" w14:textId="77777777" w:rsidR="00E73E28" w:rsidRPr="00433140" w:rsidRDefault="00E73E28" w:rsidP="00E73E28">
            <w:pPr>
              <w:jc w:val="both"/>
              <w:rPr>
                <w:rFonts w:ascii="Verdana" w:hAnsi="Verdana" w:cstheme="minorHAnsi"/>
                <w:sz w:val="20"/>
                <w:szCs w:val="20"/>
                <w:lang w:val="tr-TR"/>
              </w:rPr>
            </w:pPr>
            <w:r w:rsidRPr="00433140">
              <w:rPr>
                <w:rFonts w:ascii="Verdana" w:hAnsi="Verdana" w:cstheme="minorHAnsi"/>
                <w:sz w:val="20"/>
                <w:szCs w:val="20"/>
                <w:lang w:val="tr-TR"/>
              </w:rPr>
              <w:t>60</w:t>
            </w:r>
          </w:p>
        </w:tc>
      </w:tr>
      <w:tr w:rsidR="00E73E28" w:rsidRPr="00433140" w14:paraId="1AAB6EC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6EBD"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BE"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BF"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6EC1"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6EC4"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6EC2"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EC3"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6EC5"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
        <w:gridCol w:w="6889"/>
        <w:gridCol w:w="261"/>
        <w:gridCol w:w="278"/>
        <w:gridCol w:w="278"/>
        <w:gridCol w:w="278"/>
        <w:gridCol w:w="374"/>
        <w:gridCol w:w="87"/>
      </w:tblGrid>
      <w:tr w:rsidR="00EA0DE0" w:rsidRPr="00433140" w14:paraId="1AAB6EC7"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6EC6" w14:textId="77777777" w:rsidR="00FE27DE" w:rsidRPr="00433140" w:rsidRDefault="00E73E28"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6ECB" w14:textId="77777777" w:rsidTr="00E953C9">
        <w:trPr>
          <w:trHeight w:val="450"/>
          <w:tblCellSpacing w:w="15" w:type="dxa"/>
          <w:jc w:val="center"/>
        </w:trPr>
        <w:tc>
          <w:tcPr>
            <w:tcW w:w="367" w:type="dxa"/>
            <w:vMerge w:val="restart"/>
            <w:tcBorders>
              <w:bottom w:val="single" w:sz="6" w:space="0" w:color="CCCCCC"/>
            </w:tcBorders>
            <w:shd w:val="clear" w:color="auto" w:fill="FFFFFF"/>
            <w:tcMar>
              <w:top w:w="15" w:type="dxa"/>
              <w:left w:w="75" w:type="dxa"/>
              <w:bottom w:w="15" w:type="dxa"/>
              <w:right w:w="15" w:type="dxa"/>
            </w:tcMar>
            <w:vAlign w:val="center"/>
          </w:tcPr>
          <w:p w14:paraId="1AAB6EC8"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31" w:type="dxa"/>
            <w:vMerge w:val="restart"/>
            <w:tcBorders>
              <w:bottom w:val="single" w:sz="6" w:space="0" w:color="CCCCCC"/>
            </w:tcBorders>
            <w:shd w:val="clear" w:color="auto" w:fill="FFFFFF"/>
            <w:tcMar>
              <w:top w:w="15" w:type="dxa"/>
              <w:left w:w="75" w:type="dxa"/>
              <w:bottom w:w="15" w:type="dxa"/>
              <w:right w:w="15" w:type="dxa"/>
            </w:tcMar>
            <w:vAlign w:val="center"/>
          </w:tcPr>
          <w:p w14:paraId="1AAB6EC9" w14:textId="77777777" w:rsidR="00FE27DE" w:rsidRPr="00433140" w:rsidRDefault="008E5BA2"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85" w:type="dxa"/>
            <w:gridSpan w:val="6"/>
            <w:tcBorders>
              <w:bottom w:val="single" w:sz="6" w:space="0" w:color="CCCCCC"/>
            </w:tcBorders>
            <w:shd w:val="clear" w:color="auto" w:fill="FFFFFF"/>
            <w:tcMar>
              <w:top w:w="15" w:type="dxa"/>
              <w:left w:w="75" w:type="dxa"/>
              <w:bottom w:w="15" w:type="dxa"/>
              <w:right w:w="15" w:type="dxa"/>
            </w:tcMar>
            <w:vAlign w:val="center"/>
          </w:tcPr>
          <w:p w14:paraId="1AAB6ECA" w14:textId="77777777" w:rsidR="00FE27DE" w:rsidRPr="00433140" w:rsidRDefault="008E5BA2"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6ED4" w14:textId="77777777" w:rsidTr="00E953C9">
        <w:trPr>
          <w:tblCellSpacing w:w="15" w:type="dxa"/>
          <w:jc w:val="center"/>
        </w:trPr>
        <w:tc>
          <w:tcPr>
            <w:tcW w:w="367" w:type="dxa"/>
            <w:vMerge/>
            <w:tcBorders>
              <w:bottom w:val="single" w:sz="6" w:space="0" w:color="CCCCCC"/>
            </w:tcBorders>
            <w:shd w:val="clear" w:color="auto" w:fill="ECEBEB"/>
            <w:vAlign w:val="center"/>
          </w:tcPr>
          <w:p w14:paraId="1AAB6ECC" w14:textId="77777777" w:rsidR="00FE27DE" w:rsidRPr="00433140" w:rsidRDefault="00FE27DE" w:rsidP="001B2041">
            <w:pPr>
              <w:rPr>
                <w:rFonts w:ascii="Verdana" w:hAnsi="Verdana" w:cstheme="minorHAnsi"/>
                <w:sz w:val="20"/>
                <w:szCs w:val="20"/>
                <w:lang w:val="tr-TR"/>
              </w:rPr>
            </w:pPr>
          </w:p>
        </w:tc>
        <w:tc>
          <w:tcPr>
            <w:tcW w:w="6731" w:type="dxa"/>
            <w:vMerge/>
            <w:tcBorders>
              <w:bottom w:val="single" w:sz="6" w:space="0" w:color="CCCCCC"/>
            </w:tcBorders>
            <w:shd w:val="clear" w:color="auto" w:fill="ECEBEB"/>
            <w:vAlign w:val="center"/>
          </w:tcPr>
          <w:p w14:paraId="1AAB6ECD" w14:textId="77777777" w:rsidR="00FE27DE" w:rsidRPr="00433140" w:rsidRDefault="00FE27DE" w:rsidP="001B2041">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ECE"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CF"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D0"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D1"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ED2"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6ED3" w14:textId="77777777" w:rsidR="00FE27DE" w:rsidRPr="00433140" w:rsidRDefault="00FE27DE" w:rsidP="001B2041">
            <w:pPr>
              <w:rPr>
                <w:rFonts w:ascii="Verdana" w:hAnsi="Verdana" w:cstheme="minorHAnsi"/>
                <w:sz w:val="20"/>
                <w:szCs w:val="20"/>
                <w:lang w:val="tr-TR"/>
              </w:rPr>
            </w:pPr>
          </w:p>
        </w:tc>
      </w:tr>
      <w:tr w:rsidR="00E953C9" w:rsidRPr="00433140" w14:paraId="1AAB6EDD"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ED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ED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ED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D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D9"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DA"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EDB"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EDC" w14:textId="77777777" w:rsidR="00E953C9" w:rsidRPr="00433140" w:rsidRDefault="00E953C9" w:rsidP="00E953C9">
            <w:pPr>
              <w:rPr>
                <w:rFonts w:ascii="Verdana" w:hAnsi="Verdana" w:cstheme="minorHAnsi"/>
                <w:sz w:val="20"/>
                <w:szCs w:val="20"/>
                <w:lang w:val="tr-TR"/>
              </w:rPr>
            </w:pPr>
          </w:p>
        </w:tc>
      </w:tr>
      <w:tr w:rsidR="00E953C9" w:rsidRPr="00433140" w14:paraId="1AAB6EE6"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ED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ED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EE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E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E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E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EE4"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EE5" w14:textId="77777777" w:rsidR="00E953C9" w:rsidRPr="00433140" w:rsidRDefault="00E953C9" w:rsidP="00E953C9">
            <w:pPr>
              <w:rPr>
                <w:rFonts w:ascii="Verdana" w:hAnsi="Verdana" w:cstheme="minorHAnsi"/>
                <w:sz w:val="20"/>
                <w:szCs w:val="20"/>
                <w:lang w:val="tr-TR"/>
              </w:rPr>
            </w:pPr>
          </w:p>
        </w:tc>
      </w:tr>
      <w:tr w:rsidR="00E953C9" w:rsidRPr="00433140" w14:paraId="1AAB6EEF"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EE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EE8"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EE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E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E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EC"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EED"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EEE" w14:textId="77777777" w:rsidR="00E953C9" w:rsidRPr="00433140" w:rsidRDefault="00E953C9" w:rsidP="00E953C9">
            <w:pPr>
              <w:rPr>
                <w:rFonts w:ascii="Verdana" w:hAnsi="Verdana" w:cstheme="minorHAnsi"/>
                <w:sz w:val="20"/>
                <w:szCs w:val="20"/>
                <w:lang w:val="tr-TR"/>
              </w:rPr>
            </w:pPr>
          </w:p>
        </w:tc>
      </w:tr>
      <w:tr w:rsidR="00E953C9" w:rsidRPr="00433140" w14:paraId="1AAB6EF8"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EF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EF1"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EF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F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F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F5"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EF6"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EF7" w14:textId="77777777" w:rsidR="00E953C9" w:rsidRPr="00433140" w:rsidRDefault="00E953C9" w:rsidP="00E953C9">
            <w:pPr>
              <w:rPr>
                <w:rFonts w:ascii="Verdana" w:hAnsi="Verdana" w:cstheme="minorHAnsi"/>
                <w:sz w:val="20"/>
                <w:szCs w:val="20"/>
                <w:lang w:val="tr-TR"/>
              </w:rPr>
            </w:pPr>
          </w:p>
        </w:tc>
      </w:tr>
      <w:tr w:rsidR="00E953C9" w:rsidRPr="00433140" w14:paraId="1AAB6F01"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EF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EFA"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EF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FC"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F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EFE"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EFF"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F00" w14:textId="77777777" w:rsidR="00E953C9" w:rsidRPr="00433140" w:rsidRDefault="00E953C9" w:rsidP="00E953C9">
            <w:pPr>
              <w:rPr>
                <w:rFonts w:ascii="Verdana" w:hAnsi="Verdana" w:cstheme="minorHAnsi"/>
                <w:sz w:val="20"/>
                <w:szCs w:val="20"/>
                <w:lang w:val="tr-TR"/>
              </w:rPr>
            </w:pPr>
          </w:p>
        </w:tc>
      </w:tr>
      <w:tr w:rsidR="00E953C9" w:rsidRPr="00433140" w14:paraId="1AAB6F0A"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F0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F0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F0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0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06"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07"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F08"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F09" w14:textId="77777777" w:rsidR="00E953C9" w:rsidRPr="00433140" w:rsidRDefault="00E953C9" w:rsidP="00E953C9">
            <w:pPr>
              <w:rPr>
                <w:rFonts w:ascii="Verdana" w:hAnsi="Verdana" w:cstheme="minorHAnsi"/>
                <w:sz w:val="20"/>
                <w:szCs w:val="20"/>
                <w:lang w:val="tr-TR"/>
              </w:rPr>
            </w:pPr>
          </w:p>
        </w:tc>
      </w:tr>
      <w:tr w:rsidR="00E953C9" w:rsidRPr="00433140" w14:paraId="1AAB6F13"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F0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F0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F0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0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0F"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10"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F1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F12" w14:textId="77777777" w:rsidR="00E953C9" w:rsidRPr="00433140" w:rsidRDefault="00E953C9" w:rsidP="00E953C9">
            <w:pPr>
              <w:rPr>
                <w:rFonts w:ascii="Verdana" w:hAnsi="Verdana" w:cstheme="minorHAnsi"/>
                <w:sz w:val="20"/>
                <w:szCs w:val="20"/>
                <w:lang w:val="tr-TR"/>
              </w:rPr>
            </w:pPr>
          </w:p>
        </w:tc>
      </w:tr>
      <w:tr w:rsidR="00E953C9" w:rsidRPr="00433140" w14:paraId="1AAB6F1C"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F1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F1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F1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1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1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19"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F1A"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F1B" w14:textId="77777777" w:rsidR="00E953C9" w:rsidRPr="00433140" w:rsidRDefault="00E953C9" w:rsidP="00E953C9">
            <w:pPr>
              <w:rPr>
                <w:rFonts w:ascii="Verdana" w:hAnsi="Verdana" w:cstheme="minorHAnsi"/>
                <w:sz w:val="20"/>
                <w:szCs w:val="20"/>
                <w:lang w:val="tr-TR"/>
              </w:rPr>
            </w:pPr>
          </w:p>
        </w:tc>
      </w:tr>
      <w:tr w:rsidR="00E953C9" w:rsidRPr="00433140" w14:paraId="1AAB6F25"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F1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F1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F1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2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2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2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F2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6F24" w14:textId="77777777" w:rsidR="00E953C9" w:rsidRPr="00433140" w:rsidRDefault="00E953C9" w:rsidP="00E953C9">
            <w:pPr>
              <w:rPr>
                <w:rFonts w:ascii="Verdana" w:hAnsi="Verdana" w:cstheme="minorHAnsi"/>
                <w:sz w:val="20"/>
                <w:szCs w:val="20"/>
                <w:lang w:val="tr-TR"/>
              </w:rPr>
            </w:pPr>
          </w:p>
        </w:tc>
      </w:tr>
      <w:tr w:rsidR="00E953C9" w:rsidRPr="00433140" w14:paraId="1AAB6F2E"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6F2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6F2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6F2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2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2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6F2B"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6F2C"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6F2D" w14:textId="77777777" w:rsidR="00E953C9" w:rsidRPr="00433140" w:rsidRDefault="00E953C9" w:rsidP="00E953C9">
            <w:pPr>
              <w:rPr>
                <w:rFonts w:ascii="Verdana" w:hAnsi="Verdana" w:cstheme="minorHAnsi"/>
                <w:sz w:val="20"/>
                <w:szCs w:val="20"/>
                <w:lang w:val="tr-TR"/>
              </w:rPr>
            </w:pPr>
          </w:p>
        </w:tc>
      </w:tr>
    </w:tbl>
    <w:p w14:paraId="1AAB6F2F" w14:textId="77777777" w:rsidR="00F96FD7" w:rsidRPr="00433140" w:rsidRDefault="00F96FD7" w:rsidP="00AF516F">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6F31"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6F30"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lastRenderedPageBreak/>
              <w:t>AKTS / İŞ YÜKÜ TABLOSU</w:t>
            </w:r>
          </w:p>
        </w:tc>
      </w:tr>
      <w:tr w:rsidR="00F96FD7" w:rsidRPr="00433140" w14:paraId="1AAB6F36"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3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3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3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35"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6F3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F3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3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3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3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6F4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F3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3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3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3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6F4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F4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4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4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4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6F4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F46"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4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4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4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6F4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F4B"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4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4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4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6F5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F50"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51"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5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5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6F59"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6F55"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56"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5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5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F5A"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5B"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5C"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5D"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5E"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5F"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0"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1"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2"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3"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4"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5"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6"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7"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8"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9"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A"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B"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C"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D"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E"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6F"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0"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1"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2"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3"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4"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5"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6"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7"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8"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9"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A"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B"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C"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6F7D" w14:textId="77777777" w:rsidR="00F96FD7" w:rsidRPr="00433140" w:rsidRDefault="00F96FD7" w:rsidP="00AF516F">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02"/>
        <w:gridCol w:w="1523"/>
        <w:gridCol w:w="954"/>
        <w:gridCol w:w="1413"/>
        <w:gridCol w:w="837"/>
        <w:gridCol w:w="876"/>
      </w:tblGrid>
      <w:tr w:rsidR="00AF516F" w:rsidRPr="00433140" w14:paraId="1AAB6F7F" w14:textId="77777777" w:rsidTr="00AF516F">
        <w:trPr>
          <w:trHeight w:val="525"/>
          <w:tblCellSpacing w:w="15" w:type="dxa"/>
          <w:jc w:val="center"/>
        </w:trPr>
        <w:tc>
          <w:tcPr>
            <w:tcW w:w="0" w:type="auto"/>
            <w:gridSpan w:val="6"/>
            <w:shd w:val="clear" w:color="auto" w:fill="ECEBEB"/>
            <w:vAlign w:val="center"/>
          </w:tcPr>
          <w:p w14:paraId="1AAB6F7E" w14:textId="77777777" w:rsidR="00AF516F" w:rsidRPr="00433140" w:rsidRDefault="001D2B20" w:rsidP="00AF516F">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6F86"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8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8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82"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83"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84"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85"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AF516F" w:rsidRPr="00433140" w14:paraId="1AAB6F8D"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87" w14:textId="77777777" w:rsidR="00AF516F" w:rsidRPr="00433140" w:rsidRDefault="00E8090A" w:rsidP="00AF516F">
            <w:pPr>
              <w:spacing w:line="240" w:lineRule="atLeast"/>
              <w:rPr>
                <w:rFonts w:ascii="Verdana" w:hAnsi="Verdana" w:cstheme="minorHAnsi"/>
                <w:sz w:val="20"/>
                <w:szCs w:val="20"/>
                <w:lang w:val="tr-TR"/>
              </w:rPr>
            </w:pPr>
            <w:r w:rsidRPr="00433140">
              <w:rPr>
                <w:rFonts w:ascii="Verdana" w:hAnsi="Verdana" w:cstheme="minorHAnsi"/>
                <w:sz w:val="20"/>
                <w:szCs w:val="20"/>
                <w:shd w:val="clear" w:color="auto" w:fill="FFFFFF"/>
                <w:lang w:val="tr-TR"/>
              </w:rPr>
              <w:t>Çeviribilim ve</w:t>
            </w:r>
            <w:r w:rsidRPr="00433140">
              <w:rPr>
                <w:rFonts w:ascii="Verdana" w:hAnsi="Verdana" w:cstheme="minorHAnsi"/>
                <w:sz w:val="20"/>
                <w:szCs w:val="20"/>
                <w:lang w:val="tr-TR"/>
              </w:rPr>
              <w:t xml:space="preserve"> Edebiyat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88" w14:textId="77777777" w:rsidR="00AF516F" w:rsidRPr="00433140" w:rsidRDefault="00AF516F"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651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89" w14:textId="77777777" w:rsidR="00AF516F" w:rsidRPr="00433140" w:rsidRDefault="00AF516F"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8A" w14:textId="77777777" w:rsidR="00AF516F" w:rsidRPr="00433140" w:rsidRDefault="00AF516F"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8B" w14:textId="77777777" w:rsidR="00AF516F" w:rsidRPr="00433140" w:rsidRDefault="00AF516F"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8C" w14:textId="77777777" w:rsidR="00AF516F" w:rsidRPr="00433140" w:rsidRDefault="00AF516F"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6F8E" w14:textId="77777777" w:rsidR="00AF516F" w:rsidRPr="00433140" w:rsidRDefault="00AF516F" w:rsidP="00AF51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AF516F" w:rsidRPr="00433140" w14:paraId="1AAB6F91" w14:textId="77777777" w:rsidTr="00AF516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6F8F" w14:textId="77777777" w:rsidR="00AF516F" w:rsidRPr="00433140" w:rsidRDefault="001D2B20" w:rsidP="00AF516F">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90" w14:textId="77777777" w:rsidR="00AF516F" w:rsidRPr="00433140" w:rsidRDefault="00AF516F"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6F92" w14:textId="77777777" w:rsidR="00AF516F" w:rsidRPr="00433140" w:rsidRDefault="00AF516F" w:rsidP="00AF51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7"/>
        <w:gridCol w:w="6716"/>
      </w:tblGrid>
      <w:tr w:rsidR="00541C1B" w:rsidRPr="00433140" w14:paraId="1AAB6F95" w14:textId="77777777" w:rsidTr="00E8090A">
        <w:trPr>
          <w:trHeight w:val="450"/>
          <w:tblCellSpacing w:w="15" w:type="dxa"/>
          <w:jc w:val="center"/>
        </w:trPr>
        <w:tc>
          <w:tcPr>
            <w:tcW w:w="1198" w:type="pct"/>
            <w:tcBorders>
              <w:bottom w:val="single" w:sz="6" w:space="0" w:color="CCCCCC"/>
            </w:tcBorders>
            <w:shd w:val="clear" w:color="auto" w:fill="FFFFFF"/>
            <w:tcMar>
              <w:top w:w="15" w:type="dxa"/>
              <w:left w:w="75" w:type="dxa"/>
              <w:bottom w:w="15" w:type="dxa"/>
              <w:right w:w="15" w:type="dxa"/>
            </w:tcMar>
            <w:vAlign w:val="center"/>
          </w:tcPr>
          <w:p w14:paraId="1AAB6F9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9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6F98"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96"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97"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6F9B"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99"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9A"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6F9E"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9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9D" w14:textId="2A02FF81" w:rsidR="001D2B20" w:rsidRPr="00433140" w:rsidRDefault="00E2671F" w:rsidP="001D2B20">
            <w:pPr>
              <w:spacing w:line="240" w:lineRule="atLeast"/>
              <w:rPr>
                <w:rFonts w:ascii="Verdana" w:hAnsi="Verdana" w:cstheme="minorHAnsi"/>
                <w:sz w:val="20"/>
                <w:szCs w:val="20"/>
                <w:lang w:val="tr-TR"/>
              </w:rPr>
            </w:pPr>
            <w:r>
              <w:rPr>
                <w:rFonts w:ascii="Verdana" w:hAnsi="Verdana" w:cstheme="minorHAnsi"/>
                <w:sz w:val="20"/>
                <w:szCs w:val="20"/>
                <w:lang w:val="tr-TR"/>
              </w:rPr>
              <w:t>Charles Sabatos</w:t>
            </w:r>
          </w:p>
        </w:tc>
      </w:tr>
      <w:tr w:rsidR="001D2B20" w:rsidRPr="00433140" w14:paraId="1AAB6FA1"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9F"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A0" w14:textId="787FFF43"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r w:rsidR="00E2671F">
              <w:rPr>
                <w:rFonts w:ascii="Verdana" w:hAnsi="Verdana" w:cstheme="minorHAnsi"/>
                <w:sz w:val="20"/>
                <w:szCs w:val="20"/>
                <w:lang w:val="tr-TR"/>
              </w:rPr>
              <w:t>Charles Sabatos</w:t>
            </w:r>
          </w:p>
        </w:tc>
      </w:tr>
      <w:tr w:rsidR="001D2B20" w:rsidRPr="00433140" w14:paraId="1AAB6FA4"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A2"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A3" w14:textId="77777777" w:rsidR="001D2B20" w:rsidRPr="00433140" w:rsidRDefault="001D2B20" w:rsidP="001D2B20">
            <w:pPr>
              <w:spacing w:line="240" w:lineRule="atLeast"/>
              <w:rPr>
                <w:rFonts w:ascii="Verdana" w:hAnsi="Verdana" w:cstheme="minorHAnsi"/>
                <w:sz w:val="20"/>
                <w:szCs w:val="20"/>
                <w:lang w:val="tr-TR"/>
              </w:rPr>
            </w:pPr>
          </w:p>
        </w:tc>
      </w:tr>
      <w:tr w:rsidR="00E8090A" w:rsidRPr="000D269B" w14:paraId="1AAB6FA7"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A5" w14:textId="77777777" w:rsidR="00E8090A" w:rsidRPr="00433140" w:rsidRDefault="00E8090A" w:rsidP="00E8090A">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A6" w14:textId="77777777" w:rsidR="00E8090A" w:rsidRPr="00433140" w:rsidRDefault="00E8090A" w:rsidP="00E8090A">
            <w:pPr>
              <w:spacing w:after="120" w:line="256" w:lineRule="auto"/>
              <w:rPr>
                <w:rFonts w:ascii="Verdana" w:hAnsi="Verdana" w:cstheme="minorHAnsi"/>
                <w:sz w:val="20"/>
                <w:szCs w:val="20"/>
                <w:shd w:val="clear" w:color="auto" w:fill="FFFFFF"/>
                <w:lang w:val="tr-TR"/>
              </w:rPr>
            </w:pPr>
            <w:r w:rsidRPr="00433140">
              <w:rPr>
                <w:rFonts w:ascii="Verdana" w:hAnsi="Verdana" w:cstheme="minorHAnsi"/>
                <w:sz w:val="20"/>
                <w:szCs w:val="20"/>
                <w:lang w:val="tr-TR"/>
              </w:rPr>
              <w:t>Çeviri çalışmalarının belli başlı kuramcılarına ait okumalar “kültür çevirisi” kavramı üzerine son çalışmalar ile bağlanacaktır.</w:t>
            </w:r>
          </w:p>
        </w:tc>
      </w:tr>
      <w:tr w:rsidR="00E8090A" w:rsidRPr="000D269B" w14:paraId="1AAB6FAA"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A8" w14:textId="77777777" w:rsidR="00E8090A" w:rsidRPr="00433140" w:rsidRDefault="00E8090A" w:rsidP="00E8090A">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A9" w14:textId="77777777" w:rsidR="00E8090A" w:rsidRPr="00433140" w:rsidRDefault="00E8090A" w:rsidP="00E8090A">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Dönem sonu projelerinde kültürlerarası bakış açısına ait çeviriler, özellikle İngilizce’den Türkçe’ye yapılanlar incelenecektir.</w:t>
            </w:r>
          </w:p>
        </w:tc>
      </w:tr>
    </w:tbl>
    <w:p w14:paraId="1AAB6FAB" w14:textId="77777777" w:rsidR="00AF516F" w:rsidRPr="00433140" w:rsidRDefault="00AF516F" w:rsidP="00AF516F">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11"/>
        <w:gridCol w:w="1193"/>
        <w:gridCol w:w="1367"/>
        <w:gridCol w:w="1829"/>
      </w:tblGrid>
      <w:tr w:rsidR="007E48BA" w:rsidRPr="00433140" w14:paraId="1AAB6FB0" w14:textId="77777777" w:rsidTr="00E8090A">
        <w:trPr>
          <w:tblCellSpacing w:w="15" w:type="dxa"/>
          <w:jc w:val="center"/>
        </w:trPr>
        <w:tc>
          <w:tcPr>
            <w:tcW w:w="2480" w:type="pct"/>
            <w:tcBorders>
              <w:bottom w:val="single" w:sz="6" w:space="0" w:color="CCCCCC"/>
            </w:tcBorders>
            <w:shd w:val="clear" w:color="auto" w:fill="FFFFFF"/>
            <w:vAlign w:val="center"/>
          </w:tcPr>
          <w:p w14:paraId="1AAB6FAC"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660" w:type="pct"/>
            <w:tcBorders>
              <w:bottom w:val="single" w:sz="6" w:space="0" w:color="CCCCCC"/>
            </w:tcBorders>
            <w:shd w:val="clear" w:color="auto" w:fill="FFFFFF"/>
          </w:tcPr>
          <w:p w14:paraId="1AAB6FAD"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6FAE"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6FAF"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8090A" w:rsidRPr="00433140" w14:paraId="1AAB6FB5" w14:textId="77777777" w:rsidTr="00E8090A">
        <w:trPr>
          <w:trHeight w:val="450"/>
          <w:tblCellSpacing w:w="15" w:type="dxa"/>
          <w:jc w:val="center"/>
        </w:trPr>
        <w:tc>
          <w:tcPr>
            <w:tcW w:w="2480" w:type="pct"/>
            <w:tcBorders>
              <w:bottom w:val="single" w:sz="6" w:space="0" w:color="CCCCCC"/>
            </w:tcBorders>
            <w:shd w:val="clear" w:color="auto" w:fill="FFFFFF"/>
            <w:vAlign w:val="center"/>
          </w:tcPr>
          <w:p w14:paraId="1AAB6FB1" w14:textId="77777777" w:rsidR="00E8090A" w:rsidRPr="00433140" w:rsidRDefault="00E8090A" w:rsidP="00E8090A">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Çeviri çalışmalarının tarihi araştırılır.  </w:t>
            </w:r>
          </w:p>
        </w:tc>
        <w:tc>
          <w:tcPr>
            <w:tcW w:w="660" w:type="pct"/>
            <w:tcBorders>
              <w:bottom w:val="single" w:sz="6" w:space="0" w:color="CCCCCC"/>
            </w:tcBorders>
            <w:shd w:val="clear" w:color="auto" w:fill="FFFFFF"/>
            <w:vAlign w:val="center"/>
          </w:tcPr>
          <w:p w14:paraId="1AAB6FB2" w14:textId="77777777" w:rsidR="00E8090A" w:rsidRPr="00433140" w:rsidRDefault="00E8090A" w:rsidP="00E8090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6FB3" w14:textId="77777777" w:rsidR="00E8090A" w:rsidRPr="00433140" w:rsidRDefault="00E8090A" w:rsidP="00E8090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6FB4" w14:textId="77777777" w:rsidR="00E8090A" w:rsidRPr="00433140" w:rsidRDefault="00E8090A" w:rsidP="00E8090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8090A" w:rsidRPr="00433140" w14:paraId="1AAB6FBA" w14:textId="77777777" w:rsidTr="00E8090A">
        <w:trPr>
          <w:trHeight w:val="450"/>
          <w:tblCellSpacing w:w="15" w:type="dxa"/>
          <w:jc w:val="center"/>
        </w:trPr>
        <w:tc>
          <w:tcPr>
            <w:tcW w:w="2480" w:type="pct"/>
            <w:tcBorders>
              <w:bottom w:val="single" w:sz="6" w:space="0" w:color="CCCCCC"/>
            </w:tcBorders>
            <w:shd w:val="clear" w:color="auto" w:fill="FFFFFF"/>
            <w:vAlign w:val="center"/>
          </w:tcPr>
          <w:p w14:paraId="1AAB6FB6" w14:textId="77777777" w:rsidR="00E8090A" w:rsidRPr="00433140" w:rsidRDefault="00E8090A" w:rsidP="00E8090A">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 Öğrencilerin çeviri çalışmalarının düşünsel ve kültürel geri planı üzerine bilgi edinmeleri sağlanır ve çeviri kuramı ve uygulaması ile ilgili kavram ve terimler irdelenir.</w:t>
            </w:r>
          </w:p>
        </w:tc>
        <w:tc>
          <w:tcPr>
            <w:tcW w:w="660" w:type="pct"/>
            <w:tcBorders>
              <w:bottom w:val="single" w:sz="6" w:space="0" w:color="CCCCCC"/>
            </w:tcBorders>
            <w:shd w:val="clear" w:color="auto" w:fill="FFFFFF"/>
            <w:vAlign w:val="center"/>
          </w:tcPr>
          <w:p w14:paraId="1AAB6FB7" w14:textId="77777777" w:rsidR="00E8090A" w:rsidRPr="00433140" w:rsidRDefault="00E8090A" w:rsidP="00E8090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6FB8" w14:textId="77777777" w:rsidR="00E8090A" w:rsidRPr="00433140" w:rsidRDefault="00E8090A" w:rsidP="00E8090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6FB9" w14:textId="77777777" w:rsidR="00E8090A" w:rsidRPr="00433140" w:rsidRDefault="00E8090A" w:rsidP="00E8090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8090A" w:rsidRPr="00433140" w14:paraId="1AAB6FBF" w14:textId="77777777" w:rsidTr="00E8090A">
        <w:trPr>
          <w:trHeight w:val="450"/>
          <w:tblCellSpacing w:w="15" w:type="dxa"/>
          <w:jc w:val="center"/>
        </w:trPr>
        <w:tc>
          <w:tcPr>
            <w:tcW w:w="2480" w:type="pct"/>
            <w:tcBorders>
              <w:bottom w:val="single" w:sz="6" w:space="0" w:color="CCCCCC"/>
            </w:tcBorders>
            <w:shd w:val="clear" w:color="auto" w:fill="FFFFFF"/>
            <w:vAlign w:val="center"/>
          </w:tcPr>
          <w:p w14:paraId="1AAB6FBB" w14:textId="77777777" w:rsidR="00E8090A" w:rsidRPr="00433140" w:rsidRDefault="00E8090A" w:rsidP="00E8090A">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 Öğrenciler çeviri çalışmalarını daha iyi anlamaları için gereken eleştirel yaklaşım, disiplinler</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arası bakış ve çözümleme becerileri ile donatılır.</w:t>
            </w:r>
          </w:p>
        </w:tc>
        <w:tc>
          <w:tcPr>
            <w:tcW w:w="660" w:type="pct"/>
            <w:tcBorders>
              <w:bottom w:val="single" w:sz="6" w:space="0" w:color="CCCCCC"/>
            </w:tcBorders>
            <w:shd w:val="clear" w:color="auto" w:fill="FFFFFF"/>
            <w:vAlign w:val="center"/>
          </w:tcPr>
          <w:p w14:paraId="1AAB6FBC" w14:textId="77777777" w:rsidR="00E8090A" w:rsidRPr="00433140" w:rsidRDefault="00E8090A" w:rsidP="00E8090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760" w:type="pct"/>
            <w:tcBorders>
              <w:bottom w:val="single" w:sz="6" w:space="0" w:color="CCCCCC"/>
            </w:tcBorders>
            <w:shd w:val="clear" w:color="auto" w:fill="FFFFFF"/>
            <w:tcMar>
              <w:top w:w="15" w:type="dxa"/>
              <w:left w:w="75" w:type="dxa"/>
              <w:bottom w:w="15" w:type="dxa"/>
              <w:right w:w="15" w:type="dxa"/>
            </w:tcMar>
            <w:vAlign w:val="center"/>
          </w:tcPr>
          <w:p w14:paraId="1AAB6FBD" w14:textId="77777777" w:rsidR="00E8090A" w:rsidRPr="00433140" w:rsidRDefault="00E8090A" w:rsidP="00E8090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tcBorders>
              <w:bottom w:val="single" w:sz="6" w:space="0" w:color="CCCCCC"/>
            </w:tcBorders>
            <w:shd w:val="clear" w:color="auto" w:fill="FFFFFF"/>
            <w:tcMar>
              <w:top w:w="15" w:type="dxa"/>
              <w:left w:w="75" w:type="dxa"/>
              <w:bottom w:w="15" w:type="dxa"/>
              <w:right w:w="15" w:type="dxa"/>
            </w:tcMar>
            <w:vAlign w:val="center"/>
          </w:tcPr>
          <w:p w14:paraId="1AAB6FBE" w14:textId="77777777" w:rsidR="00E8090A" w:rsidRPr="00433140" w:rsidRDefault="00E8090A" w:rsidP="00E8090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8090A" w:rsidRPr="00433140" w14:paraId="1AAB6FC4" w14:textId="77777777" w:rsidTr="00E8090A">
        <w:trPr>
          <w:trHeight w:val="359"/>
          <w:tblCellSpacing w:w="15" w:type="dxa"/>
          <w:jc w:val="center"/>
        </w:trPr>
        <w:tc>
          <w:tcPr>
            <w:tcW w:w="2480" w:type="pct"/>
            <w:shd w:val="clear" w:color="auto" w:fill="FFFFFF"/>
            <w:vAlign w:val="center"/>
          </w:tcPr>
          <w:p w14:paraId="1AAB6FC0" w14:textId="77777777" w:rsidR="00E8090A" w:rsidRPr="00433140" w:rsidRDefault="00E8090A" w:rsidP="00E8090A">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 “Kültürel çevirinin</w:t>
            </w:r>
            <w:r w:rsidR="00E52CB9">
              <w:rPr>
                <w:rFonts w:ascii="Verdana" w:hAnsi="Verdana" w:cstheme="minorHAnsi"/>
                <w:sz w:val="20"/>
                <w:szCs w:val="20"/>
                <w:lang w:val="tr-TR"/>
              </w:rPr>
              <w:t>”</w:t>
            </w:r>
            <w:r w:rsidRPr="00433140">
              <w:rPr>
                <w:rFonts w:ascii="Verdana" w:hAnsi="Verdana" w:cstheme="minorHAnsi"/>
                <w:sz w:val="20"/>
                <w:szCs w:val="20"/>
                <w:lang w:val="tr-TR"/>
              </w:rPr>
              <w:t xml:space="preserve"> farklı tanımlarını inceler.</w:t>
            </w:r>
          </w:p>
        </w:tc>
        <w:tc>
          <w:tcPr>
            <w:tcW w:w="660" w:type="pct"/>
            <w:shd w:val="clear" w:color="auto" w:fill="FFFFFF"/>
            <w:vAlign w:val="center"/>
          </w:tcPr>
          <w:p w14:paraId="1AAB6FC1" w14:textId="77777777" w:rsidR="00E8090A" w:rsidRPr="00433140" w:rsidRDefault="00E8090A" w:rsidP="00E8090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760" w:type="pct"/>
            <w:shd w:val="clear" w:color="auto" w:fill="FFFFFF"/>
            <w:tcMar>
              <w:top w:w="15" w:type="dxa"/>
              <w:left w:w="75" w:type="dxa"/>
              <w:bottom w:w="15" w:type="dxa"/>
              <w:right w:w="15" w:type="dxa"/>
            </w:tcMar>
            <w:vAlign w:val="center"/>
          </w:tcPr>
          <w:p w14:paraId="1AAB6FC2" w14:textId="77777777" w:rsidR="00E8090A" w:rsidRPr="00433140" w:rsidRDefault="00E8090A" w:rsidP="00E8090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shd w:val="clear" w:color="auto" w:fill="FFFFFF"/>
            <w:tcMar>
              <w:top w:w="15" w:type="dxa"/>
              <w:left w:w="75" w:type="dxa"/>
              <w:bottom w:w="15" w:type="dxa"/>
              <w:right w:w="15" w:type="dxa"/>
            </w:tcMar>
            <w:vAlign w:val="center"/>
          </w:tcPr>
          <w:p w14:paraId="1AAB6FC3" w14:textId="77777777" w:rsidR="00E8090A" w:rsidRPr="00433140" w:rsidRDefault="00E8090A" w:rsidP="00E8090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8090A" w:rsidRPr="00433140" w14:paraId="1AAB6FC9" w14:textId="77777777" w:rsidTr="00E8090A">
        <w:trPr>
          <w:trHeight w:val="263"/>
          <w:tblCellSpacing w:w="15" w:type="dxa"/>
          <w:jc w:val="center"/>
        </w:trPr>
        <w:tc>
          <w:tcPr>
            <w:tcW w:w="2480" w:type="pct"/>
            <w:shd w:val="clear" w:color="auto" w:fill="FFFFFF"/>
            <w:vAlign w:val="center"/>
          </w:tcPr>
          <w:p w14:paraId="1AAB6FC5" w14:textId="77777777" w:rsidR="00E8090A" w:rsidRPr="00433140" w:rsidRDefault="00E8090A" w:rsidP="00E8090A">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Karşılaştırmalı edebiyatta farklı duruşları karşılaştırır. </w:t>
            </w:r>
          </w:p>
        </w:tc>
        <w:tc>
          <w:tcPr>
            <w:tcW w:w="660" w:type="pct"/>
            <w:shd w:val="clear" w:color="auto" w:fill="FFFFFF"/>
            <w:vAlign w:val="center"/>
          </w:tcPr>
          <w:p w14:paraId="1AAB6FC6" w14:textId="77777777" w:rsidR="00E8090A" w:rsidRPr="00433140" w:rsidRDefault="00E8090A" w:rsidP="00E8090A">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760" w:type="pct"/>
            <w:shd w:val="clear" w:color="auto" w:fill="FFFFFF"/>
            <w:tcMar>
              <w:top w:w="15" w:type="dxa"/>
              <w:left w:w="75" w:type="dxa"/>
              <w:bottom w:w="15" w:type="dxa"/>
              <w:right w:w="15" w:type="dxa"/>
            </w:tcMar>
            <w:vAlign w:val="center"/>
          </w:tcPr>
          <w:p w14:paraId="1AAB6FC7" w14:textId="77777777" w:rsidR="00E8090A" w:rsidRPr="00433140" w:rsidRDefault="00E8090A" w:rsidP="00E8090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13" w:type="pct"/>
            <w:shd w:val="clear" w:color="auto" w:fill="FFFFFF"/>
            <w:tcMar>
              <w:top w:w="15" w:type="dxa"/>
              <w:left w:w="75" w:type="dxa"/>
              <w:bottom w:w="15" w:type="dxa"/>
              <w:right w:w="15" w:type="dxa"/>
            </w:tcMar>
            <w:vAlign w:val="center"/>
          </w:tcPr>
          <w:p w14:paraId="1AAB6FC8" w14:textId="77777777" w:rsidR="00E8090A" w:rsidRPr="00433140" w:rsidRDefault="00E8090A" w:rsidP="00E8090A">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C,</w:t>
            </w:r>
            <w:r w:rsidR="00E52CB9">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6FCA" w14:textId="77777777" w:rsidR="00AF516F" w:rsidRPr="00433140" w:rsidRDefault="00AF516F" w:rsidP="00AF516F">
      <w:pPr>
        <w:shd w:val="clear" w:color="auto" w:fill="FFFFFF"/>
        <w:rPr>
          <w:rFonts w:ascii="Verdana" w:hAnsi="Verdana" w:cstheme="minorHAnsi"/>
          <w:sz w:val="20"/>
          <w:szCs w:val="20"/>
          <w:lang w:val="tr-TR"/>
        </w:rPr>
      </w:pPr>
    </w:p>
    <w:p w14:paraId="1AAB6FCB" w14:textId="77777777" w:rsidR="00E8090A" w:rsidRPr="00433140" w:rsidRDefault="00E8090A" w:rsidP="00AF516F">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6FCE"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FCC"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FCD"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6FD1"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6FCF"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 xml:space="preserve">Ölçme ve Değerlendirme </w:t>
            </w:r>
            <w:r w:rsidRPr="00433140">
              <w:rPr>
                <w:rFonts w:ascii="Verdana" w:hAnsi="Verdana" w:cstheme="minorHAnsi"/>
                <w:b/>
                <w:bCs/>
                <w:sz w:val="20"/>
                <w:szCs w:val="20"/>
                <w:lang w:val="tr-TR"/>
              </w:rPr>
              <w:lastRenderedPageBreak/>
              <w:t>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6FD0"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lastRenderedPageBreak/>
              <w:t>A: Yazılı Sınav, B: Derse Katılım, C: Ödev, D: Sunum</w:t>
            </w:r>
          </w:p>
        </w:tc>
      </w:tr>
    </w:tbl>
    <w:p w14:paraId="1AAB6FD2" w14:textId="77777777" w:rsidR="00AF516F" w:rsidRPr="00433140" w:rsidRDefault="00AF516F" w:rsidP="00AF51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9"/>
        <w:gridCol w:w="6395"/>
        <w:gridCol w:w="1689"/>
      </w:tblGrid>
      <w:tr w:rsidR="00AF516F" w:rsidRPr="00433140" w14:paraId="1AAB6FD4" w14:textId="77777777" w:rsidTr="00AF516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6FD3" w14:textId="77777777" w:rsidR="00AF516F" w:rsidRPr="00433140" w:rsidRDefault="00EE7AD6" w:rsidP="00AF516F">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6FD8" w14:textId="77777777" w:rsidTr="00EE7AD6">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6FD5"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590" w:type="pct"/>
            <w:tcBorders>
              <w:bottom w:val="single" w:sz="6" w:space="0" w:color="CCCCCC"/>
            </w:tcBorders>
            <w:shd w:val="clear" w:color="auto" w:fill="FFFFFF"/>
            <w:tcMar>
              <w:top w:w="15" w:type="dxa"/>
              <w:left w:w="75" w:type="dxa"/>
              <w:bottom w:w="15" w:type="dxa"/>
              <w:right w:w="15" w:type="dxa"/>
            </w:tcMar>
            <w:vAlign w:val="center"/>
          </w:tcPr>
          <w:p w14:paraId="1AAB6FD6"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927" w:type="pct"/>
            <w:tcBorders>
              <w:bottom w:val="single" w:sz="6" w:space="0" w:color="CCCCCC"/>
            </w:tcBorders>
            <w:shd w:val="clear" w:color="auto" w:fill="FFFFFF"/>
            <w:tcMar>
              <w:top w:w="15" w:type="dxa"/>
              <w:left w:w="75" w:type="dxa"/>
              <w:bottom w:w="15" w:type="dxa"/>
              <w:right w:w="15" w:type="dxa"/>
            </w:tcMar>
            <w:vAlign w:val="center"/>
          </w:tcPr>
          <w:p w14:paraId="1AAB6FD7"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AF516F" w:rsidRPr="00433140" w14:paraId="1AAB6FDC"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D9"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DA" w14:textId="77777777" w:rsidR="00AF516F" w:rsidRPr="00433140" w:rsidRDefault="00E8090A" w:rsidP="00AF516F">
            <w:pPr>
              <w:rPr>
                <w:rFonts w:ascii="Verdana" w:hAnsi="Verdana" w:cstheme="minorHAnsi"/>
                <w:sz w:val="20"/>
                <w:szCs w:val="20"/>
                <w:lang w:val="tr-TR"/>
              </w:rPr>
            </w:pPr>
            <w:r w:rsidRPr="00433140">
              <w:rPr>
                <w:rFonts w:ascii="Verdana" w:hAnsi="Verdana" w:cstheme="minorHAnsi"/>
                <w:sz w:val="20"/>
                <w:szCs w:val="20"/>
                <w:lang w:val="tr-TR"/>
              </w:rPr>
              <w:t>Derse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DB" w14:textId="77777777" w:rsidR="00D6235D" w:rsidRPr="00433140" w:rsidRDefault="00D6235D"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AF516F" w:rsidRPr="00433140" w14:paraId="1AAB6FE0"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DD"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DE"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Walter Benjamin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DF"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6FE4"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E1"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E2"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Roman Jakobson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E3"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6FE8"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E5"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E6"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Vladimir Nabokov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E7"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6FEC"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E9"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EA"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Jorge</w:t>
            </w:r>
            <w:r w:rsidR="00EC7597" w:rsidRPr="00433140">
              <w:rPr>
                <w:rFonts w:ascii="Verdana" w:hAnsi="Verdana" w:cstheme="minorHAnsi"/>
                <w:sz w:val="20"/>
                <w:szCs w:val="20"/>
                <w:lang w:val="tr-TR"/>
              </w:rPr>
              <w:t xml:space="preserve"> Luis</w:t>
            </w:r>
            <w:r w:rsidRPr="00433140">
              <w:rPr>
                <w:rFonts w:ascii="Verdana" w:hAnsi="Verdana" w:cstheme="minorHAnsi"/>
                <w:sz w:val="20"/>
                <w:szCs w:val="20"/>
                <w:lang w:val="tr-TR"/>
              </w:rPr>
              <w:t xml:space="preserve"> Borges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EB"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6FF0"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ED"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EE"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Jiri Levy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EF"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6FF4"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F1"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F2"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George Steiner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F3"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6FF8"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F5"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F6"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Dionyz Durisin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F7"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6FFC"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F9"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FA"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Jacques Derrida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FB"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7000"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6FFD"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FE"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Lori Chamberlain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6FFF"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7004"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01"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02"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Lawrence Venuti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03"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7008"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05"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06" w14:textId="77777777" w:rsidR="00AF516F" w:rsidRPr="00433140" w:rsidRDefault="00E8090A" w:rsidP="00AF516F">
            <w:pPr>
              <w:rPr>
                <w:rFonts w:ascii="Verdana" w:hAnsi="Verdana" w:cstheme="minorHAnsi"/>
                <w:sz w:val="20"/>
                <w:szCs w:val="20"/>
                <w:lang w:val="tr-TR"/>
              </w:rPr>
            </w:pPr>
            <w:r w:rsidRPr="00433140">
              <w:rPr>
                <w:rFonts w:ascii="Verdana" w:hAnsi="Verdana" w:cstheme="minorHAnsi"/>
                <w:sz w:val="20"/>
                <w:szCs w:val="20"/>
                <w:lang w:val="tr-TR"/>
              </w:rPr>
              <w:t>Ö</w:t>
            </w:r>
            <w:r w:rsidR="00AF516F" w:rsidRPr="00433140">
              <w:rPr>
                <w:rFonts w:ascii="Verdana" w:hAnsi="Verdana" w:cstheme="minorHAnsi"/>
                <w:sz w:val="20"/>
                <w:szCs w:val="20"/>
                <w:lang w:val="tr-TR"/>
              </w:rPr>
              <w:t>zlem Berk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07"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700C"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09"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0A" w14:textId="77777777" w:rsidR="00AF516F" w:rsidRPr="00433140" w:rsidRDefault="00AF516F" w:rsidP="00AF516F">
            <w:pPr>
              <w:rPr>
                <w:rFonts w:ascii="Verdana" w:hAnsi="Verdana" w:cstheme="minorHAnsi"/>
                <w:sz w:val="20"/>
                <w:szCs w:val="20"/>
                <w:lang w:val="tr-TR"/>
              </w:rPr>
            </w:pPr>
            <w:r w:rsidRPr="00433140">
              <w:rPr>
                <w:rFonts w:ascii="Verdana" w:hAnsi="Verdana" w:cstheme="minorHAnsi"/>
                <w:sz w:val="20"/>
                <w:szCs w:val="20"/>
                <w:lang w:val="tr-TR"/>
              </w:rPr>
              <w:t>“</w:t>
            </w:r>
            <w:r w:rsidR="00E8090A" w:rsidRPr="00433140">
              <w:rPr>
                <w:rFonts w:ascii="Verdana" w:hAnsi="Verdana" w:cstheme="minorHAnsi"/>
                <w:sz w:val="20"/>
                <w:szCs w:val="20"/>
                <w:lang w:val="tr-TR"/>
              </w:rPr>
              <w:t>Kültürel Çeviri”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0B"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7010"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0D"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0E" w14:textId="77777777" w:rsidR="00AF516F" w:rsidRPr="00433140" w:rsidRDefault="007D5622" w:rsidP="00AF516F">
            <w:pPr>
              <w:rPr>
                <w:rFonts w:ascii="Verdana" w:hAnsi="Verdana" w:cstheme="minorHAnsi"/>
                <w:sz w:val="20"/>
                <w:szCs w:val="20"/>
                <w:lang w:val="tr-TR"/>
              </w:rPr>
            </w:pPr>
            <w:r w:rsidRPr="00433140">
              <w:rPr>
                <w:rFonts w:ascii="Verdana" w:hAnsi="Verdana" w:cstheme="minorHAnsi"/>
                <w:sz w:val="20"/>
                <w:szCs w:val="20"/>
                <w:lang w:val="tr-TR"/>
              </w:rPr>
              <w:t>Teslim Kağıdı Çalışması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0F" w14:textId="77777777" w:rsidR="00AF516F" w:rsidRPr="00433140" w:rsidRDefault="00AF516F" w:rsidP="00AF516F">
            <w:pPr>
              <w:spacing w:line="240" w:lineRule="atLeast"/>
              <w:rPr>
                <w:rFonts w:ascii="Verdana" w:hAnsi="Verdana" w:cstheme="minorHAnsi"/>
                <w:sz w:val="20"/>
                <w:szCs w:val="20"/>
                <w:lang w:val="tr-TR"/>
              </w:rPr>
            </w:pPr>
          </w:p>
        </w:tc>
      </w:tr>
      <w:tr w:rsidR="00AF516F" w:rsidRPr="00433140" w14:paraId="1AAB7014" w14:textId="77777777" w:rsidTr="00AF516F">
        <w:trPr>
          <w:trHeight w:val="308"/>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1AAB7011" w14:textId="77777777" w:rsidR="00AF516F" w:rsidRPr="00433140" w:rsidRDefault="00AF516F" w:rsidP="00AF516F">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7012" w14:textId="77777777" w:rsidR="00AF516F" w:rsidRPr="00433140" w:rsidRDefault="007D5622" w:rsidP="00AF516F">
            <w:pPr>
              <w:rPr>
                <w:rFonts w:ascii="Verdana" w:hAnsi="Verdana" w:cstheme="minorHAnsi"/>
                <w:sz w:val="20"/>
                <w:szCs w:val="20"/>
                <w:lang w:val="tr-TR"/>
              </w:rPr>
            </w:pPr>
            <w:r>
              <w:rPr>
                <w:rFonts w:ascii="Verdana" w:hAnsi="Verdana" w:cstheme="minorHAnsi"/>
                <w:sz w:val="20"/>
                <w:szCs w:val="20"/>
                <w:lang w:val="tr-TR"/>
              </w:rPr>
              <w:t>Sonuç</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7013" w14:textId="77777777" w:rsidR="00AF516F" w:rsidRPr="00433140" w:rsidRDefault="00AF516F" w:rsidP="00AF516F">
            <w:pPr>
              <w:spacing w:line="240" w:lineRule="atLeast"/>
              <w:rPr>
                <w:rFonts w:ascii="Verdana" w:hAnsi="Verdana" w:cstheme="minorHAnsi"/>
                <w:sz w:val="20"/>
                <w:szCs w:val="20"/>
                <w:lang w:val="tr-TR"/>
              </w:rPr>
            </w:pPr>
          </w:p>
        </w:tc>
      </w:tr>
    </w:tbl>
    <w:p w14:paraId="1AAB7015" w14:textId="77777777" w:rsidR="00AF516F" w:rsidRPr="00433140" w:rsidRDefault="00AF516F" w:rsidP="00AF51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588"/>
      </w:tblGrid>
      <w:tr w:rsidR="00AF516F" w:rsidRPr="00433140" w14:paraId="1AAB7017" w14:textId="77777777" w:rsidTr="003013FD">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7016" w14:textId="77777777" w:rsidR="00AF516F" w:rsidRPr="00433140" w:rsidRDefault="003013FD" w:rsidP="00AF516F">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701A" w14:textId="77777777" w:rsidTr="003013FD">
        <w:trPr>
          <w:trHeight w:val="450"/>
          <w:tblCellSpacing w:w="15" w:type="dxa"/>
          <w:jc w:val="center"/>
        </w:trPr>
        <w:tc>
          <w:tcPr>
            <w:tcW w:w="2189" w:type="dxa"/>
            <w:tcBorders>
              <w:bottom w:val="single" w:sz="6" w:space="0" w:color="CCCCCC"/>
            </w:tcBorders>
            <w:shd w:val="clear" w:color="auto" w:fill="FFFFFF"/>
            <w:tcMar>
              <w:top w:w="15" w:type="dxa"/>
              <w:left w:w="75" w:type="dxa"/>
              <w:bottom w:w="15" w:type="dxa"/>
              <w:right w:w="15" w:type="dxa"/>
            </w:tcMar>
            <w:vAlign w:val="center"/>
          </w:tcPr>
          <w:p w14:paraId="1AAB7018"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6424" w:type="dxa"/>
            <w:tcBorders>
              <w:bottom w:val="single" w:sz="6" w:space="0" w:color="CCCCCC"/>
            </w:tcBorders>
            <w:shd w:val="clear" w:color="auto" w:fill="FFFFFF"/>
            <w:tcMar>
              <w:top w:w="15" w:type="dxa"/>
              <w:left w:w="75" w:type="dxa"/>
              <w:bottom w:w="15" w:type="dxa"/>
              <w:right w:w="15" w:type="dxa"/>
            </w:tcMar>
            <w:vAlign w:val="center"/>
          </w:tcPr>
          <w:p w14:paraId="1AAB7019" w14:textId="77777777" w:rsidR="003013FD" w:rsidRPr="00433140" w:rsidRDefault="003013FD" w:rsidP="003013FD">
            <w:pPr>
              <w:jc w:val="both"/>
              <w:rPr>
                <w:rFonts w:ascii="Verdana" w:hAnsi="Verdana" w:cstheme="minorHAnsi"/>
                <w:i/>
                <w:sz w:val="20"/>
                <w:szCs w:val="20"/>
                <w:lang w:val="tr-TR"/>
              </w:rPr>
            </w:pPr>
            <w:r w:rsidRPr="00433140">
              <w:rPr>
                <w:rFonts w:ascii="Verdana" w:hAnsi="Verdana" w:cstheme="minorHAnsi"/>
                <w:sz w:val="20"/>
                <w:szCs w:val="20"/>
                <w:lang w:val="tr-TR"/>
              </w:rPr>
              <w:t xml:space="preserve">Venuti, </w:t>
            </w:r>
            <w:r w:rsidRPr="00433140">
              <w:rPr>
                <w:rFonts w:ascii="Verdana" w:hAnsi="Verdana" w:cstheme="minorHAnsi"/>
                <w:i/>
                <w:sz w:val="20"/>
                <w:szCs w:val="20"/>
                <w:lang w:val="tr-TR"/>
              </w:rPr>
              <w:t>The Translation Studies Reader</w:t>
            </w:r>
          </w:p>
        </w:tc>
      </w:tr>
      <w:tr w:rsidR="003013FD" w:rsidRPr="00433140" w14:paraId="1AAB7027" w14:textId="77777777" w:rsidTr="003013FD">
        <w:trPr>
          <w:trHeight w:val="450"/>
          <w:tblCellSpacing w:w="15" w:type="dxa"/>
          <w:jc w:val="center"/>
        </w:trPr>
        <w:tc>
          <w:tcPr>
            <w:tcW w:w="2189" w:type="dxa"/>
            <w:tcBorders>
              <w:bottom w:val="single" w:sz="6" w:space="0" w:color="CCCCCC"/>
            </w:tcBorders>
            <w:shd w:val="clear" w:color="auto" w:fill="FFFFFF"/>
            <w:tcMar>
              <w:top w:w="15" w:type="dxa"/>
              <w:left w:w="75" w:type="dxa"/>
              <w:bottom w:w="15" w:type="dxa"/>
              <w:right w:w="15" w:type="dxa"/>
            </w:tcMar>
            <w:vAlign w:val="center"/>
          </w:tcPr>
          <w:p w14:paraId="1AAB701B"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6424" w:type="dxa"/>
            <w:tcBorders>
              <w:bottom w:val="single" w:sz="6" w:space="0" w:color="CCCCCC"/>
            </w:tcBorders>
            <w:shd w:val="clear" w:color="auto" w:fill="FFFFFF"/>
            <w:tcMar>
              <w:top w:w="15" w:type="dxa"/>
              <w:left w:w="75" w:type="dxa"/>
              <w:bottom w:w="15" w:type="dxa"/>
              <w:right w:w="15" w:type="dxa"/>
            </w:tcMar>
            <w:vAlign w:val="center"/>
          </w:tcPr>
          <w:p w14:paraId="1AAB701C" w14:textId="77777777" w:rsidR="003013FD" w:rsidRPr="00433140" w:rsidRDefault="003013FD" w:rsidP="003013FD">
            <w:pPr>
              <w:pStyle w:val="Style1"/>
              <w:spacing w:before="0" w:after="0" w:line="240" w:lineRule="atLeast"/>
              <w:jc w:val="both"/>
              <w:rPr>
                <w:rFonts w:ascii="Verdana" w:hAnsi="Verdana" w:cstheme="minorHAnsi"/>
                <w:b w:val="0"/>
                <w:sz w:val="20"/>
                <w:szCs w:val="20"/>
                <w:lang w:val="tr-TR"/>
              </w:rPr>
            </w:pPr>
            <w:r w:rsidRPr="00433140">
              <w:rPr>
                <w:rFonts w:ascii="Verdana" w:hAnsi="Verdana" w:cstheme="minorHAnsi"/>
                <w:b w:val="0"/>
                <w:sz w:val="20"/>
                <w:szCs w:val="20"/>
                <w:lang w:val="tr-TR"/>
              </w:rPr>
              <w:t>Benjamin, “The Task of the Translator”</w:t>
            </w:r>
          </w:p>
          <w:p w14:paraId="1AAB701D" w14:textId="77777777" w:rsidR="003013FD" w:rsidRPr="00433140" w:rsidRDefault="003013FD" w:rsidP="003013FD">
            <w:pPr>
              <w:pStyle w:val="Style1"/>
              <w:spacing w:before="0" w:after="0" w:line="240" w:lineRule="atLeast"/>
              <w:jc w:val="both"/>
              <w:rPr>
                <w:rFonts w:ascii="Verdana" w:hAnsi="Verdana" w:cstheme="minorHAnsi"/>
                <w:b w:val="0"/>
                <w:sz w:val="20"/>
                <w:szCs w:val="20"/>
                <w:lang w:val="tr-TR"/>
              </w:rPr>
            </w:pPr>
            <w:r w:rsidRPr="00433140">
              <w:rPr>
                <w:rFonts w:ascii="Verdana" w:hAnsi="Verdana" w:cstheme="minorHAnsi"/>
                <w:b w:val="0"/>
                <w:sz w:val="20"/>
                <w:szCs w:val="20"/>
                <w:lang w:val="tr-TR"/>
              </w:rPr>
              <w:t>Jakobson, “On Linguistic Aspects of Translation”</w:t>
            </w:r>
          </w:p>
          <w:p w14:paraId="1AAB701E" w14:textId="77777777" w:rsidR="003013FD" w:rsidRPr="00433140" w:rsidRDefault="003013FD" w:rsidP="003013FD">
            <w:pPr>
              <w:pStyle w:val="Style1"/>
              <w:spacing w:before="0" w:after="0" w:line="240" w:lineRule="atLeast"/>
              <w:jc w:val="both"/>
              <w:rPr>
                <w:rFonts w:ascii="Verdana" w:hAnsi="Verdana" w:cstheme="minorHAnsi"/>
                <w:b w:val="0"/>
                <w:sz w:val="20"/>
                <w:szCs w:val="20"/>
                <w:lang w:val="tr-TR"/>
              </w:rPr>
            </w:pPr>
            <w:r w:rsidRPr="00433140">
              <w:rPr>
                <w:rFonts w:ascii="Verdana" w:hAnsi="Verdana" w:cstheme="minorHAnsi"/>
                <w:b w:val="0"/>
                <w:sz w:val="20"/>
                <w:szCs w:val="20"/>
                <w:lang w:val="tr-TR"/>
              </w:rPr>
              <w:t>Nabokov, “Problems of Translation”</w:t>
            </w:r>
          </w:p>
          <w:p w14:paraId="1AAB701F" w14:textId="77777777" w:rsidR="003013FD" w:rsidRPr="00433140" w:rsidRDefault="003013FD" w:rsidP="003013FD">
            <w:pPr>
              <w:pStyle w:val="Style1"/>
              <w:spacing w:before="0" w:after="0" w:line="240" w:lineRule="atLeast"/>
              <w:jc w:val="both"/>
              <w:rPr>
                <w:rFonts w:ascii="Verdana" w:hAnsi="Verdana" w:cstheme="minorHAnsi"/>
                <w:b w:val="0"/>
                <w:sz w:val="20"/>
                <w:szCs w:val="20"/>
                <w:lang w:val="tr-TR"/>
              </w:rPr>
            </w:pPr>
            <w:r w:rsidRPr="00433140">
              <w:rPr>
                <w:rFonts w:ascii="Verdana" w:hAnsi="Verdana" w:cstheme="minorHAnsi"/>
                <w:b w:val="0"/>
                <w:sz w:val="20"/>
                <w:szCs w:val="20"/>
                <w:lang w:val="tr-TR"/>
              </w:rPr>
              <w:t xml:space="preserve">Borges, “The Translators of the </w:t>
            </w:r>
            <w:r w:rsidRPr="00433140">
              <w:rPr>
                <w:rFonts w:ascii="Verdana" w:hAnsi="Verdana" w:cstheme="minorHAnsi"/>
                <w:b w:val="0"/>
                <w:i/>
                <w:sz w:val="20"/>
                <w:szCs w:val="20"/>
                <w:lang w:val="tr-TR"/>
              </w:rPr>
              <w:t>1001 Nights”</w:t>
            </w:r>
          </w:p>
          <w:p w14:paraId="1AAB7020" w14:textId="77777777" w:rsidR="003013FD" w:rsidRPr="00433140" w:rsidRDefault="003013FD" w:rsidP="003013FD">
            <w:pPr>
              <w:pStyle w:val="Style1"/>
              <w:spacing w:before="0" w:after="0" w:line="240" w:lineRule="atLeast"/>
              <w:jc w:val="both"/>
              <w:rPr>
                <w:rFonts w:ascii="Verdana" w:hAnsi="Verdana" w:cstheme="minorHAnsi"/>
                <w:b w:val="0"/>
                <w:i/>
                <w:sz w:val="20"/>
                <w:szCs w:val="20"/>
                <w:lang w:val="tr-TR"/>
              </w:rPr>
            </w:pPr>
            <w:r w:rsidRPr="00433140">
              <w:rPr>
                <w:rFonts w:ascii="Verdana" w:hAnsi="Verdana" w:cstheme="minorHAnsi"/>
                <w:b w:val="0"/>
                <w:sz w:val="20"/>
                <w:szCs w:val="20"/>
                <w:lang w:val="tr-TR"/>
              </w:rPr>
              <w:t xml:space="preserve">Levy, </w:t>
            </w:r>
            <w:r w:rsidRPr="00433140">
              <w:rPr>
                <w:rFonts w:ascii="Verdana" w:hAnsi="Verdana" w:cstheme="minorHAnsi"/>
                <w:b w:val="0"/>
                <w:i/>
                <w:sz w:val="20"/>
                <w:szCs w:val="20"/>
                <w:lang w:val="tr-TR"/>
              </w:rPr>
              <w:t>The Art of Translation</w:t>
            </w:r>
          </w:p>
          <w:p w14:paraId="1AAB7021" w14:textId="77777777" w:rsidR="003013FD" w:rsidRPr="00433140" w:rsidRDefault="003013FD" w:rsidP="003013FD">
            <w:pPr>
              <w:pStyle w:val="Style1"/>
              <w:spacing w:before="0" w:after="0" w:line="240" w:lineRule="atLeast"/>
              <w:jc w:val="both"/>
              <w:rPr>
                <w:rFonts w:ascii="Verdana" w:hAnsi="Verdana" w:cstheme="minorHAnsi"/>
                <w:b w:val="0"/>
                <w:i/>
                <w:sz w:val="20"/>
                <w:szCs w:val="20"/>
                <w:lang w:val="tr-TR"/>
              </w:rPr>
            </w:pPr>
            <w:r w:rsidRPr="00433140">
              <w:rPr>
                <w:rFonts w:ascii="Verdana" w:hAnsi="Verdana" w:cstheme="minorHAnsi"/>
                <w:b w:val="0"/>
                <w:sz w:val="20"/>
                <w:szCs w:val="20"/>
                <w:lang w:val="tr-TR"/>
              </w:rPr>
              <w:t xml:space="preserve">Steiner, </w:t>
            </w:r>
            <w:r w:rsidRPr="00433140">
              <w:rPr>
                <w:rFonts w:ascii="Verdana" w:hAnsi="Verdana" w:cstheme="minorHAnsi"/>
                <w:b w:val="0"/>
                <w:i/>
                <w:sz w:val="20"/>
                <w:szCs w:val="20"/>
                <w:lang w:val="tr-TR"/>
              </w:rPr>
              <w:t>After Babel</w:t>
            </w:r>
          </w:p>
          <w:p w14:paraId="1AAB7022" w14:textId="77777777" w:rsidR="003013FD" w:rsidRPr="00433140" w:rsidRDefault="003013FD" w:rsidP="003013FD">
            <w:pPr>
              <w:pStyle w:val="Style1"/>
              <w:spacing w:before="0" w:after="0" w:line="240" w:lineRule="atLeast"/>
              <w:ind w:left="2160" w:hanging="2160"/>
              <w:jc w:val="both"/>
              <w:rPr>
                <w:rFonts w:ascii="Verdana" w:hAnsi="Verdana" w:cstheme="minorHAnsi"/>
                <w:b w:val="0"/>
                <w:i/>
                <w:sz w:val="20"/>
                <w:szCs w:val="20"/>
                <w:lang w:val="tr-TR"/>
              </w:rPr>
            </w:pPr>
            <w:r w:rsidRPr="00433140">
              <w:rPr>
                <w:rFonts w:ascii="Verdana" w:hAnsi="Verdana" w:cstheme="minorHAnsi"/>
                <w:b w:val="0"/>
                <w:sz w:val="20"/>
                <w:szCs w:val="20"/>
                <w:lang w:val="tr-TR"/>
              </w:rPr>
              <w:t xml:space="preserve">Durisin, </w:t>
            </w:r>
            <w:r w:rsidRPr="00433140">
              <w:rPr>
                <w:rFonts w:ascii="Verdana" w:hAnsi="Verdana" w:cstheme="minorHAnsi"/>
                <w:b w:val="0"/>
                <w:i/>
                <w:sz w:val="20"/>
                <w:szCs w:val="20"/>
                <w:lang w:val="tr-TR"/>
              </w:rPr>
              <w:t>What is World Literature?</w:t>
            </w:r>
          </w:p>
          <w:p w14:paraId="1AAB7023" w14:textId="77777777" w:rsidR="003013FD" w:rsidRPr="00433140" w:rsidRDefault="003013FD" w:rsidP="003013FD">
            <w:pPr>
              <w:pStyle w:val="Style1"/>
              <w:spacing w:before="0" w:after="0" w:line="240" w:lineRule="atLeast"/>
              <w:ind w:left="2160" w:hanging="2160"/>
              <w:jc w:val="both"/>
              <w:rPr>
                <w:rFonts w:ascii="Verdana" w:hAnsi="Verdana" w:cstheme="minorHAnsi"/>
                <w:b w:val="0"/>
                <w:sz w:val="20"/>
                <w:szCs w:val="20"/>
                <w:lang w:val="tr-TR"/>
              </w:rPr>
            </w:pPr>
            <w:r w:rsidRPr="00433140">
              <w:rPr>
                <w:rFonts w:ascii="Verdana" w:hAnsi="Verdana" w:cstheme="minorHAnsi"/>
                <w:b w:val="0"/>
                <w:sz w:val="20"/>
                <w:szCs w:val="20"/>
                <w:lang w:val="tr-TR"/>
              </w:rPr>
              <w:t>Derrida, “Who or What is Compared?”</w:t>
            </w:r>
          </w:p>
          <w:p w14:paraId="1AAB7024" w14:textId="77777777" w:rsidR="003013FD" w:rsidRPr="00433140" w:rsidRDefault="003013FD" w:rsidP="003013FD">
            <w:pPr>
              <w:pStyle w:val="Style1"/>
              <w:spacing w:before="0" w:after="0" w:line="240" w:lineRule="atLeast"/>
              <w:jc w:val="both"/>
              <w:rPr>
                <w:rFonts w:ascii="Verdana" w:hAnsi="Verdana" w:cstheme="minorHAnsi"/>
                <w:b w:val="0"/>
                <w:sz w:val="20"/>
                <w:szCs w:val="20"/>
                <w:lang w:val="tr-TR"/>
              </w:rPr>
            </w:pPr>
            <w:r w:rsidRPr="00433140">
              <w:rPr>
                <w:rFonts w:ascii="Verdana" w:hAnsi="Verdana" w:cstheme="minorHAnsi"/>
                <w:b w:val="0"/>
                <w:sz w:val="20"/>
                <w:szCs w:val="20"/>
                <w:lang w:val="tr-TR"/>
              </w:rPr>
              <w:t>Chamberlain, “Gender and the Metaphorics of Translation”</w:t>
            </w:r>
          </w:p>
          <w:p w14:paraId="1AAB7025" w14:textId="77777777" w:rsidR="003013FD" w:rsidRPr="00433140" w:rsidRDefault="003013FD" w:rsidP="003013FD">
            <w:pPr>
              <w:pStyle w:val="Style1"/>
              <w:spacing w:before="0" w:after="0" w:line="240" w:lineRule="atLeast"/>
              <w:jc w:val="both"/>
              <w:rPr>
                <w:rFonts w:ascii="Verdana" w:hAnsi="Verdana" w:cstheme="minorHAnsi"/>
                <w:b w:val="0"/>
                <w:sz w:val="20"/>
                <w:szCs w:val="20"/>
                <w:lang w:val="tr-TR"/>
              </w:rPr>
            </w:pPr>
            <w:r w:rsidRPr="00433140">
              <w:rPr>
                <w:rFonts w:ascii="Verdana" w:hAnsi="Verdana" w:cstheme="minorHAnsi"/>
                <w:b w:val="0"/>
                <w:sz w:val="20"/>
                <w:szCs w:val="20"/>
                <w:lang w:val="tr-TR"/>
              </w:rPr>
              <w:t>Venuti, “Translation, Community, Utopia”</w:t>
            </w:r>
          </w:p>
          <w:p w14:paraId="1AAB7026" w14:textId="77777777" w:rsidR="003013FD" w:rsidRPr="00433140" w:rsidRDefault="003013FD" w:rsidP="003013FD">
            <w:pPr>
              <w:pStyle w:val="Style1"/>
              <w:spacing w:before="0" w:after="0" w:line="240" w:lineRule="atLeast"/>
              <w:jc w:val="both"/>
              <w:rPr>
                <w:rFonts w:ascii="Verdana" w:hAnsi="Verdana" w:cstheme="minorHAnsi"/>
                <w:b w:val="0"/>
                <w:i/>
                <w:sz w:val="20"/>
                <w:szCs w:val="20"/>
                <w:lang w:val="tr-TR"/>
              </w:rPr>
            </w:pPr>
            <w:r w:rsidRPr="00433140">
              <w:rPr>
                <w:rFonts w:ascii="Verdana" w:hAnsi="Verdana" w:cstheme="minorHAnsi"/>
                <w:b w:val="0"/>
                <w:sz w:val="20"/>
                <w:szCs w:val="20"/>
                <w:lang w:val="tr-TR"/>
              </w:rPr>
              <w:t xml:space="preserve">Berk, </w:t>
            </w:r>
            <w:r w:rsidRPr="00433140">
              <w:rPr>
                <w:rFonts w:ascii="Verdana" w:hAnsi="Verdana" w:cstheme="minorHAnsi"/>
                <w:b w:val="0"/>
                <w:i/>
                <w:sz w:val="20"/>
                <w:szCs w:val="20"/>
                <w:lang w:val="tr-TR"/>
              </w:rPr>
              <w:t>Translation and Westernization in Turkey</w:t>
            </w:r>
          </w:p>
        </w:tc>
      </w:tr>
    </w:tbl>
    <w:p w14:paraId="1AAB7028" w14:textId="77777777" w:rsidR="00AF516F" w:rsidRPr="00433140" w:rsidRDefault="00AF516F" w:rsidP="00AF51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035"/>
      </w:tblGrid>
      <w:tr w:rsidR="00AF516F" w:rsidRPr="00433140" w14:paraId="1AAB702A" w14:textId="77777777" w:rsidTr="00C31C8C">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7029" w14:textId="77777777" w:rsidR="00AF516F" w:rsidRPr="00433140" w:rsidRDefault="00345C8C" w:rsidP="00AF516F">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MATERYAL PAYLAŞIMI</w:t>
            </w:r>
          </w:p>
        </w:tc>
      </w:tr>
      <w:tr w:rsidR="00C31C8C" w:rsidRPr="00433140" w14:paraId="1AAB702D"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02B"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02C"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030"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02E"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02F"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033"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031"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032" w14:textId="77777777" w:rsidR="00C31C8C" w:rsidRPr="00433140" w:rsidRDefault="00C31C8C" w:rsidP="00C31C8C">
            <w:pPr>
              <w:spacing w:line="240" w:lineRule="atLeast"/>
              <w:rPr>
                <w:rFonts w:ascii="Verdana" w:hAnsi="Verdana" w:cstheme="minorHAnsi"/>
                <w:sz w:val="20"/>
                <w:szCs w:val="20"/>
                <w:lang w:val="tr-TR"/>
              </w:rPr>
            </w:pPr>
          </w:p>
        </w:tc>
      </w:tr>
    </w:tbl>
    <w:p w14:paraId="1AAB7034" w14:textId="77777777" w:rsidR="00AF516F" w:rsidRPr="00433140" w:rsidRDefault="00AF516F" w:rsidP="00AF51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AF516F" w:rsidRPr="00433140" w14:paraId="1AAB7036" w14:textId="77777777" w:rsidTr="00AF516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035" w14:textId="77777777" w:rsidR="00AF516F" w:rsidRPr="00433140" w:rsidRDefault="000373FC" w:rsidP="00AF516F">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703A"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37"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38"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39"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AF516F" w:rsidRPr="00433140" w14:paraId="1AAB703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03B" w14:textId="77777777" w:rsidR="00AF516F" w:rsidRPr="00433140" w:rsidRDefault="00E73E28"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Sunum</w:t>
            </w:r>
            <w:r w:rsidR="00AF516F" w:rsidRPr="00433140">
              <w:rPr>
                <w:rFonts w:ascii="Verdana" w:hAnsi="Verdana" w:cstheme="minorHAnsi"/>
                <w:sz w:val="20"/>
                <w:szCs w:val="20"/>
                <w:lang w:val="tr-TR"/>
              </w:rPr>
              <w:t xml:space="preserve"> (20) + </w:t>
            </w:r>
            <w:r w:rsidR="00E8090A" w:rsidRPr="00433140">
              <w:rPr>
                <w:rFonts w:ascii="Verdana" w:hAnsi="Verdana" w:cstheme="minorHAnsi"/>
                <w:sz w:val="20"/>
                <w:szCs w:val="20"/>
                <w:lang w:val="tr-TR"/>
              </w:rPr>
              <w:t>Arasınav</w:t>
            </w:r>
            <w:r w:rsidR="00AF516F" w:rsidRPr="00433140">
              <w:rPr>
                <w:rFonts w:ascii="Verdana" w:hAnsi="Verdana" w:cstheme="minorHAnsi"/>
                <w:sz w:val="20"/>
                <w:szCs w:val="20"/>
                <w:lang w:val="tr-TR"/>
              </w:rPr>
              <w:t xml:space="preserve">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3C" w14:textId="77777777" w:rsidR="00AF516F" w:rsidRPr="00433140" w:rsidRDefault="00AF516F"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3D" w14:textId="77777777" w:rsidR="00AF516F" w:rsidRPr="00433140" w:rsidRDefault="00AF516F"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AF516F" w:rsidRPr="00433140" w14:paraId="1AAB704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03F" w14:textId="77777777" w:rsidR="00AF516F" w:rsidRPr="00433140" w:rsidRDefault="00E73E28"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AF516F"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40" w14:textId="77777777" w:rsidR="00AF516F" w:rsidRPr="00433140" w:rsidRDefault="00AF516F"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41" w14:textId="77777777" w:rsidR="00AF516F" w:rsidRPr="00433140" w:rsidRDefault="00AF516F"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20</w:t>
            </w:r>
          </w:p>
        </w:tc>
      </w:tr>
      <w:tr w:rsidR="00AF516F" w:rsidRPr="00433140" w14:paraId="1AAB704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043" w14:textId="77777777" w:rsidR="00AF516F" w:rsidRPr="00433140" w:rsidRDefault="00E73E28"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44" w14:textId="77777777" w:rsidR="00AF516F" w:rsidRPr="00433140" w:rsidRDefault="00AF516F"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45" w14:textId="77777777" w:rsidR="00AF516F" w:rsidRPr="00433140" w:rsidRDefault="00AF516F"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E73E28" w:rsidRPr="00433140" w14:paraId="1AAB704A"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047"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48"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49"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704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04B"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4C"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4D"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70</w:t>
            </w:r>
          </w:p>
        </w:tc>
      </w:tr>
      <w:tr w:rsidR="00E73E28" w:rsidRPr="00433140" w14:paraId="1AAB705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04F" w14:textId="77777777" w:rsidR="00E73E28" w:rsidRPr="00433140" w:rsidRDefault="00E73E28" w:rsidP="00E73E28">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50"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51"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73E28" w:rsidRPr="00433140" w14:paraId="1AAB705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053" w14:textId="77777777" w:rsidR="00E73E28" w:rsidRPr="00433140" w:rsidRDefault="00E73E28" w:rsidP="00E73E28">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54"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55" w14:textId="77777777" w:rsidR="00E73E28" w:rsidRPr="00433140" w:rsidRDefault="00E73E28" w:rsidP="00E73E28">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7057" w14:textId="77777777" w:rsidR="00AF516F" w:rsidRPr="00433140" w:rsidRDefault="00AF516F" w:rsidP="00AF51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705A" w14:textId="77777777" w:rsidTr="00AF516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7058"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59"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705B" w14:textId="77777777" w:rsidR="00AF516F" w:rsidRPr="00433140" w:rsidRDefault="00AF516F" w:rsidP="00AF51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31"/>
        <w:gridCol w:w="258"/>
        <w:gridCol w:w="273"/>
        <w:gridCol w:w="273"/>
        <w:gridCol w:w="273"/>
        <w:gridCol w:w="258"/>
        <w:gridCol w:w="86"/>
      </w:tblGrid>
      <w:tr w:rsidR="00AF516F" w:rsidRPr="00433140" w14:paraId="1AAB705D" w14:textId="77777777" w:rsidTr="00AF516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705C" w14:textId="77777777" w:rsidR="00AF516F" w:rsidRPr="00433140" w:rsidRDefault="00E73E28" w:rsidP="00AF516F">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AF516F" w:rsidRPr="00433140" w14:paraId="1AAB7061" w14:textId="77777777" w:rsidTr="00AF516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05E" w14:textId="77777777" w:rsidR="00AF516F" w:rsidRPr="00433140" w:rsidRDefault="00AF516F"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05F" w14:textId="77777777" w:rsidR="00AF516F" w:rsidRPr="00433140" w:rsidRDefault="008E5BA2" w:rsidP="00AF516F">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7060" w14:textId="77777777" w:rsidR="00AF516F" w:rsidRPr="00433140" w:rsidRDefault="008E5BA2"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AF516F" w:rsidRPr="00433140" w14:paraId="1AAB706A" w14:textId="77777777" w:rsidTr="00E953C9">
        <w:trPr>
          <w:tblCellSpacing w:w="15" w:type="dxa"/>
          <w:jc w:val="center"/>
        </w:trPr>
        <w:tc>
          <w:tcPr>
            <w:tcW w:w="0" w:type="auto"/>
            <w:vMerge/>
            <w:tcBorders>
              <w:bottom w:val="single" w:sz="6" w:space="0" w:color="CCCCCC"/>
            </w:tcBorders>
            <w:shd w:val="clear" w:color="auto" w:fill="ECEBEB"/>
            <w:vAlign w:val="center"/>
          </w:tcPr>
          <w:p w14:paraId="1AAB7062" w14:textId="77777777" w:rsidR="00AF516F" w:rsidRPr="00433140" w:rsidRDefault="00AF516F" w:rsidP="00AF516F">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7063" w14:textId="77777777" w:rsidR="00AF516F" w:rsidRPr="00433140" w:rsidRDefault="00AF516F" w:rsidP="00AF516F">
            <w:pP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064" w14:textId="77777777" w:rsidR="00AF516F" w:rsidRPr="00433140" w:rsidRDefault="00AF516F"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065" w14:textId="77777777" w:rsidR="00AF516F" w:rsidRPr="00433140" w:rsidRDefault="00AF516F"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066" w14:textId="77777777" w:rsidR="00AF516F" w:rsidRPr="00433140" w:rsidRDefault="00AF516F"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067" w14:textId="77777777" w:rsidR="00AF516F" w:rsidRPr="00433140" w:rsidRDefault="00AF516F"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068" w14:textId="77777777" w:rsidR="00AF516F" w:rsidRPr="00433140" w:rsidRDefault="00AF516F"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7069" w14:textId="77777777" w:rsidR="00AF516F" w:rsidRPr="00433140" w:rsidRDefault="00AF516F" w:rsidP="00AF516F">
            <w:pPr>
              <w:rPr>
                <w:rFonts w:ascii="Verdana" w:hAnsi="Verdana" w:cstheme="minorHAnsi"/>
                <w:sz w:val="20"/>
                <w:szCs w:val="20"/>
                <w:lang w:val="tr-TR"/>
              </w:rPr>
            </w:pPr>
          </w:p>
        </w:tc>
      </w:tr>
      <w:tr w:rsidR="00E953C9" w:rsidRPr="00433140" w14:paraId="1AAB7073"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6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6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6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6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6F"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7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7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072" w14:textId="77777777" w:rsidR="00E953C9" w:rsidRPr="00433140" w:rsidRDefault="00E953C9" w:rsidP="00E953C9">
            <w:pPr>
              <w:rPr>
                <w:rFonts w:ascii="Verdana" w:hAnsi="Verdana" w:cstheme="minorHAnsi"/>
                <w:sz w:val="20"/>
                <w:szCs w:val="20"/>
                <w:lang w:val="tr-TR"/>
              </w:rPr>
            </w:pPr>
          </w:p>
        </w:tc>
      </w:tr>
      <w:tr w:rsidR="00E953C9" w:rsidRPr="00433140" w14:paraId="1AAB707C"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7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7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7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7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7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7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7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07B" w14:textId="77777777" w:rsidR="00E953C9" w:rsidRPr="00433140" w:rsidRDefault="00E953C9" w:rsidP="00E953C9">
            <w:pPr>
              <w:rPr>
                <w:rFonts w:ascii="Verdana" w:hAnsi="Verdana" w:cstheme="minorHAnsi"/>
                <w:sz w:val="20"/>
                <w:szCs w:val="20"/>
                <w:lang w:val="tr-TR"/>
              </w:rPr>
            </w:pPr>
          </w:p>
        </w:tc>
      </w:tr>
      <w:tr w:rsidR="00E953C9" w:rsidRPr="00433140" w14:paraId="1AAB7085"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7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7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7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8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8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8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8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084" w14:textId="77777777" w:rsidR="00E953C9" w:rsidRPr="00433140" w:rsidRDefault="00E953C9" w:rsidP="00E953C9">
            <w:pPr>
              <w:rPr>
                <w:rFonts w:ascii="Verdana" w:hAnsi="Verdana" w:cstheme="minorHAnsi"/>
                <w:sz w:val="20"/>
                <w:szCs w:val="20"/>
                <w:lang w:val="tr-TR"/>
              </w:rPr>
            </w:pPr>
          </w:p>
        </w:tc>
      </w:tr>
      <w:tr w:rsidR="00E953C9" w:rsidRPr="00433140" w14:paraId="1AAB708E"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8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87"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8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8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8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8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8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08D" w14:textId="77777777" w:rsidR="00E953C9" w:rsidRPr="00433140" w:rsidRDefault="00E953C9" w:rsidP="00E953C9">
            <w:pPr>
              <w:rPr>
                <w:rFonts w:ascii="Verdana" w:hAnsi="Verdana" w:cstheme="minorHAnsi"/>
                <w:sz w:val="20"/>
                <w:szCs w:val="20"/>
                <w:lang w:val="tr-TR"/>
              </w:rPr>
            </w:pPr>
          </w:p>
        </w:tc>
      </w:tr>
      <w:tr w:rsidR="00E953C9" w:rsidRPr="00433140" w14:paraId="1AAB7097"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8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0"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096" w14:textId="77777777" w:rsidR="00E953C9" w:rsidRPr="00433140" w:rsidRDefault="00E953C9" w:rsidP="00E953C9">
            <w:pPr>
              <w:rPr>
                <w:rFonts w:ascii="Verdana" w:hAnsi="Verdana" w:cstheme="minorHAnsi"/>
                <w:sz w:val="20"/>
                <w:szCs w:val="20"/>
                <w:lang w:val="tr-TR"/>
              </w:rPr>
            </w:pPr>
          </w:p>
        </w:tc>
      </w:tr>
      <w:tr w:rsidR="00E953C9" w:rsidRPr="00433140" w14:paraId="1AAB70A0"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9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9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09F" w14:textId="77777777" w:rsidR="00E953C9" w:rsidRPr="00433140" w:rsidRDefault="00E953C9" w:rsidP="00E953C9">
            <w:pPr>
              <w:rPr>
                <w:rFonts w:ascii="Verdana" w:hAnsi="Verdana" w:cstheme="minorHAnsi"/>
                <w:sz w:val="20"/>
                <w:szCs w:val="20"/>
                <w:lang w:val="tr-TR"/>
              </w:rPr>
            </w:pPr>
          </w:p>
        </w:tc>
      </w:tr>
      <w:tr w:rsidR="00E953C9" w:rsidRPr="00433140" w14:paraId="1AAB70A9"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A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0A8" w14:textId="77777777" w:rsidR="00E953C9" w:rsidRPr="00433140" w:rsidRDefault="00E953C9" w:rsidP="00E953C9">
            <w:pPr>
              <w:rPr>
                <w:rFonts w:ascii="Verdana" w:hAnsi="Verdana" w:cstheme="minorHAnsi"/>
                <w:sz w:val="20"/>
                <w:szCs w:val="20"/>
                <w:lang w:val="tr-TR"/>
              </w:rPr>
            </w:pPr>
          </w:p>
        </w:tc>
      </w:tr>
      <w:tr w:rsidR="00E953C9" w:rsidRPr="00433140" w14:paraId="1AAB70B2"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A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D"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A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B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0B1" w14:textId="77777777" w:rsidR="00E953C9" w:rsidRPr="00433140" w:rsidRDefault="00E953C9" w:rsidP="00E953C9">
            <w:pPr>
              <w:rPr>
                <w:rFonts w:ascii="Verdana" w:hAnsi="Verdana" w:cstheme="minorHAnsi"/>
                <w:sz w:val="20"/>
                <w:szCs w:val="20"/>
                <w:lang w:val="tr-TR"/>
              </w:rPr>
            </w:pPr>
          </w:p>
        </w:tc>
      </w:tr>
      <w:tr w:rsidR="00E953C9" w:rsidRPr="00433140" w14:paraId="1AAB70BB"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B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B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B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B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B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B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B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0BA" w14:textId="77777777" w:rsidR="00E953C9" w:rsidRPr="00433140" w:rsidRDefault="00E953C9" w:rsidP="00E953C9">
            <w:pPr>
              <w:rPr>
                <w:rFonts w:ascii="Verdana" w:hAnsi="Verdana" w:cstheme="minorHAnsi"/>
                <w:sz w:val="20"/>
                <w:szCs w:val="20"/>
                <w:lang w:val="tr-TR"/>
              </w:rPr>
            </w:pPr>
          </w:p>
        </w:tc>
      </w:tr>
      <w:tr w:rsidR="00E953C9" w:rsidRPr="00433140" w14:paraId="1AAB70C4"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B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B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B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B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C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C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C2"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0C3" w14:textId="77777777" w:rsidR="00E953C9" w:rsidRPr="00433140" w:rsidRDefault="00E953C9" w:rsidP="00E953C9">
            <w:pPr>
              <w:rPr>
                <w:rFonts w:ascii="Verdana" w:hAnsi="Verdana" w:cstheme="minorHAnsi"/>
                <w:sz w:val="20"/>
                <w:szCs w:val="20"/>
                <w:lang w:val="tr-TR"/>
              </w:rPr>
            </w:pPr>
          </w:p>
        </w:tc>
      </w:tr>
    </w:tbl>
    <w:p w14:paraId="1AAB70C5" w14:textId="77777777" w:rsidR="00F96FD7" w:rsidRPr="00433140" w:rsidRDefault="00F96FD7" w:rsidP="00AF51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70C7"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70C6"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70CC"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0C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C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C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C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70D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0C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C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C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D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70D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0D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D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D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D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70D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0D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D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D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D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70E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0D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D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D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D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70E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0E1"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E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E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E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70E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0E6"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E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E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E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70E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0EB"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E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E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0E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0F0" w14:textId="77777777" w:rsidR="00AF516F" w:rsidRPr="00433140" w:rsidRDefault="00AF516F" w:rsidP="00AF516F">
      <w:pPr>
        <w:autoSpaceDE w:val="0"/>
        <w:autoSpaceDN w:val="0"/>
        <w:adjustRightInd w:val="0"/>
        <w:rPr>
          <w:rFonts w:ascii="Verdana" w:hAnsi="Verdana" w:cstheme="minorHAnsi"/>
          <w:b/>
          <w:bCs/>
          <w:sz w:val="20"/>
          <w:szCs w:val="20"/>
          <w:lang w:val="tr-TR"/>
        </w:rPr>
      </w:pPr>
    </w:p>
    <w:p w14:paraId="1AAB70F1"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2"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3"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4"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5"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6"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7"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8"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9"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A"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B"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C"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D"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E"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0FF"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0"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1"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2"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3"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4"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5"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6"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7"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8"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9"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A"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B" w14:textId="77777777" w:rsidR="00F96FD7" w:rsidRPr="00433140" w:rsidRDefault="00F96FD7" w:rsidP="00AF516F">
      <w:pPr>
        <w:autoSpaceDE w:val="0"/>
        <w:autoSpaceDN w:val="0"/>
        <w:adjustRightInd w:val="0"/>
        <w:rPr>
          <w:rFonts w:ascii="Verdana" w:hAnsi="Verdana" w:cstheme="minorHAnsi"/>
          <w:b/>
          <w:bCs/>
          <w:sz w:val="20"/>
          <w:szCs w:val="20"/>
          <w:lang w:val="tr-TR"/>
        </w:rPr>
      </w:pPr>
    </w:p>
    <w:p w14:paraId="1AAB710C" w14:textId="77777777" w:rsidR="00FE27DE" w:rsidRPr="00433140" w:rsidRDefault="00FE27DE">
      <w:pPr>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89"/>
        <w:gridCol w:w="1664"/>
        <w:gridCol w:w="1042"/>
        <w:gridCol w:w="1543"/>
        <w:gridCol w:w="913"/>
        <w:gridCol w:w="954"/>
      </w:tblGrid>
      <w:tr w:rsidR="00EA0DE0" w:rsidRPr="00433140" w14:paraId="1AAB710E" w14:textId="77777777" w:rsidTr="001B2041">
        <w:trPr>
          <w:trHeight w:val="525"/>
          <w:tblCellSpacing w:w="15" w:type="dxa"/>
          <w:jc w:val="center"/>
        </w:trPr>
        <w:tc>
          <w:tcPr>
            <w:tcW w:w="0" w:type="auto"/>
            <w:gridSpan w:val="6"/>
            <w:shd w:val="clear" w:color="auto" w:fill="ECEBEB"/>
            <w:vAlign w:val="center"/>
            <w:hideMark/>
          </w:tcPr>
          <w:p w14:paraId="1AAB710D" w14:textId="77777777" w:rsidR="00FE27DE" w:rsidRPr="00433140" w:rsidRDefault="00FE27DE" w:rsidP="001B2041">
            <w:pPr>
              <w:jc w:val="center"/>
              <w:rPr>
                <w:rFonts w:ascii="Verdana" w:hAnsi="Verdana" w:cstheme="minorHAnsi"/>
                <w:b/>
                <w:bCs/>
                <w:sz w:val="20"/>
                <w:szCs w:val="20"/>
                <w:lang w:val="tr-TR"/>
              </w:rPr>
            </w:pPr>
            <w:r w:rsidRPr="00433140">
              <w:rPr>
                <w:rFonts w:ascii="Verdana" w:hAnsi="Verdana" w:cstheme="minorHAnsi"/>
                <w:b/>
                <w:bCs/>
                <w:sz w:val="20"/>
                <w:szCs w:val="20"/>
                <w:lang w:val="tr-TR"/>
              </w:rPr>
              <w:t xml:space="preserve">COURSE INFORMATON </w:t>
            </w:r>
          </w:p>
        </w:tc>
      </w:tr>
      <w:tr w:rsidR="001D2B20" w:rsidRPr="00433140" w14:paraId="1AAB7115"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0F"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2"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3"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4"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711C"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6" w14:textId="77777777" w:rsidR="00FE27DE" w:rsidRPr="00433140" w:rsidRDefault="00E8090A"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Edebiyatta Bellek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7"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652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8"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9"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A"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B" w14:textId="77777777" w:rsidR="00FE27DE" w:rsidRPr="00433140" w:rsidRDefault="006E705C" w:rsidP="00AF516F">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AF516F" w:rsidRPr="00433140">
              <w:rPr>
                <w:rFonts w:ascii="Verdana" w:hAnsi="Verdana" w:cstheme="minorHAnsi"/>
                <w:sz w:val="20"/>
                <w:szCs w:val="20"/>
                <w:lang w:val="tr-TR"/>
              </w:rPr>
              <w:t>5</w:t>
            </w:r>
          </w:p>
        </w:tc>
      </w:tr>
    </w:tbl>
    <w:p w14:paraId="1AAB711D"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EA0DE0" w:rsidRPr="00433140" w14:paraId="1AAB7120" w14:textId="77777777" w:rsidTr="001B204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1AAB711E" w14:textId="77777777" w:rsidR="00FE27DE" w:rsidRPr="00433140" w:rsidRDefault="001D2B20" w:rsidP="001B2041">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1F"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7121"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3"/>
        <w:gridCol w:w="6670"/>
      </w:tblGrid>
      <w:tr w:rsidR="00541C1B" w:rsidRPr="00433140" w14:paraId="1AAB7124" w14:textId="77777777" w:rsidTr="00541C1B">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14:paraId="1AAB712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2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7127"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2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26"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712A"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28"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29"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712D"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2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2C" w14:textId="77777777" w:rsidR="001D2B20" w:rsidRPr="00433140" w:rsidRDefault="00E8090A"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Mediha Göbenli Koç</w:t>
            </w:r>
          </w:p>
        </w:tc>
      </w:tr>
      <w:tr w:rsidR="001D2B20" w:rsidRPr="00433140" w14:paraId="1AAB7130"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2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2F" w14:textId="77777777" w:rsidR="001D2B20" w:rsidRPr="00433140" w:rsidRDefault="00E8090A"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Mediha Göbenli Koç</w:t>
            </w:r>
          </w:p>
        </w:tc>
      </w:tr>
      <w:tr w:rsidR="001D2B20" w:rsidRPr="00433140" w14:paraId="1AAB7133"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31"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32"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7136"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34"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35" w14:textId="77777777" w:rsidR="001D2B20" w:rsidRPr="00433140" w:rsidRDefault="00E8090A" w:rsidP="001D2B20">
            <w:pPr>
              <w:tabs>
                <w:tab w:val="right" w:pos="9000"/>
              </w:tabs>
              <w:jc w:val="both"/>
              <w:rPr>
                <w:rFonts w:ascii="Verdana" w:hAnsi="Verdana" w:cstheme="minorHAnsi"/>
                <w:sz w:val="20"/>
                <w:szCs w:val="20"/>
                <w:lang w:val="tr-TR"/>
              </w:rPr>
            </w:pPr>
            <w:r w:rsidRPr="00433140">
              <w:rPr>
                <w:rFonts w:ascii="Verdana" w:hAnsi="Verdana" w:cstheme="minorHAnsi"/>
                <w:sz w:val="20"/>
                <w:szCs w:val="20"/>
                <w:lang w:val="tr-TR"/>
              </w:rPr>
              <w:t>Geçmişi çözümleme, anlama ve anlamlandırmada önemli bir araç olmanın yanında bir görme biçimi olan bellek teması, geçmişten günümüze edebiyat eserleri üzerinden ele alınıp karşılaştırmalı olarak tartışılacaktır.</w:t>
            </w:r>
          </w:p>
        </w:tc>
      </w:tr>
      <w:tr w:rsidR="001D2B20" w:rsidRPr="000D269B" w14:paraId="1AAB7139"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3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38" w14:textId="77777777" w:rsidR="00E8090A" w:rsidRPr="00433140" w:rsidRDefault="000F50C4" w:rsidP="001D2B20">
            <w:pPr>
              <w:tabs>
                <w:tab w:val="right" w:pos="4680"/>
              </w:tabs>
              <w:jc w:val="both"/>
              <w:rPr>
                <w:rFonts w:ascii="Verdana" w:hAnsi="Verdana" w:cstheme="minorHAnsi"/>
                <w:sz w:val="20"/>
                <w:szCs w:val="20"/>
                <w:lang w:val="tr-TR"/>
              </w:rPr>
            </w:pPr>
            <w:r w:rsidRPr="00433140">
              <w:rPr>
                <w:rFonts w:ascii="Verdana" w:hAnsi="Verdana" w:cstheme="minorHAnsi"/>
                <w:sz w:val="20"/>
                <w:szCs w:val="20"/>
                <w:lang w:val="tr-TR"/>
              </w:rPr>
              <w:t>Mekan</w:t>
            </w:r>
            <w:r w:rsidR="00E8090A" w:rsidRPr="00433140">
              <w:rPr>
                <w:rFonts w:ascii="Verdana" w:hAnsi="Verdana" w:cstheme="minorHAnsi"/>
                <w:sz w:val="20"/>
                <w:szCs w:val="20"/>
                <w:lang w:val="tr-TR"/>
              </w:rPr>
              <w:t xml:space="preserve"> ve kültürel kimlik, zaman kavramı ve tarihi farkındalık, evrensellik, geçicilik ve ölüm gibi temalar seçili edebi eserler üzerinde incelenecektir.</w:t>
            </w:r>
          </w:p>
        </w:tc>
      </w:tr>
    </w:tbl>
    <w:p w14:paraId="1AAB713A"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47"/>
        <w:gridCol w:w="1257"/>
        <w:gridCol w:w="1352"/>
        <w:gridCol w:w="1807"/>
      </w:tblGrid>
      <w:tr w:rsidR="007E48BA" w:rsidRPr="00433140" w14:paraId="1AAB713F" w14:textId="77777777" w:rsidTr="007E48BA">
        <w:trPr>
          <w:tblCellSpacing w:w="15" w:type="dxa"/>
          <w:jc w:val="center"/>
        </w:trPr>
        <w:tc>
          <w:tcPr>
            <w:tcW w:w="4786"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1AAB713B"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227" w:type="dxa"/>
            <w:tcBorders>
              <w:left w:val="single" w:sz="4" w:space="0" w:color="auto"/>
              <w:bottom w:val="single" w:sz="6" w:space="0" w:color="CCCCCC"/>
            </w:tcBorders>
            <w:shd w:val="clear" w:color="auto" w:fill="FFFFFF"/>
            <w:tcMar>
              <w:top w:w="15" w:type="dxa"/>
              <w:left w:w="75" w:type="dxa"/>
              <w:bottom w:w="15" w:type="dxa"/>
              <w:right w:w="15" w:type="dxa"/>
            </w:tcMar>
          </w:tcPr>
          <w:p w14:paraId="1AAB713C"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3D"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3E"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7146" w14:textId="77777777" w:rsidTr="007E48BA">
        <w:trPr>
          <w:trHeight w:val="450"/>
          <w:tblCellSpacing w:w="15" w:type="dxa"/>
          <w:jc w:val="center"/>
        </w:trPr>
        <w:tc>
          <w:tcPr>
            <w:tcW w:w="4786"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1AAB7140" w14:textId="77777777" w:rsidR="000F50C4" w:rsidRPr="00433140" w:rsidRDefault="000F50C4" w:rsidP="00EC7597">
            <w:pPr>
              <w:ind w:left="326" w:hanging="326"/>
              <w:jc w:val="both"/>
              <w:rPr>
                <w:rFonts w:ascii="Verdana" w:hAnsi="Verdana" w:cstheme="minorHAnsi"/>
                <w:sz w:val="20"/>
                <w:szCs w:val="20"/>
                <w:shd w:val="clear" w:color="auto" w:fill="FFFFFF"/>
                <w:lang w:val="tr-TR"/>
              </w:rPr>
            </w:pPr>
            <w:bookmarkStart w:id="4" w:name="_Hlk37937082"/>
            <w:r w:rsidRPr="00433140">
              <w:rPr>
                <w:rFonts w:ascii="Verdana" w:hAnsi="Verdana" w:cstheme="minorHAnsi"/>
                <w:sz w:val="20"/>
                <w:szCs w:val="20"/>
                <w:lang w:val="tr-TR"/>
              </w:rPr>
              <w:t>1)</w:t>
            </w:r>
            <w:r w:rsidRPr="00433140">
              <w:rPr>
                <w:rFonts w:ascii="Verdana" w:hAnsi="Verdana" w:cstheme="minorHAnsi"/>
                <w:sz w:val="20"/>
                <w:szCs w:val="20"/>
                <w:shd w:val="clear" w:color="auto" w:fill="FFFFFF"/>
                <w:lang w:val="tr-TR"/>
              </w:rPr>
              <w:t xml:space="preserve">Edebiyat teorisinin bellek, zaman ve </w:t>
            </w:r>
          </w:p>
          <w:p w14:paraId="1AAB7141" w14:textId="77777777" w:rsidR="000F50C4" w:rsidRPr="00433140" w:rsidRDefault="000F50C4" w:rsidP="00EC7597">
            <w:pPr>
              <w:ind w:left="326" w:hanging="326"/>
              <w:jc w:val="both"/>
              <w:rPr>
                <w:rFonts w:ascii="Verdana" w:hAnsi="Verdana" w:cstheme="minorHAnsi"/>
                <w:sz w:val="20"/>
                <w:szCs w:val="20"/>
                <w:shd w:val="clear" w:color="auto" w:fill="FFFFFF"/>
                <w:lang w:val="tr-TR"/>
              </w:rPr>
            </w:pPr>
            <w:r w:rsidRPr="00433140">
              <w:rPr>
                <w:rFonts w:ascii="Verdana" w:hAnsi="Verdana" w:cstheme="minorHAnsi"/>
                <w:sz w:val="20"/>
                <w:szCs w:val="20"/>
                <w:shd w:val="clear" w:color="auto" w:fill="FFFFFF"/>
                <w:lang w:val="tr-TR"/>
              </w:rPr>
              <w:t xml:space="preserve">mekan konusunda tarihsel ve kültürel </w:t>
            </w:r>
          </w:p>
          <w:p w14:paraId="1AAB7142" w14:textId="77777777" w:rsidR="00FE27DE" w:rsidRPr="00433140" w:rsidRDefault="000F50C4" w:rsidP="00EC7597">
            <w:pPr>
              <w:ind w:left="326" w:hanging="326"/>
              <w:jc w:val="both"/>
              <w:rPr>
                <w:rFonts w:ascii="Verdana" w:hAnsi="Verdana" w:cstheme="minorHAnsi"/>
                <w:sz w:val="20"/>
                <w:szCs w:val="20"/>
                <w:lang w:val="tr-TR"/>
              </w:rPr>
            </w:pPr>
            <w:r w:rsidRPr="00433140">
              <w:rPr>
                <w:rFonts w:ascii="Verdana" w:hAnsi="Verdana" w:cstheme="minorHAnsi"/>
                <w:sz w:val="20"/>
                <w:szCs w:val="20"/>
                <w:shd w:val="clear" w:color="auto" w:fill="FFFFFF"/>
                <w:lang w:val="tr-TR"/>
              </w:rPr>
              <w:t>arka</w:t>
            </w:r>
            <w:r w:rsidR="001F60C1">
              <w:rPr>
                <w:rFonts w:ascii="Verdana" w:hAnsi="Verdana" w:cstheme="minorHAnsi"/>
                <w:sz w:val="20"/>
                <w:szCs w:val="20"/>
                <w:shd w:val="clear" w:color="auto" w:fill="FFFFFF"/>
                <w:lang w:val="tr-TR"/>
              </w:rPr>
              <w:t xml:space="preserve"> </w:t>
            </w:r>
            <w:r w:rsidRPr="00433140">
              <w:rPr>
                <w:rFonts w:ascii="Verdana" w:hAnsi="Verdana" w:cstheme="minorHAnsi"/>
                <w:sz w:val="20"/>
                <w:szCs w:val="20"/>
                <w:shd w:val="clear" w:color="auto" w:fill="FFFFFF"/>
                <w:lang w:val="tr-TR"/>
              </w:rPr>
              <w:t>planını araştırıp inceler.</w:t>
            </w:r>
          </w:p>
        </w:tc>
        <w:tc>
          <w:tcPr>
            <w:tcW w:w="122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1AAB7143" w14:textId="77777777" w:rsidR="00FE27DE" w:rsidRPr="00433140" w:rsidRDefault="00FE27DE" w:rsidP="001B2041">
            <w:pPr>
              <w:ind w:left="326" w:hanging="326"/>
              <w:rPr>
                <w:rFonts w:ascii="Verdana" w:hAnsi="Verdana" w:cstheme="minorHAnsi"/>
                <w:sz w:val="20"/>
                <w:szCs w:val="20"/>
                <w:lang w:val="tr-TR"/>
              </w:rPr>
            </w:pPr>
            <w:r w:rsidRPr="00433140">
              <w:rPr>
                <w:rFonts w:ascii="Verdana" w:hAnsi="Verdana" w:cstheme="minorHAnsi"/>
                <w:sz w:val="20"/>
                <w:szCs w:val="20"/>
                <w:lang w:val="tr-TR"/>
              </w:rPr>
              <w:t>1,2,3,4,8,9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44"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45"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02384" w:rsidRPr="00433140">
              <w:rPr>
                <w:rFonts w:ascii="Verdana" w:hAnsi="Verdana" w:cstheme="minorHAnsi"/>
                <w:sz w:val="20"/>
                <w:szCs w:val="20"/>
                <w:lang w:val="tr-TR"/>
              </w:rPr>
              <w:t xml:space="preserve"> </w:t>
            </w:r>
            <w:r w:rsidRPr="00433140">
              <w:rPr>
                <w:rFonts w:ascii="Verdana" w:hAnsi="Verdana" w:cstheme="minorHAnsi"/>
                <w:sz w:val="20"/>
                <w:szCs w:val="20"/>
                <w:lang w:val="tr-TR"/>
              </w:rPr>
              <w:t>C, D</w:t>
            </w:r>
          </w:p>
        </w:tc>
      </w:tr>
      <w:tr w:rsidR="00EA0DE0" w:rsidRPr="00433140" w14:paraId="1AAB714C" w14:textId="77777777" w:rsidTr="007E48BA">
        <w:trPr>
          <w:trHeight w:val="450"/>
          <w:tblCellSpacing w:w="15" w:type="dxa"/>
          <w:jc w:val="center"/>
        </w:trPr>
        <w:tc>
          <w:tcPr>
            <w:tcW w:w="4786"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1AAB7147" w14:textId="77777777" w:rsidR="000F50C4" w:rsidRPr="00433140" w:rsidRDefault="00FE27DE" w:rsidP="000F50C4">
            <w:pPr>
              <w:ind w:left="326" w:hanging="326"/>
              <w:jc w:val="both"/>
              <w:rPr>
                <w:rFonts w:ascii="Verdana" w:hAnsi="Verdana" w:cstheme="minorHAnsi"/>
                <w:sz w:val="20"/>
                <w:szCs w:val="20"/>
                <w:lang w:val="tr-TR"/>
              </w:rPr>
            </w:pPr>
            <w:r w:rsidRPr="00433140">
              <w:rPr>
                <w:rFonts w:ascii="Verdana" w:hAnsi="Verdana" w:cstheme="minorHAnsi"/>
                <w:sz w:val="20"/>
                <w:szCs w:val="20"/>
                <w:lang w:val="tr-TR"/>
              </w:rPr>
              <w:t>2)</w:t>
            </w:r>
            <w:r w:rsidR="000F50C4" w:rsidRPr="00433140">
              <w:rPr>
                <w:rFonts w:ascii="Verdana" w:hAnsi="Verdana" w:cstheme="minorHAnsi"/>
                <w:sz w:val="20"/>
                <w:szCs w:val="20"/>
                <w:lang w:val="tr-TR"/>
              </w:rPr>
              <w:t xml:space="preserve"> Öğrencileri bellek, zaman ve mekan </w:t>
            </w:r>
          </w:p>
          <w:p w14:paraId="1AAB7148" w14:textId="77777777" w:rsidR="000F50C4" w:rsidRPr="00433140" w:rsidRDefault="000F50C4" w:rsidP="000F50C4">
            <w:pPr>
              <w:ind w:left="326" w:hanging="326"/>
              <w:jc w:val="both"/>
              <w:rPr>
                <w:rFonts w:ascii="Verdana" w:hAnsi="Verdana" w:cstheme="minorHAnsi"/>
                <w:sz w:val="20"/>
                <w:szCs w:val="20"/>
                <w:lang w:val="tr-TR"/>
              </w:rPr>
            </w:pPr>
            <w:r w:rsidRPr="00433140">
              <w:rPr>
                <w:rFonts w:ascii="Verdana" w:hAnsi="Verdana" w:cstheme="minorHAnsi"/>
                <w:sz w:val="20"/>
                <w:szCs w:val="20"/>
                <w:lang w:val="tr-TR"/>
              </w:rPr>
              <w:t>gibi teorilerin bilgileri ile donatmak.</w:t>
            </w:r>
          </w:p>
        </w:tc>
        <w:tc>
          <w:tcPr>
            <w:tcW w:w="122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1AAB7149" w14:textId="77777777" w:rsidR="00FE27DE" w:rsidRPr="00433140" w:rsidRDefault="00FE27DE" w:rsidP="001B2041">
            <w:pPr>
              <w:ind w:left="326" w:hanging="326"/>
              <w:rPr>
                <w:rFonts w:ascii="Verdana" w:hAnsi="Verdana" w:cstheme="minorHAnsi"/>
                <w:sz w:val="20"/>
                <w:szCs w:val="20"/>
                <w:lang w:val="tr-TR"/>
              </w:rPr>
            </w:pPr>
            <w:r w:rsidRPr="00433140">
              <w:rPr>
                <w:rFonts w:ascii="Verdana" w:hAnsi="Verdana" w:cstheme="minorHAnsi"/>
                <w:sz w:val="20"/>
                <w:szCs w:val="20"/>
                <w:lang w:val="tr-TR"/>
              </w:rPr>
              <w:t>1,2,3,4,7,8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4A"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4B"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02384" w:rsidRPr="00433140">
              <w:rPr>
                <w:rFonts w:ascii="Verdana" w:hAnsi="Verdana" w:cstheme="minorHAnsi"/>
                <w:sz w:val="20"/>
                <w:szCs w:val="20"/>
                <w:lang w:val="tr-TR"/>
              </w:rPr>
              <w:t xml:space="preserve"> </w:t>
            </w:r>
            <w:r w:rsidRPr="00433140">
              <w:rPr>
                <w:rFonts w:ascii="Verdana" w:hAnsi="Verdana" w:cstheme="minorHAnsi"/>
                <w:sz w:val="20"/>
                <w:szCs w:val="20"/>
                <w:lang w:val="tr-TR"/>
              </w:rPr>
              <w:t>C, D</w:t>
            </w:r>
          </w:p>
        </w:tc>
      </w:tr>
      <w:tr w:rsidR="00EA0DE0" w:rsidRPr="00433140" w14:paraId="1AAB7152" w14:textId="77777777" w:rsidTr="007E48BA">
        <w:trPr>
          <w:trHeight w:val="450"/>
          <w:tblCellSpacing w:w="15" w:type="dxa"/>
          <w:jc w:val="center"/>
        </w:trPr>
        <w:tc>
          <w:tcPr>
            <w:tcW w:w="4786"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1AAB714D" w14:textId="77777777" w:rsidR="000F50C4" w:rsidRPr="00433140" w:rsidRDefault="000F50C4" w:rsidP="00EC7597">
            <w:pPr>
              <w:ind w:left="326" w:hanging="326"/>
              <w:jc w:val="both"/>
              <w:rPr>
                <w:rFonts w:ascii="Verdana" w:hAnsi="Verdana" w:cstheme="minorHAnsi"/>
                <w:sz w:val="20"/>
                <w:szCs w:val="20"/>
                <w:shd w:val="clear" w:color="auto" w:fill="FFFFFF"/>
                <w:lang w:val="tr-TR"/>
              </w:rPr>
            </w:pPr>
            <w:r w:rsidRPr="00433140">
              <w:rPr>
                <w:rFonts w:ascii="Verdana" w:hAnsi="Verdana" w:cstheme="minorHAnsi"/>
                <w:sz w:val="20"/>
                <w:szCs w:val="20"/>
                <w:shd w:val="clear" w:color="auto" w:fill="FFFFFF"/>
                <w:lang w:val="tr-TR"/>
              </w:rPr>
              <w:t>3) Farklı edebi eserlerin tarih boyunca</w:t>
            </w:r>
          </w:p>
          <w:p w14:paraId="1AAB714E" w14:textId="77777777" w:rsidR="00FE27DE" w:rsidRPr="00433140" w:rsidRDefault="000F50C4" w:rsidP="00EC7597">
            <w:pPr>
              <w:ind w:left="326" w:hanging="326"/>
              <w:jc w:val="both"/>
              <w:rPr>
                <w:rFonts w:ascii="Verdana" w:hAnsi="Verdana" w:cstheme="minorHAnsi"/>
                <w:sz w:val="20"/>
                <w:szCs w:val="20"/>
                <w:lang w:val="tr-TR"/>
              </w:rPr>
            </w:pPr>
            <w:r w:rsidRPr="00433140">
              <w:rPr>
                <w:rFonts w:ascii="Verdana" w:hAnsi="Verdana" w:cstheme="minorHAnsi"/>
                <w:sz w:val="20"/>
                <w:szCs w:val="20"/>
                <w:shd w:val="clear" w:color="auto" w:fill="FFFFFF"/>
                <w:lang w:val="tr-TR"/>
              </w:rPr>
              <w:t>nasıl geliştiğini anlar.</w:t>
            </w:r>
          </w:p>
        </w:tc>
        <w:tc>
          <w:tcPr>
            <w:tcW w:w="122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1AAB714F" w14:textId="77777777" w:rsidR="00FE27DE" w:rsidRPr="00433140" w:rsidRDefault="00FE27DE" w:rsidP="001B2041">
            <w:pPr>
              <w:ind w:left="326" w:hanging="326"/>
              <w:rPr>
                <w:rFonts w:ascii="Verdana" w:hAnsi="Verdana" w:cstheme="minorHAnsi"/>
                <w:sz w:val="20"/>
                <w:szCs w:val="20"/>
                <w:lang w:val="tr-TR"/>
              </w:rPr>
            </w:pPr>
            <w:r w:rsidRPr="00433140">
              <w:rPr>
                <w:rFonts w:ascii="Verdana" w:hAnsi="Verdana" w:cstheme="minorHAnsi"/>
                <w:sz w:val="20"/>
                <w:szCs w:val="20"/>
                <w:lang w:val="tr-TR"/>
              </w:rPr>
              <w:t>1,2,3,4,7,8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50"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51"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02384" w:rsidRPr="00433140">
              <w:rPr>
                <w:rFonts w:ascii="Verdana" w:hAnsi="Verdana" w:cstheme="minorHAnsi"/>
                <w:sz w:val="20"/>
                <w:szCs w:val="20"/>
                <w:lang w:val="tr-TR"/>
              </w:rPr>
              <w:t xml:space="preserve"> </w:t>
            </w:r>
            <w:r w:rsidRPr="00433140">
              <w:rPr>
                <w:rFonts w:ascii="Verdana" w:hAnsi="Verdana" w:cstheme="minorHAnsi"/>
                <w:sz w:val="20"/>
                <w:szCs w:val="20"/>
                <w:lang w:val="tr-TR"/>
              </w:rPr>
              <w:t>C, D</w:t>
            </w:r>
          </w:p>
        </w:tc>
      </w:tr>
      <w:tr w:rsidR="00EA0DE0" w:rsidRPr="00433140" w14:paraId="1AAB715C" w14:textId="77777777" w:rsidTr="007E48BA">
        <w:trPr>
          <w:trHeight w:val="450"/>
          <w:tblCellSpacing w:w="15" w:type="dxa"/>
          <w:jc w:val="center"/>
        </w:trPr>
        <w:tc>
          <w:tcPr>
            <w:tcW w:w="4786"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1AAB7153" w14:textId="77777777" w:rsidR="000F50C4" w:rsidRPr="00433140" w:rsidRDefault="000F50C4" w:rsidP="00EC7597">
            <w:pPr>
              <w:ind w:left="326" w:hanging="326"/>
              <w:jc w:val="both"/>
              <w:rPr>
                <w:rFonts w:ascii="Verdana" w:hAnsi="Verdana" w:cstheme="minorHAnsi"/>
                <w:sz w:val="20"/>
                <w:szCs w:val="20"/>
                <w:lang w:val="tr-TR"/>
              </w:rPr>
            </w:pPr>
            <w:r w:rsidRPr="00433140">
              <w:rPr>
                <w:rFonts w:ascii="Verdana" w:hAnsi="Verdana" w:cstheme="minorHAnsi"/>
                <w:sz w:val="20"/>
                <w:szCs w:val="20"/>
                <w:lang w:val="tr-TR"/>
              </w:rPr>
              <w:t xml:space="preserve">3) Edebiyatı belli tür ve yapılar altında </w:t>
            </w:r>
          </w:p>
          <w:p w14:paraId="1AAB7154" w14:textId="77777777" w:rsidR="000F50C4" w:rsidRPr="00433140" w:rsidRDefault="000F50C4" w:rsidP="00EC7597">
            <w:pPr>
              <w:ind w:left="326" w:hanging="326"/>
              <w:jc w:val="both"/>
              <w:rPr>
                <w:rFonts w:ascii="Verdana" w:hAnsi="Verdana" w:cstheme="minorHAnsi"/>
                <w:sz w:val="20"/>
                <w:szCs w:val="20"/>
                <w:lang w:val="tr-TR"/>
              </w:rPr>
            </w:pPr>
            <w:r w:rsidRPr="00433140">
              <w:rPr>
                <w:rFonts w:ascii="Verdana" w:hAnsi="Verdana" w:cstheme="minorHAnsi"/>
                <w:sz w:val="20"/>
                <w:szCs w:val="20"/>
                <w:lang w:val="tr-TR"/>
              </w:rPr>
              <w:t xml:space="preserve">başarılı bir şekilde anlamaları için </w:t>
            </w:r>
          </w:p>
          <w:p w14:paraId="1AAB7155" w14:textId="77777777" w:rsidR="000F50C4" w:rsidRPr="00433140" w:rsidRDefault="000F50C4" w:rsidP="00EC7597">
            <w:pPr>
              <w:ind w:left="326" w:hanging="326"/>
              <w:jc w:val="both"/>
              <w:rPr>
                <w:rFonts w:ascii="Verdana" w:hAnsi="Verdana" w:cstheme="minorHAnsi"/>
                <w:sz w:val="20"/>
                <w:szCs w:val="20"/>
                <w:lang w:val="tr-TR"/>
              </w:rPr>
            </w:pPr>
            <w:r w:rsidRPr="00433140">
              <w:rPr>
                <w:rFonts w:ascii="Verdana" w:hAnsi="Verdana" w:cstheme="minorHAnsi"/>
                <w:sz w:val="20"/>
                <w:szCs w:val="20"/>
                <w:lang w:val="tr-TR"/>
              </w:rPr>
              <w:t xml:space="preserve">öğrenciler, gerekli olan eleştirel bakış, </w:t>
            </w:r>
          </w:p>
          <w:p w14:paraId="1AAB7156" w14:textId="77777777" w:rsidR="000F50C4" w:rsidRPr="00433140" w:rsidRDefault="000F50C4" w:rsidP="00EC7597">
            <w:pPr>
              <w:ind w:left="326" w:hanging="326"/>
              <w:jc w:val="both"/>
              <w:rPr>
                <w:rFonts w:ascii="Verdana" w:hAnsi="Verdana" w:cstheme="minorHAnsi"/>
                <w:sz w:val="20"/>
                <w:szCs w:val="20"/>
                <w:lang w:val="tr-TR"/>
              </w:rPr>
            </w:pPr>
            <w:r w:rsidRPr="00433140">
              <w:rPr>
                <w:rFonts w:ascii="Verdana" w:hAnsi="Verdana" w:cstheme="minorHAnsi"/>
                <w:sz w:val="20"/>
                <w:szCs w:val="20"/>
                <w:lang w:val="tr-TR"/>
              </w:rPr>
              <w:t xml:space="preserve">analitik yaklaşım, disiplinler arası bakış </w:t>
            </w:r>
          </w:p>
          <w:p w14:paraId="1AAB7157" w14:textId="77777777" w:rsidR="000F50C4" w:rsidRPr="00433140" w:rsidRDefault="000F50C4" w:rsidP="00EC7597">
            <w:pPr>
              <w:ind w:left="326" w:hanging="326"/>
              <w:jc w:val="both"/>
              <w:rPr>
                <w:rFonts w:ascii="Verdana" w:hAnsi="Verdana" w:cstheme="minorHAnsi"/>
                <w:sz w:val="20"/>
                <w:szCs w:val="20"/>
                <w:lang w:val="tr-TR"/>
              </w:rPr>
            </w:pPr>
            <w:r w:rsidRPr="00433140">
              <w:rPr>
                <w:rFonts w:ascii="Verdana" w:hAnsi="Verdana" w:cstheme="minorHAnsi"/>
                <w:sz w:val="20"/>
                <w:szCs w:val="20"/>
                <w:lang w:val="tr-TR"/>
              </w:rPr>
              <w:t xml:space="preserve">açısı ve analitik, yorumsal ve çıkarımcı </w:t>
            </w:r>
          </w:p>
          <w:p w14:paraId="1AAB7158" w14:textId="77777777" w:rsidR="00FE27DE" w:rsidRPr="00433140" w:rsidRDefault="000F50C4" w:rsidP="00EC7597">
            <w:pPr>
              <w:ind w:left="326" w:hanging="326"/>
              <w:jc w:val="both"/>
              <w:rPr>
                <w:rFonts w:ascii="Verdana" w:hAnsi="Verdana" w:cstheme="minorHAnsi"/>
                <w:sz w:val="20"/>
                <w:szCs w:val="20"/>
                <w:lang w:val="tr-TR"/>
              </w:rPr>
            </w:pPr>
            <w:r w:rsidRPr="00433140">
              <w:rPr>
                <w:rFonts w:ascii="Verdana" w:hAnsi="Verdana" w:cstheme="minorHAnsi"/>
                <w:sz w:val="20"/>
                <w:szCs w:val="20"/>
                <w:lang w:val="tr-TR"/>
              </w:rPr>
              <w:t>beceriler ile donatır.</w:t>
            </w:r>
          </w:p>
        </w:tc>
        <w:tc>
          <w:tcPr>
            <w:tcW w:w="122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1AAB7159" w14:textId="77777777" w:rsidR="00FE27DE" w:rsidRPr="00433140" w:rsidRDefault="00FE27DE" w:rsidP="001B2041">
            <w:pPr>
              <w:ind w:left="326" w:hanging="326"/>
              <w:rPr>
                <w:rFonts w:ascii="Verdana" w:hAnsi="Verdana" w:cstheme="minorHAnsi"/>
                <w:sz w:val="20"/>
                <w:szCs w:val="20"/>
                <w:lang w:val="tr-TR"/>
              </w:rPr>
            </w:pPr>
            <w:r w:rsidRPr="00433140">
              <w:rPr>
                <w:rFonts w:ascii="Verdana" w:hAnsi="Verdana" w:cstheme="minorHAnsi"/>
                <w:sz w:val="20"/>
                <w:szCs w:val="20"/>
                <w:lang w:val="tr-TR"/>
              </w:rPr>
              <w:t>1,2,3,4,7,9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5A"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5B"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02384" w:rsidRPr="00433140">
              <w:rPr>
                <w:rFonts w:ascii="Verdana" w:hAnsi="Verdana" w:cstheme="minorHAnsi"/>
                <w:sz w:val="20"/>
                <w:szCs w:val="20"/>
                <w:lang w:val="tr-TR"/>
              </w:rPr>
              <w:t xml:space="preserve"> </w:t>
            </w:r>
            <w:r w:rsidRPr="00433140">
              <w:rPr>
                <w:rFonts w:ascii="Verdana" w:hAnsi="Verdana" w:cstheme="minorHAnsi"/>
                <w:sz w:val="20"/>
                <w:szCs w:val="20"/>
                <w:lang w:val="tr-TR"/>
              </w:rPr>
              <w:t>C, D</w:t>
            </w:r>
          </w:p>
        </w:tc>
      </w:tr>
      <w:tr w:rsidR="00EA0DE0" w:rsidRPr="00433140" w14:paraId="1AAB7164" w14:textId="77777777" w:rsidTr="007E48BA">
        <w:trPr>
          <w:trHeight w:val="450"/>
          <w:tblCellSpacing w:w="15" w:type="dxa"/>
          <w:jc w:val="center"/>
        </w:trPr>
        <w:tc>
          <w:tcPr>
            <w:tcW w:w="4786"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1AAB715D" w14:textId="77777777" w:rsidR="00D02384" w:rsidRPr="00433140" w:rsidRDefault="00DC429C" w:rsidP="00D02384">
            <w:pPr>
              <w:ind w:left="326" w:hanging="326"/>
              <w:rPr>
                <w:rFonts w:ascii="Verdana" w:hAnsi="Verdana" w:cstheme="minorHAnsi"/>
                <w:sz w:val="20"/>
                <w:szCs w:val="20"/>
                <w:lang w:val="tr-TR"/>
              </w:rPr>
            </w:pPr>
            <w:r w:rsidRPr="00433140">
              <w:rPr>
                <w:rFonts w:ascii="Verdana" w:hAnsi="Verdana" w:cstheme="minorHAnsi"/>
                <w:sz w:val="20"/>
                <w:szCs w:val="20"/>
                <w:lang w:val="tr-TR"/>
              </w:rPr>
              <w:t>5</w:t>
            </w:r>
            <w:r w:rsidR="00FE27DE" w:rsidRPr="00433140">
              <w:rPr>
                <w:rFonts w:ascii="Verdana" w:hAnsi="Verdana" w:cstheme="minorHAnsi"/>
                <w:sz w:val="20"/>
                <w:szCs w:val="20"/>
                <w:lang w:val="tr-TR"/>
              </w:rPr>
              <w:t xml:space="preserve">) </w:t>
            </w:r>
            <w:r w:rsidR="00D02384" w:rsidRPr="00433140">
              <w:rPr>
                <w:rFonts w:ascii="Verdana" w:hAnsi="Verdana" w:cstheme="minorHAnsi"/>
                <w:sz w:val="20"/>
                <w:szCs w:val="20"/>
                <w:lang w:val="tr-TR"/>
              </w:rPr>
              <w:t xml:space="preserve">Farklı edebi dönemleri ve türleri </w:t>
            </w:r>
          </w:p>
          <w:p w14:paraId="1AAB715E" w14:textId="77777777" w:rsidR="00D02384" w:rsidRPr="00433140" w:rsidRDefault="00D02384" w:rsidP="00D02384">
            <w:pPr>
              <w:ind w:left="326" w:hanging="326"/>
              <w:rPr>
                <w:rFonts w:ascii="Verdana" w:hAnsi="Verdana" w:cstheme="minorHAnsi"/>
                <w:sz w:val="20"/>
                <w:szCs w:val="20"/>
                <w:lang w:val="tr-TR"/>
              </w:rPr>
            </w:pPr>
            <w:r w:rsidRPr="00433140">
              <w:rPr>
                <w:rFonts w:ascii="Verdana" w:hAnsi="Verdana" w:cstheme="minorHAnsi"/>
                <w:sz w:val="20"/>
                <w:szCs w:val="20"/>
                <w:lang w:val="tr-TR"/>
              </w:rPr>
              <w:t xml:space="preserve">temsil eden eserleri farklı bakış açılarıyla </w:t>
            </w:r>
          </w:p>
          <w:p w14:paraId="1AAB715F" w14:textId="77777777" w:rsidR="00D02384" w:rsidRPr="00433140" w:rsidRDefault="00D02384" w:rsidP="00D02384">
            <w:pPr>
              <w:rPr>
                <w:rFonts w:ascii="Verdana" w:hAnsi="Verdana" w:cstheme="minorHAnsi"/>
                <w:sz w:val="20"/>
                <w:szCs w:val="20"/>
                <w:lang w:val="tr-TR"/>
              </w:rPr>
            </w:pPr>
            <w:r w:rsidRPr="00433140">
              <w:rPr>
                <w:rFonts w:ascii="Verdana" w:hAnsi="Verdana" w:cstheme="minorHAnsi"/>
                <w:sz w:val="20"/>
                <w:szCs w:val="20"/>
                <w:lang w:val="tr-TR"/>
              </w:rPr>
              <w:t xml:space="preserve">okumak, çalışmak, incelemek ve </w:t>
            </w:r>
          </w:p>
          <w:p w14:paraId="1AAB7160" w14:textId="77777777" w:rsidR="000F50C4" w:rsidRPr="00433140" w:rsidRDefault="00D02384" w:rsidP="00D02384">
            <w:pPr>
              <w:ind w:left="326" w:hanging="326"/>
              <w:rPr>
                <w:rFonts w:ascii="Verdana" w:hAnsi="Verdana" w:cstheme="minorHAnsi"/>
                <w:sz w:val="20"/>
                <w:szCs w:val="20"/>
                <w:lang w:val="tr-TR"/>
              </w:rPr>
            </w:pPr>
            <w:r w:rsidRPr="00433140">
              <w:rPr>
                <w:rFonts w:ascii="Verdana" w:hAnsi="Verdana" w:cstheme="minorHAnsi"/>
                <w:sz w:val="20"/>
                <w:szCs w:val="20"/>
                <w:lang w:val="tr-TR"/>
              </w:rPr>
              <w:t>değerlendirmek.</w:t>
            </w:r>
          </w:p>
        </w:tc>
        <w:tc>
          <w:tcPr>
            <w:tcW w:w="1227"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1AAB7161" w14:textId="77777777" w:rsidR="00FE27DE" w:rsidRPr="00433140" w:rsidRDefault="00FE27DE" w:rsidP="001B2041">
            <w:pPr>
              <w:ind w:left="326" w:hanging="326"/>
              <w:rPr>
                <w:rFonts w:ascii="Verdana" w:hAnsi="Verdana" w:cstheme="minorHAnsi"/>
                <w:sz w:val="20"/>
                <w:szCs w:val="20"/>
                <w:lang w:val="tr-TR"/>
              </w:rPr>
            </w:pPr>
            <w:r w:rsidRPr="00433140">
              <w:rPr>
                <w:rFonts w:ascii="Verdana" w:hAnsi="Verdana" w:cstheme="minorHAnsi"/>
                <w:sz w:val="20"/>
                <w:szCs w:val="20"/>
                <w:lang w:val="tr-TR"/>
              </w:rPr>
              <w:t>1,2,3,4,8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62"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63"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D02384"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D02384"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bookmarkEnd w:id="4"/>
    </w:tbl>
    <w:p w14:paraId="1AAB7165"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56"/>
      </w:tblGrid>
      <w:tr w:rsidR="00EE7AD6" w:rsidRPr="000D269B" w14:paraId="1AAB7168" w14:textId="77777777" w:rsidTr="00EE7AD6">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1AAB7166"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67"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716B" w14:textId="77777777" w:rsidTr="00EE7AD6">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1AAB7169"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6A"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716C"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0"/>
        <w:gridCol w:w="6393"/>
        <w:gridCol w:w="1690"/>
      </w:tblGrid>
      <w:tr w:rsidR="00EA0DE0" w:rsidRPr="00433140" w14:paraId="1AAB716E"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1AAB716D" w14:textId="77777777" w:rsidR="00FE27DE" w:rsidRPr="00433140" w:rsidRDefault="00EE7AD6"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7172" w14:textId="77777777" w:rsidTr="00D02384">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6F"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70"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928" w:type="pct"/>
            <w:tcBorders>
              <w:bottom w:val="single" w:sz="6" w:space="0" w:color="CCCCCC"/>
            </w:tcBorders>
            <w:shd w:val="clear" w:color="auto" w:fill="FFFFFF"/>
            <w:tcMar>
              <w:top w:w="15" w:type="dxa"/>
              <w:left w:w="75" w:type="dxa"/>
              <w:bottom w:w="15" w:type="dxa"/>
              <w:right w:w="15" w:type="dxa"/>
            </w:tcMar>
            <w:vAlign w:val="center"/>
            <w:hideMark/>
          </w:tcPr>
          <w:p w14:paraId="1AAB7171"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D02384" w:rsidRPr="00433140" w14:paraId="1AAB7176"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73"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74" w14:textId="77777777" w:rsidR="00D02384" w:rsidRPr="00433140" w:rsidRDefault="00D02384" w:rsidP="00D02384">
            <w:pPr>
              <w:tabs>
                <w:tab w:val="left" w:pos="360"/>
              </w:tabs>
              <w:spacing w:line="256" w:lineRule="auto"/>
              <w:ind w:left="360" w:hanging="360"/>
              <w:rPr>
                <w:rFonts w:ascii="Verdana" w:hAnsi="Verdana" w:cstheme="minorHAnsi"/>
                <w:sz w:val="20"/>
                <w:szCs w:val="20"/>
                <w:lang w:val="tr-TR"/>
              </w:rPr>
            </w:pPr>
            <w:r w:rsidRPr="00433140">
              <w:rPr>
                <w:rFonts w:ascii="Verdana" w:hAnsi="Verdana" w:cstheme="minorHAnsi"/>
                <w:sz w:val="20"/>
                <w:szCs w:val="20"/>
                <w:lang w:val="tr-TR"/>
              </w:rPr>
              <w:t xml:space="preserve"> Derse Giriş</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75" w14:textId="77777777" w:rsidR="00D02384" w:rsidRPr="00433140" w:rsidRDefault="00D02384" w:rsidP="00D02384">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D02384" w:rsidRPr="000D269B" w14:paraId="1AAB717A"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77"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78" w14:textId="77777777" w:rsidR="00D02384" w:rsidRPr="00433140" w:rsidRDefault="00D02384" w:rsidP="00D02384">
            <w:pPr>
              <w:pStyle w:val="Footer"/>
              <w:tabs>
                <w:tab w:val="left" w:pos="720"/>
              </w:tabs>
              <w:spacing w:line="256" w:lineRule="auto"/>
              <w:rPr>
                <w:rFonts w:ascii="Verdana" w:hAnsi="Verdana" w:cstheme="minorHAnsi"/>
                <w:sz w:val="20"/>
                <w:szCs w:val="20"/>
                <w:lang w:val="tr-TR"/>
              </w:rPr>
            </w:pPr>
            <w:r w:rsidRPr="00433140">
              <w:rPr>
                <w:rFonts w:ascii="Verdana" w:hAnsi="Verdana" w:cstheme="minorHAnsi"/>
                <w:sz w:val="20"/>
                <w:szCs w:val="20"/>
                <w:lang w:val="tr-TR"/>
              </w:rPr>
              <w:t>Tanımlama: Kolektif Bellek, Zaman ve Mekan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79"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7E"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7B"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7C" w14:textId="77777777" w:rsidR="00D02384" w:rsidRPr="00433140" w:rsidRDefault="00D02384" w:rsidP="00D02384">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Aristoteles, On Memory and Reminiscence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7D"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82"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7F"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80" w14:textId="77777777" w:rsidR="00D02384" w:rsidRPr="00433140" w:rsidRDefault="00D02384" w:rsidP="00D02384">
            <w:pPr>
              <w:spacing w:line="256" w:lineRule="auto"/>
              <w:rPr>
                <w:rFonts w:ascii="Verdana" w:hAnsi="Verdana" w:cstheme="minorHAnsi"/>
                <w:sz w:val="20"/>
                <w:szCs w:val="20"/>
                <w:lang w:val="tr-TR"/>
              </w:rPr>
            </w:pPr>
            <w:r w:rsidRPr="00433140">
              <w:rPr>
                <w:rFonts w:ascii="Verdana" w:hAnsi="Verdana" w:cstheme="minorHAnsi"/>
                <w:sz w:val="20"/>
                <w:szCs w:val="20"/>
                <w:lang w:val="tr-TR"/>
              </w:rPr>
              <w:t>Historical Background and Theories (concepts) on Memory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81"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86"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83"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84" w14:textId="77777777" w:rsidR="00D02384" w:rsidRPr="00433140" w:rsidRDefault="00D02384" w:rsidP="00D02384">
            <w:pPr>
              <w:spacing w:line="256" w:lineRule="auto"/>
              <w:rPr>
                <w:rFonts w:ascii="Verdana" w:hAnsi="Verdana" w:cstheme="minorHAnsi"/>
                <w:sz w:val="20"/>
                <w:szCs w:val="20"/>
                <w:lang w:val="tr-TR"/>
              </w:rPr>
            </w:pPr>
            <w:r w:rsidRPr="00433140">
              <w:rPr>
                <w:rFonts w:ascii="Verdana" w:hAnsi="Verdana" w:cstheme="minorHAnsi"/>
                <w:sz w:val="20"/>
                <w:szCs w:val="20"/>
                <w:lang w:val="tr-TR"/>
              </w:rPr>
              <w:t>Frances A. Yates, “The Art of Memory in Greece”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85"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8A"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87"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88" w14:textId="77777777" w:rsidR="00D02384" w:rsidRPr="00433140" w:rsidRDefault="00D02384" w:rsidP="00D02384">
            <w:pPr>
              <w:spacing w:line="256" w:lineRule="auto"/>
              <w:rPr>
                <w:rFonts w:ascii="Verdana" w:hAnsi="Verdana" w:cstheme="minorHAnsi"/>
                <w:sz w:val="20"/>
                <w:szCs w:val="20"/>
                <w:lang w:val="tr-TR"/>
              </w:rPr>
            </w:pPr>
            <w:r w:rsidRPr="00433140">
              <w:rPr>
                <w:rFonts w:ascii="Verdana" w:hAnsi="Verdana" w:cstheme="minorHAnsi"/>
                <w:sz w:val="20"/>
                <w:szCs w:val="20"/>
                <w:lang w:val="tr-TR"/>
              </w:rPr>
              <w:t>Benjamin, “Theses on the Philosophy of History”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89"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8E"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8B"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8C" w14:textId="77777777" w:rsidR="00D02384" w:rsidRPr="00433140" w:rsidRDefault="00D02384" w:rsidP="00D02384">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Bergson, </w:t>
            </w:r>
            <w:r w:rsidRPr="00433140">
              <w:rPr>
                <w:rFonts w:ascii="Verdana" w:hAnsi="Verdana" w:cstheme="minorHAnsi"/>
                <w:i/>
                <w:sz w:val="20"/>
                <w:szCs w:val="20"/>
                <w:lang w:val="tr-TR"/>
              </w:rPr>
              <w:t>Matter and Memory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8D"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92"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8F"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90" w14:textId="77777777" w:rsidR="00D02384" w:rsidRPr="00433140" w:rsidRDefault="00D02384" w:rsidP="00D02384">
            <w:pPr>
              <w:spacing w:line="256" w:lineRule="auto"/>
              <w:rPr>
                <w:rFonts w:ascii="Verdana" w:hAnsi="Verdana" w:cstheme="minorHAnsi"/>
                <w:sz w:val="20"/>
                <w:szCs w:val="20"/>
                <w:lang w:val="tr-TR"/>
              </w:rPr>
            </w:pPr>
            <w:r w:rsidRPr="00433140">
              <w:rPr>
                <w:rFonts w:ascii="Verdana" w:hAnsi="Verdana" w:cstheme="minorHAnsi"/>
                <w:sz w:val="20"/>
                <w:szCs w:val="20"/>
                <w:lang w:val="tr-TR"/>
              </w:rPr>
              <w:t>Halbwachs,</w:t>
            </w:r>
            <w:r w:rsidRPr="00433140">
              <w:rPr>
                <w:rFonts w:ascii="Verdana" w:hAnsi="Verdana" w:cstheme="minorHAnsi"/>
                <w:i/>
                <w:iCs/>
                <w:sz w:val="20"/>
                <w:szCs w:val="20"/>
                <w:lang w:val="tr-TR"/>
              </w:rPr>
              <w:t xml:space="preserve"> The Collective Memory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91"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96"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93"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94" w14:textId="77777777" w:rsidR="00D02384" w:rsidRPr="00433140" w:rsidRDefault="00D02384" w:rsidP="00D02384">
            <w:pPr>
              <w:spacing w:line="256" w:lineRule="auto"/>
              <w:rPr>
                <w:rFonts w:ascii="Verdana" w:hAnsi="Verdana" w:cstheme="minorHAnsi"/>
                <w:sz w:val="20"/>
                <w:szCs w:val="20"/>
                <w:lang w:val="tr-TR"/>
              </w:rPr>
            </w:pPr>
            <w:r w:rsidRPr="00433140">
              <w:rPr>
                <w:rFonts w:ascii="Verdana" w:hAnsi="Verdana" w:cstheme="minorHAnsi"/>
                <w:sz w:val="20"/>
                <w:szCs w:val="20"/>
                <w:lang w:val="tr-TR"/>
              </w:rPr>
              <w:t xml:space="preserve">Proust, </w:t>
            </w:r>
            <w:r w:rsidRPr="00433140">
              <w:rPr>
                <w:rFonts w:ascii="Verdana" w:hAnsi="Verdana" w:cstheme="minorHAnsi"/>
                <w:i/>
                <w:sz w:val="20"/>
                <w:szCs w:val="20"/>
                <w:lang w:val="tr-TR"/>
              </w:rPr>
              <w:t>A la Recherche du temps perdu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95"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9A"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97"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98" w14:textId="77777777" w:rsidR="00D02384" w:rsidRPr="00433140" w:rsidRDefault="00D02384" w:rsidP="00D02384">
            <w:pPr>
              <w:spacing w:line="240" w:lineRule="atLeast"/>
              <w:rPr>
                <w:rFonts w:ascii="Verdana" w:hAnsi="Verdana" w:cstheme="minorHAnsi"/>
                <w:sz w:val="20"/>
                <w:szCs w:val="20"/>
                <w:lang w:val="tr-TR"/>
              </w:rPr>
            </w:pPr>
            <w:r w:rsidRPr="00433140">
              <w:rPr>
                <w:rFonts w:ascii="Verdana" w:hAnsi="Verdana" w:cstheme="minorHAnsi"/>
                <w:sz w:val="20"/>
                <w:szCs w:val="20"/>
                <w:lang w:val="tr-TR"/>
              </w:rPr>
              <w:t>Proust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99"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9E"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9B"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9C" w14:textId="77777777" w:rsidR="00D02384" w:rsidRPr="00433140" w:rsidRDefault="00D02384" w:rsidP="00D02384">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Woolf:  </w:t>
            </w:r>
            <w:r w:rsidRPr="00433140">
              <w:rPr>
                <w:rFonts w:ascii="Verdana" w:hAnsi="Verdana" w:cstheme="minorHAnsi"/>
                <w:i/>
                <w:sz w:val="20"/>
                <w:szCs w:val="20"/>
                <w:lang w:val="tr-TR"/>
              </w:rPr>
              <w:t>To the Lighthouse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9D"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A2"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9F"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A0" w14:textId="77777777" w:rsidR="00D02384" w:rsidRPr="00433140" w:rsidRDefault="00D02384" w:rsidP="00D02384">
            <w:pPr>
              <w:spacing w:line="256" w:lineRule="auto"/>
              <w:rPr>
                <w:rFonts w:ascii="Verdana" w:hAnsi="Verdana" w:cstheme="minorHAnsi"/>
                <w:sz w:val="20"/>
                <w:szCs w:val="20"/>
                <w:lang w:val="tr-TR"/>
              </w:rPr>
            </w:pPr>
            <w:r w:rsidRPr="00433140">
              <w:rPr>
                <w:rFonts w:ascii="Verdana" w:hAnsi="Verdana" w:cstheme="minorHAnsi"/>
                <w:sz w:val="20"/>
                <w:szCs w:val="20"/>
                <w:lang w:val="tr-TR"/>
              </w:rPr>
              <w:t>Woolf</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A1" w14:textId="77777777" w:rsidR="00D02384" w:rsidRPr="00433140" w:rsidRDefault="00D02384" w:rsidP="00D02384">
            <w:pPr>
              <w:spacing w:line="240" w:lineRule="atLeast"/>
              <w:rPr>
                <w:rFonts w:ascii="Verdana" w:hAnsi="Verdana" w:cstheme="minorHAnsi"/>
                <w:sz w:val="20"/>
                <w:szCs w:val="20"/>
                <w:lang w:val="tr-TR"/>
              </w:rPr>
            </w:pPr>
          </w:p>
        </w:tc>
      </w:tr>
      <w:tr w:rsidR="00D02384" w:rsidRPr="00433140" w14:paraId="1AAB71A6"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hideMark/>
          </w:tcPr>
          <w:p w14:paraId="1AAB71A3" w14:textId="77777777" w:rsidR="00D02384" w:rsidRPr="00433140" w:rsidRDefault="00D02384" w:rsidP="00D02384">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589" w:type="pct"/>
            <w:tcBorders>
              <w:bottom w:val="single" w:sz="6" w:space="0" w:color="CCCCCC"/>
            </w:tcBorders>
            <w:shd w:val="clear" w:color="auto" w:fill="FFFFFF"/>
            <w:tcMar>
              <w:top w:w="15" w:type="dxa"/>
              <w:left w:w="75" w:type="dxa"/>
              <w:bottom w:w="15" w:type="dxa"/>
              <w:right w:w="15" w:type="dxa"/>
            </w:tcMar>
            <w:vAlign w:val="center"/>
            <w:hideMark/>
          </w:tcPr>
          <w:p w14:paraId="1AAB71A4" w14:textId="77777777" w:rsidR="00D02384" w:rsidRPr="00433140" w:rsidRDefault="00D02384" w:rsidP="00D02384">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Tanpınar, </w:t>
            </w:r>
            <w:r w:rsidRPr="00433140">
              <w:rPr>
                <w:rFonts w:ascii="Verdana" w:hAnsi="Verdana" w:cstheme="minorHAnsi"/>
                <w:i/>
                <w:sz w:val="20"/>
                <w:szCs w:val="20"/>
                <w:lang w:val="tr-TR"/>
              </w:rPr>
              <w:t>Saatleri Ayarlama Enstitüsü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A5" w14:textId="77777777" w:rsidR="00D02384" w:rsidRPr="00433140" w:rsidRDefault="00D02384" w:rsidP="00D02384">
            <w:pPr>
              <w:spacing w:line="240" w:lineRule="atLeast"/>
              <w:rPr>
                <w:rFonts w:ascii="Verdana" w:hAnsi="Verdana" w:cstheme="minorHAnsi"/>
                <w:sz w:val="20"/>
                <w:szCs w:val="20"/>
                <w:lang w:val="tr-TR"/>
              </w:rPr>
            </w:pPr>
          </w:p>
        </w:tc>
      </w:tr>
      <w:tr w:rsidR="001F60C1" w:rsidRPr="00433140" w14:paraId="1AAB71AA"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71A7" w14:textId="77777777" w:rsidR="001F60C1" w:rsidRPr="00433140" w:rsidRDefault="001F60C1" w:rsidP="001F60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589" w:type="pct"/>
            <w:tcBorders>
              <w:bottom w:val="single" w:sz="6" w:space="0" w:color="CCCCCC"/>
            </w:tcBorders>
            <w:shd w:val="clear" w:color="auto" w:fill="FFFFFF"/>
            <w:tcMar>
              <w:top w:w="15" w:type="dxa"/>
              <w:left w:w="75" w:type="dxa"/>
              <w:bottom w:w="15" w:type="dxa"/>
              <w:right w:w="15" w:type="dxa"/>
            </w:tcMar>
            <w:vAlign w:val="center"/>
          </w:tcPr>
          <w:p w14:paraId="1AAB71A8" w14:textId="77777777" w:rsidR="001F60C1" w:rsidRPr="00433140" w:rsidRDefault="001F60C1" w:rsidP="001F60C1">
            <w:pPr>
              <w:spacing w:line="240" w:lineRule="atLeast"/>
              <w:rPr>
                <w:rFonts w:ascii="Verdana" w:hAnsi="Verdana" w:cstheme="minorHAnsi"/>
                <w:sz w:val="20"/>
                <w:szCs w:val="20"/>
                <w:lang w:val="tr-TR"/>
              </w:rPr>
            </w:pPr>
            <w:r w:rsidRPr="00433140">
              <w:rPr>
                <w:rFonts w:ascii="Verdana" w:hAnsi="Verdana" w:cstheme="minorHAnsi"/>
                <w:sz w:val="20"/>
                <w:szCs w:val="20"/>
                <w:lang w:val="tr-TR"/>
              </w:rPr>
              <w:t>Tanpınar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1A9" w14:textId="77777777" w:rsidR="001F60C1" w:rsidRPr="00433140" w:rsidRDefault="001F60C1" w:rsidP="001F60C1">
            <w:pPr>
              <w:spacing w:line="240" w:lineRule="atLeast"/>
              <w:rPr>
                <w:rFonts w:ascii="Verdana" w:hAnsi="Verdana" w:cstheme="minorHAnsi"/>
                <w:sz w:val="20"/>
                <w:szCs w:val="20"/>
                <w:lang w:val="tr-TR"/>
              </w:rPr>
            </w:pPr>
          </w:p>
        </w:tc>
      </w:tr>
      <w:tr w:rsidR="001F60C1" w:rsidRPr="00433140" w14:paraId="1AAB71AE" w14:textId="77777777" w:rsidTr="00D02384">
        <w:trPr>
          <w:trHeight w:val="375"/>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71AB" w14:textId="77777777" w:rsidR="001F60C1" w:rsidRPr="00433140" w:rsidRDefault="001F60C1" w:rsidP="001F60C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589" w:type="pct"/>
            <w:tcBorders>
              <w:bottom w:val="single" w:sz="6" w:space="0" w:color="CCCCCC"/>
            </w:tcBorders>
            <w:shd w:val="clear" w:color="auto" w:fill="FFFFFF"/>
            <w:tcMar>
              <w:top w:w="15" w:type="dxa"/>
              <w:left w:w="75" w:type="dxa"/>
              <w:bottom w:w="15" w:type="dxa"/>
              <w:right w:w="15" w:type="dxa"/>
            </w:tcMar>
            <w:vAlign w:val="center"/>
          </w:tcPr>
          <w:p w14:paraId="1AAB71AC" w14:textId="77777777" w:rsidR="001F60C1" w:rsidRPr="00433140" w:rsidRDefault="001F60C1" w:rsidP="001F60C1">
            <w:pPr>
              <w:spacing w:line="24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1AD" w14:textId="77777777" w:rsidR="001F60C1" w:rsidRPr="00433140" w:rsidRDefault="001F60C1" w:rsidP="001F60C1">
            <w:pPr>
              <w:spacing w:line="240" w:lineRule="atLeast"/>
              <w:rPr>
                <w:rFonts w:ascii="Verdana" w:hAnsi="Verdana" w:cstheme="minorHAnsi"/>
                <w:sz w:val="20"/>
                <w:szCs w:val="20"/>
                <w:lang w:val="tr-TR"/>
              </w:rPr>
            </w:pPr>
          </w:p>
        </w:tc>
      </w:tr>
    </w:tbl>
    <w:p w14:paraId="1AAB71AF"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353"/>
      </w:tblGrid>
      <w:tr w:rsidR="00EA0DE0" w:rsidRPr="00433140" w14:paraId="1AAB71B1" w14:textId="77777777" w:rsidTr="001B204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1AAB71B0" w14:textId="77777777" w:rsidR="00FE27DE" w:rsidRPr="00433140" w:rsidRDefault="003013FD"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71B8" w14:textId="77777777" w:rsidTr="003013FD">
        <w:trPr>
          <w:trHeight w:val="1250"/>
          <w:tblCellSpacing w:w="15" w:type="dxa"/>
          <w:jc w:val="center"/>
        </w:trPr>
        <w:tc>
          <w:tcPr>
            <w:tcW w:w="2465" w:type="dxa"/>
            <w:tcBorders>
              <w:bottom w:val="single" w:sz="6" w:space="0" w:color="CCCCCC"/>
            </w:tcBorders>
            <w:shd w:val="clear" w:color="auto" w:fill="FFFFFF"/>
            <w:tcMar>
              <w:top w:w="15" w:type="dxa"/>
              <w:left w:w="75" w:type="dxa"/>
              <w:bottom w:w="15" w:type="dxa"/>
              <w:right w:w="15" w:type="dxa"/>
            </w:tcMar>
            <w:vAlign w:val="center"/>
            <w:hideMark/>
          </w:tcPr>
          <w:p w14:paraId="1AAB71B2"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0" w:type="auto"/>
            <w:tcBorders>
              <w:bottom w:val="single" w:sz="6" w:space="0" w:color="CCCCCC"/>
            </w:tcBorders>
            <w:shd w:val="clear" w:color="auto" w:fill="FFFFFF"/>
            <w:tcMar>
              <w:top w:w="15" w:type="dxa"/>
              <w:left w:w="75" w:type="dxa"/>
              <w:bottom w:w="15" w:type="dxa"/>
              <w:right w:w="15" w:type="dxa"/>
            </w:tcMar>
            <w:hideMark/>
          </w:tcPr>
          <w:p w14:paraId="1AAB71B3" w14:textId="77777777" w:rsidR="003013FD" w:rsidRPr="00433140" w:rsidRDefault="003013FD" w:rsidP="003013FD">
            <w:pPr>
              <w:ind w:left="60"/>
              <w:rPr>
                <w:rFonts w:ascii="Verdana" w:hAnsi="Verdana" w:cstheme="minorHAnsi"/>
                <w:sz w:val="20"/>
                <w:szCs w:val="20"/>
                <w:lang w:val="tr-TR"/>
              </w:rPr>
            </w:pPr>
            <w:r w:rsidRPr="00433140">
              <w:rPr>
                <w:rFonts w:ascii="Verdana" w:hAnsi="Verdana" w:cstheme="minorHAnsi"/>
                <w:sz w:val="20"/>
                <w:szCs w:val="20"/>
                <w:lang w:val="tr-TR"/>
              </w:rPr>
              <w:t>Aristotle, “On Memory and Reminiscence”</w:t>
            </w:r>
          </w:p>
          <w:p w14:paraId="1AAB71B4" w14:textId="77777777" w:rsidR="003013FD" w:rsidRPr="00433140" w:rsidRDefault="003013FD" w:rsidP="003013FD">
            <w:pPr>
              <w:ind w:left="60"/>
              <w:rPr>
                <w:rFonts w:ascii="Verdana" w:hAnsi="Verdana" w:cstheme="minorHAnsi"/>
                <w:sz w:val="20"/>
                <w:szCs w:val="20"/>
                <w:lang w:val="tr-TR"/>
              </w:rPr>
            </w:pPr>
            <w:r w:rsidRPr="00433140">
              <w:rPr>
                <w:rFonts w:ascii="Verdana" w:hAnsi="Verdana" w:cstheme="minorHAnsi"/>
                <w:sz w:val="20"/>
                <w:szCs w:val="20"/>
                <w:lang w:val="tr-TR"/>
              </w:rPr>
              <w:t xml:space="preserve">Marcel Proust, </w:t>
            </w:r>
            <w:r w:rsidRPr="00433140">
              <w:rPr>
                <w:rFonts w:ascii="Verdana" w:hAnsi="Verdana" w:cstheme="minorHAnsi"/>
                <w:i/>
                <w:sz w:val="20"/>
                <w:szCs w:val="20"/>
                <w:lang w:val="tr-TR"/>
              </w:rPr>
              <w:t>Swann’s Way</w:t>
            </w:r>
            <w:r w:rsidRPr="00433140">
              <w:rPr>
                <w:rFonts w:ascii="Verdana" w:hAnsi="Verdana" w:cstheme="minorHAnsi"/>
                <w:sz w:val="20"/>
                <w:szCs w:val="20"/>
                <w:lang w:val="tr-TR"/>
              </w:rPr>
              <w:t xml:space="preserve"> </w:t>
            </w:r>
          </w:p>
          <w:p w14:paraId="1AAB71B5" w14:textId="77777777" w:rsidR="003013FD" w:rsidRPr="00433140" w:rsidRDefault="003013FD" w:rsidP="003013FD">
            <w:pPr>
              <w:ind w:left="60"/>
              <w:rPr>
                <w:rFonts w:ascii="Verdana" w:hAnsi="Verdana" w:cstheme="minorHAnsi"/>
                <w:i/>
                <w:sz w:val="20"/>
                <w:szCs w:val="20"/>
                <w:lang w:val="tr-TR"/>
              </w:rPr>
            </w:pPr>
            <w:r w:rsidRPr="00433140">
              <w:rPr>
                <w:rFonts w:ascii="Verdana" w:hAnsi="Verdana" w:cstheme="minorHAnsi"/>
                <w:sz w:val="20"/>
                <w:szCs w:val="20"/>
                <w:lang w:val="tr-TR"/>
              </w:rPr>
              <w:t xml:space="preserve">Ahmet Hamdi Tanpınar, </w:t>
            </w:r>
            <w:r w:rsidRPr="00433140">
              <w:rPr>
                <w:rFonts w:ascii="Verdana" w:hAnsi="Verdana" w:cstheme="minorHAnsi"/>
                <w:i/>
                <w:sz w:val="20"/>
                <w:szCs w:val="20"/>
                <w:lang w:val="tr-TR"/>
              </w:rPr>
              <w:t>Saatleri Ayarlama Enstitüsü</w:t>
            </w:r>
          </w:p>
          <w:p w14:paraId="1AAB71B6" w14:textId="77777777" w:rsidR="003013FD" w:rsidRPr="00433140" w:rsidRDefault="003013FD" w:rsidP="003013FD">
            <w:pPr>
              <w:ind w:left="60"/>
              <w:jc w:val="both"/>
              <w:rPr>
                <w:rFonts w:ascii="Verdana" w:hAnsi="Verdana" w:cstheme="minorHAnsi"/>
                <w:sz w:val="20"/>
                <w:szCs w:val="20"/>
                <w:lang w:val="tr-TR"/>
              </w:rPr>
            </w:pPr>
            <w:r w:rsidRPr="00433140">
              <w:rPr>
                <w:rFonts w:ascii="Verdana" w:hAnsi="Verdana" w:cstheme="minorHAnsi"/>
                <w:sz w:val="20"/>
                <w:szCs w:val="20"/>
                <w:lang w:val="tr-TR"/>
              </w:rPr>
              <w:t>Walter Benjamin, “The Image of Proust”</w:t>
            </w:r>
          </w:p>
          <w:p w14:paraId="1AAB71B7" w14:textId="77777777" w:rsidR="003013FD" w:rsidRPr="00433140" w:rsidRDefault="003013FD" w:rsidP="003013FD">
            <w:pPr>
              <w:ind w:left="60"/>
              <w:rPr>
                <w:rFonts w:ascii="Verdana" w:hAnsi="Verdana" w:cstheme="minorHAnsi"/>
                <w:sz w:val="20"/>
                <w:szCs w:val="20"/>
                <w:lang w:val="tr-TR"/>
              </w:rPr>
            </w:pPr>
            <w:r w:rsidRPr="00433140">
              <w:rPr>
                <w:rFonts w:ascii="Verdana" w:hAnsi="Verdana" w:cstheme="minorHAnsi"/>
                <w:sz w:val="20"/>
                <w:szCs w:val="20"/>
                <w:lang w:val="tr-TR"/>
              </w:rPr>
              <w:t xml:space="preserve">Virginia Woolf, </w:t>
            </w:r>
            <w:r w:rsidRPr="00433140">
              <w:rPr>
                <w:rFonts w:ascii="Verdana" w:hAnsi="Verdana" w:cstheme="minorHAnsi"/>
                <w:i/>
                <w:sz w:val="20"/>
                <w:szCs w:val="20"/>
                <w:lang w:val="tr-TR"/>
              </w:rPr>
              <w:t>To the Lighthouse</w:t>
            </w:r>
          </w:p>
        </w:tc>
      </w:tr>
      <w:tr w:rsidR="003013FD" w:rsidRPr="00433140" w14:paraId="1AAB71BE" w14:textId="77777777" w:rsidTr="0019586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B9"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0" w:type="auto"/>
            <w:tcBorders>
              <w:bottom w:val="single" w:sz="6" w:space="0" w:color="CCCCCC"/>
            </w:tcBorders>
            <w:shd w:val="clear" w:color="auto" w:fill="FFFFFF"/>
            <w:tcMar>
              <w:top w:w="15" w:type="dxa"/>
              <w:left w:w="75" w:type="dxa"/>
              <w:bottom w:w="15" w:type="dxa"/>
              <w:right w:w="15" w:type="dxa"/>
            </w:tcMar>
            <w:hideMark/>
          </w:tcPr>
          <w:p w14:paraId="1AAB71BA" w14:textId="77777777" w:rsidR="003013FD" w:rsidRPr="00433140" w:rsidRDefault="003013FD" w:rsidP="003013FD">
            <w:pPr>
              <w:ind w:left="60"/>
              <w:rPr>
                <w:rFonts w:ascii="Verdana" w:hAnsi="Verdana" w:cstheme="minorHAnsi"/>
                <w:sz w:val="20"/>
                <w:szCs w:val="20"/>
                <w:lang w:val="tr-TR"/>
              </w:rPr>
            </w:pPr>
            <w:r w:rsidRPr="00433140">
              <w:rPr>
                <w:rFonts w:ascii="Verdana" w:hAnsi="Verdana" w:cstheme="minorHAnsi"/>
                <w:sz w:val="20"/>
                <w:szCs w:val="20"/>
                <w:lang w:val="tr-TR"/>
              </w:rPr>
              <w:t xml:space="preserve">Erich Auerbach, </w:t>
            </w:r>
            <w:r w:rsidRPr="00433140">
              <w:rPr>
                <w:rFonts w:ascii="Verdana" w:hAnsi="Verdana" w:cstheme="minorHAnsi"/>
                <w:i/>
                <w:sz w:val="20"/>
                <w:szCs w:val="20"/>
                <w:lang w:val="tr-TR"/>
              </w:rPr>
              <w:t>Mimesis</w:t>
            </w:r>
          </w:p>
          <w:p w14:paraId="1AAB71BB" w14:textId="77777777" w:rsidR="003013FD" w:rsidRPr="00433140" w:rsidRDefault="003013FD" w:rsidP="003013FD">
            <w:pPr>
              <w:ind w:left="60"/>
              <w:rPr>
                <w:rFonts w:ascii="Verdana" w:hAnsi="Verdana" w:cstheme="minorHAnsi"/>
                <w:sz w:val="20"/>
                <w:szCs w:val="20"/>
                <w:lang w:val="tr-TR"/>
              </w:rPr>
            </w:pPr>
            <w:r w:rsidRPr="00433140">
              <w:rPr>
                <w:rFonts w:ascii="Verdana" w:hAnsi="Verdana" w:cstheme="minorHAnsi"/>
                <w:sz w:val="20"/>
                <w:szCs w:val="20"/>
                <w:lang w:val="tr-TR"/>
              </w:rPr>
              <w:t xml:space="preserve">Henri Bergson, </w:t>
            </w:r>
            <w:r w:rsidRPr="00433140">
              <w:rPr>
                <w:rFonts w:ascii="Verdana" w:hAnsi="Verdana" w:cstheme="minorHAnsi"/>
                <w:i/>
                <w:iCs/>
                <w:sz w:val="20"/>
                <w:szCs w:val="20"/>
                <w:lang w:val="tr-TR"/>
              </w:rPr>
              <w:t>Matter and Memory</w:t>
            </w:r>
          </w:p>
          <w:p w14:paraId="1AAB71BC" w14:textId="77777777" w:rsidR="003013FD" w:rsidRPr="00433140" w:rsidRDefault="003013FD" w:rsidP="003013FD">
            <w:pPr>
              <w:ind w:left="60"/>
              <w:jc w:val="both"/>
              <w:rPr>
                <w:rFonts w:ascii="Verdana" w:hAnsi="Verdana" w:cstheme="minorHAnsi"/>
                <w:sz w:val="20"/>
                <w:szCs w:val="20"/>
                <w:lang w:val="tr-TR"/>
              </w:rPr>
            </w:pPr>
            <w:r w:rsidRPr="00433140">
              <w:rPr>
                <w:rFonts w:ascii="Verdana" w:hAnsi="Verdana" w:cstheme="minorHAnsi"/>
                <w:sz w:val="20"/>
                <w:szCs w:val="20"/>
                <w:lang w:val="tr-TR"/>
              </w:rPr>
              <w:t xml:space="preserve">Maurice Halbwachs, </w:t>
            </w:r>
            <w:r w:rsidRPr="00433140">
              <w:rPr>
                <w:rFonts w:ascii="Verdana" w:hAnsi="Verdana" w:cstheme="minorHAnsi"/>
                <w:i/>
                <w:iCs/>
                <w:sz w:val="20"/>
                <w:szCs w:val="20"/>
                <w:lang w:val="tr-TR"/>
              </w:rPr>
              <w:t>The Collective Memory</w:t>
            </w:r>
          </w:p>
          <w:p w14:paraId="1AAB71BD" w14:textId="77777777" w:rsidR="003013FD" w:rsidRPr="00433140" w:rsidRDefault="003013FD" w:rsidP="003013FD">
            <w:pPr>
              <w:ind w:left="60"/>
              <w:rPr>
                <w:rFonts w:ascii="Verdana" w:hAnsi="Verdana" w:cstheme="minorHAnsi"/>
                <w:sz w:val="20"/>
                <w:szCs w:val="20"/>
                <w:lang w:val="tr-TR"/>
              </w:rPr>
            </w:pPr>
            <w:r w:rsidRPr="00433140">
              <w:rPr>
                <w:rFonts w:ascii="Verdana" w:hAnsi="Verdana" w:cstheme="minorHAnsi"/>
                <w:sz w:val="20"/>
                <w:szCs w:val="20"/>
                <w:lang w:val="tr-TR"/>
              </w:rPr>
              <w:t xml:space="preserve">Frances Yates, </w:t>
            </w:r>
            <w:r w:rsidRPr="00433140">
              <w:rPr>
                <w:rFonts w:ascii="Verdana" w:hAnsi="Verdana" w:cstheme="minorHAnsi"/>
                <w:i/>
                <w:iCs/>
                <w:sz w:val="20"/>
                <w:szCs w:val="20"/>
                <w:lang w:val="tr-TR"/>
              </w:rPr>
              <w:t>The Art of Memory</w:t>
            </w:r>
          </w:p>
        </w:tc>
      </w:tr>
    </w:tbl>
    <w:p w14:paraId="1AAB71BF"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71C1" w14:textId="77777777" w:rsidTr="001B204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1AAB71C0" w14:textId="77777777" w:rsidR="00FE27DE" w:rsidRPr="00433140" w:rsidRDefault="00345C8C"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71C4" w14:textId="77777777" w:rsidTr="00C31C8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1AAB71C2"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C3"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1C7"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C5"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Ödevler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C6"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1CA"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C8"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C9" w14:textId="77777777" w:rsidR="00C31C8C" w:rsidRPr="00433140" w:rsidRDefault="00C31C8C" w:rsidP="00C31C8C">
            <w:pPr>
              <w:spacing w:line="240" w:lineRule="atLeast"/>
              <w:rPr>
                <w:rFonts w:ascii="Verdana" w:hAnsi="Verdana" w:cstheme="minorHAnsi"/>
                <w:sz w:val="20"/>
                <w:szCs w:val="20"/>
                <w:lang w:val="tr-TR"/>
              </w:rPr>
            </w:pPr>
          </w:p>
        </w:tc>
      </w:tr>
    </w:tbl>
    <w:p w14:paraId="1AAB71CB"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71CD"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1AAB71CC" w14:textId="77777777" w:rsidR="00FE27DE" w:rsidRPr="00433140" w:rsidRDefault="000373FC"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71D1"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CE"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CF"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D0"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71D5"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hideMark/>
          </w:tcPr>
          <w:p w14:paraId="1AAB71D2" w14:textId="77777777" w:rsidR="00FE27DE" w:rsidRPr="00433140" w:rsidRDefault="00E73E28" w:rsidP="001B2041">
            <w:pPr>
              <w:jc w:val="both"/>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D3"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D4"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71D9"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hideMark/>
          </w:tcPr>
          <w:p w14:paraId="1AAB71D6" w14:textId="77777777" w:rsidR="00FE27DE"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FE27DE"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D7"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D8"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71DD"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hideMark/>
          </w:tcPr>
          <w:p w14:paraId="1AAB71DA" w14:textId="77777777" w:rsidR="00FE27DE" w:rsidRPr="00433140" w:rsidRDefault="00E73E28"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DB"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DC"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8E5BA2" w:rsidRPr="00433140" w14:paraId="1AAB71E1"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hideMark/>
          </w:tcPr>
          <w:p w14:paraId="1AAB71DE"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DF"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E0"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8E5BA2" w:rsidRPr="00433140" w14:paraId="1AAB71E5"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hideMark/>
          </w:tcPr>
          <w:p w14:paraId="1AAB71E2"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E3"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E4"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8E5BA2" w:rsidRPr="00433140" w14:paraId="1AAB71E9"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hideMark/>
          </w:tcPr>
          <w:p w14:paraId="1AAB71E6"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E7"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E8"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60</w:t>
            </w:r>
          </w:p>
        </w:tc>
      </w:tr>
      <w:tr w:rsidR="008E5BA2" w:rsidRPr="00433140" w14:paraId="1AAB71ED"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hideMark/>
          </w:tcPr>
          <w:p w14:paraId="1AAB71EA"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EB"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EC"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71EE"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71F1"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AAB71EF"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1F0"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71F2" w14:textId="77777777" w:rsidR="00FE27DE" w:rsidRPr="00433140" w:rsidRDefault="00FE27DE" w:rsidP="00FE27DE">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16"/>
        <w:gridCol w:w="258"/>
        <w:gridCol w:w="273"/>
        <w:gridCol w:w="273"/>
        <w:gridCol w:w="273"/>
        <w:gridCol w:w="273"/>
        <w:gridCol w:w="86"/>
      </w:tblGrid>
      <w:tr w:rsidR="00EA0DE0" w:rsidRPr="00433140" w14:paraId="1AAB71F4" w14:textId="77777777" w:rsidTr="001B2041">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1AAB71F3" w14:textId="77777777" w:rsidR="00FE27DE" w:rsidRPr="00433140" w:rsidRDefault="00E73E28" w:rsidP="001B204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r w:rsidR="00FE27DE" w:rsidRPr="00433140">
              <w:rPr>
                <w:rFonts w:ascii="Verdana" w:hAnsi="Verdana" w:cstheme="minorHAnsi"/>
                <w:b/>
                <w:bCs/>
                <w:sz w:val="20"/>
                <w:szCs w:val="20"/>
                <w:lang w:val="tr-TR"/>
              </w:rPr>
              <w:t>ME</w:t>
            </w:r>
          </w:p>
        </w:tc>
      </w:tr>
      <w:tr w:rsidR="00EA0DE0" w:rsidRPr="00433140" w14:paraId="1AAB71F8" w14:textId="77777777" w:rsidTr="001B204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1AAB71F5"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1AAB71F6" w14:textId="77777777" w:rsidR="00FE27DE" w:rsidRPr="00433140" w:rsidRDefault="00FE27DE" w:rsidP="001B2041">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Programme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1AAB71F7" w14:textId="77777777" w:rsidR="00FE27DE" w:rsidRPr="00433140" w:rsidRDefault="008E5BA2"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7201" w14:textId="77777777" w:rsidTr="00E953C9">
        <w:trPr>
          <w:tblCellSpacing w:w="15" w:type="dxa"/>
          <w:jc w:val="center"/>
        </w:trPr>
        <w:tc>
          <w:tcPr>
            <w:tcW w:w="0" w:type="auto"/>
            <w:vMerge/>
            <w:tcBorders>
              <w:bottom w:val="single" w:sz="6" w:space="0" w:color="CCCCCC"/>
            </w:tcBorders>
            <w:shd w:val="clear" w:color="auto" w:fill="ECEBEB"/>
            <w:vAlign w:val="center"/>
            <w:hideMark/>
          </w:tcPr>
          <w:p w14:paraId="1AAB71F9" w14:textId="77777777" w:rsidR="00FE27DE" w:rsidRPr="00433140" w:rsidRDefault="00FE27DE" w:rsidP="001B2041">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hideMark/>
          </w:tcPr>
          <w:p w14:paraId="1AAB71FA" w14:textId="77777777" w:rsidR="00FE27DE" w:rsidRPr="00433140" w:rsidRDefault="00FE27DE" w:rsidP="001B2041">
            <w:pP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AAB71FB"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hideMark/>
          </w:tcPr>
          <w:p w14:paraId="1AAB71FC"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hideMark/>
          </w:tcPr>
          <w:p w14:paraId="1AAB71FD"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hideMark/>
          </w:tcPr>
          <w:p w14:paraId="1AAB71FE"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43" w:type="dxa"/>
            <w:tcBorders>
              <w:bottom w:val="single" w:sz="6" w:space="0" w:color="CCCCCC"/>
            </w:tcBorders>
            <w:shd w:val="clear" w:color="auto" w:fill="FFFFFF"/>
            <w:tcMar>
              <w:top w:w="15" w:type="dxa"/>
              <w:left w:w="75" w:type="dxa"/>
              <w:bottom w:w="15" w:type="dxa"/>
              <w:right w:w="15" w:type="dxa"/>
            </w:tcMar>
            <w:vAlign w:val="center"/>
            <w:hideMark/>
          </w:tcPr>
          <w:p w14:paraId="1AAB71FF" w14:textId="77777777" w:rsidR="00FE27DE" w:rsidRPr="00433140" w:rsidRDefault="00FE27DE" w:rsidP="001B2041">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hideMark/>
          </w:tcPr>
          <w:p w14:paraId="1AAB7200" w14:textId="77777777" w:rsidR="00FE27DE" w:rsidRPr="00433140" w:rsidRDefault="00FE27DE" w:rsidP="001B2041">
            <w:pPr>
              <w:rPr>
                <w:rFonts w:ascii="Verdana" w:hAnsi="Verdana" w:cstheme="minorHAnsi"/>
                <w:sz w:val="20"/>
                <w:szCs w:val="20"/>
                <w:lang w:val="tr-TR"/>
              </w:rPr>
            </w:pPr>
          </w:p>
        </w:tc>
      </w:tr>
      <w:tr w:rsidR="00E953C9" w:rsidRPr="00433140" w14:paraId="1AAB720A"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hideMark/>
          </w:tcPr>
          <w:p w14:paraId="1AAB7209" w14:textId="77777777" w:rsidR="00E953C9" w:rsidRPr="00433140" w:rsidRDefault="00E953C9" w:rsidP="00E953C9">
            <w:pPr>
              <w:rPr>
                <w:rFonts w:ascii="Verdana" w:hAnsi="Verdana" w:cstheme="minorHAnsi"/>
                <w:sz w:val="20"/>
                <w:szCs w:val="20"/>
                <w:lang w:val="tr-TR"/>
              </w:rPr>
            </w:pPr>
          </w:p>
        </w:tc>
      </w:tr>
      <w:tr w:rsidR="00E953C9" w:rsidRPr="00433140" w14:paraId="1AAB7213"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0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hideMark/>
          </w:tcPr>
          <w:p w14:paraId="1AAB7212" w14:textId="77777777" w:rsidR="00E953C9" w:rsidRPr="00433140" w:rsidRDefault="00E953C9" w:rsidP="00E953C9">
            <w:pPr>
              <w:rPr>
                <w:rFonts w:ascii="Verdana" w:hAnsi="Verdana" w:cstheme="minorHAnsi"/>
                <w:sz w:val="20"/>
                <w:szCs w:val="20"/>
                <w:lang w:val="tr-TR"/>
              </w:rPr>
            </w:pPr>
          </w:p>
        </w:tc>
      </w:tr>
      <w:tr w:rsidR="00E953C9" w:rsidRPr="00433140" w14:paraId="1AAB721C"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9"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hideMark/>
          </w:tcPr>
          <w:p w14:paraId="1AAB721B" w14:textId="77777777" w:rsidR="00E953C9" w:rsidRPr="00433140" w:rsidRDefault="00E953C9" w:rsidP="00E953C9">
            <w:pPr>
              <w:rPr>
                <w:rFonts w:ascii="Verdana" w:hAnsi="Verdana" w:cstheme="minorHAnsi"/>
                <w:sz w:val="20"/>
                <w:szCs w:val="20"/>
                <w:lang w:val="tr-TR"/>
              </w:rPr>
            </w:pPr>
          </w:p>
        </w:tc>
      </w:tr>
      <w:tr w:rsidR="00E953C9" w:rsidRPr="00433140" w14:paraId="1AAB7225"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E"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1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2"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hideMark/>
          </w:tcPr>
          <w:p w14:paraId="1AAB7224" w14:textId="77777777" w:rsidR="00E953C9" w:rsidRPr="00433140" w:rsidRDefault="00E953C9" w:rsidP="00E953C9">
            <w:pPr>
              <w:rPr>
                <w:rFonts w:ascii="Verdana" w:hAnsi="Verdana" w:cstheme="minorHAnsi"/>
                <w:sz w:val="20"/>
                <w:szCs w:val="20"/>
                <w:lang w:val="tr-TR"/>
              </w:rPr>
            </w:pPr>
          </w:p>
        </w:tc>
      </w:tr>
      <w:tr w:rsidR="00E953C9" w:rsidRPr="00433140" w14:paraId="1AAB722E"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7"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B"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hideMark/>
          </w:tcPr>
          <w:p w14:paraId="1AAB722D" w14:textId="77777777" w:rsidR="00E953C9" w:rsidRPr="00433140" w:rsidRDefault="00E953C9" w:rsidP="00E953C9">
            <w:pPr>
              <w:rPr>
                <w:rFonts w:ascii="Verdana" w:hAnsi="Verdana" w:cstheme="minorHAnsi"/>
                <w:sz w:val="20"/>
                <w:szCs w:val="20"/>
                <w:lang w:val="tr-TR"/>
              </w:rPr>
            </w:pPr>
          </w:p>
        </w:tc>
      </w:tr>
      <w:tr w:rsidR="00E953C9" w:rsidRPr="00433140" w14:paraId="1AAB7237"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2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2"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3"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hideMark/>
          </w:tcPr>
          <w:p w14:paraId="1AAB7236" w14:textId="77777777" w:rsidR="00E953C9" w:rsidRPr="00433140" w:rsidRDefault="00E953C9" w:rsidP="00E953C9">
            <w:pPr>
              <w:rPr>
                <w:rFonts w:ascii="Verdana" w:hAnsi="Verdana" w:cstheme="minorHAnsi"/>
                <w:sz w:val="20"/>
                <w:szCs w:val="20"/>
                <w:lang w:val="tr-TR"/>
              </w:rPr>
            </w:pPr>
          </w:p>
        </w:tc>
      </w:tr>
      <w:tr w:rsidR="00E953C9" w:rsidRPr="00433140" w14:paraId="1AAB7240"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B"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3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hideMark/>
          </w:tcPr>
          <w:p w14:paraId="1AAB723F" w14:textId="77777777" w:rsidR="00E953C9" w:rsidRPr="00433140" w:rsidRDefault="00E953C9" w:rsidP="00E953C9">
            <w:pPr>
              <w:rPr>
                <w:rFonts w:ascii="Verdana" w:hAnsi="Verdana" w:cstheme="minorHAnsi"/>
                <w:sz w:val="20"/>
                <w:szCs w:val="20"/>
                <w:lang w:val="tr-TR"/>
              </w:rPr>
            </w:pPr>
          </w:p>
        </w:tc>
      </w:tr>
      <w:tr w:rsidR="00E953C9" w:rsidRPr="00433140" w14:paraId="1AAB7249"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7"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shd w:val="clear" w:color="auto" w:fill="ECEBEB"/>
            <w:vAlign w:val="center"/>
            <w:hideMark/>
          </w:tcPr>
          <w:p w14:paraId="1AAB7248" w14:textId="77777777" w:rsidR="00E953C9" w:rsidRPr="00433140" w:rsidRDefault="00E953C9" w:rsidP="00E953C9">
            <w:pPr>
              <w:rPr>
                <w:rFonts w:ascii="Verdana" w:hAnsi="Verdana" w:cstheme="minorHAnsi"/>
                <w:sz w:val="20"/>
                <w:szCs w:val="20"/>
                <w:lang w:val="tr-TR"/>
              </w:rPr>
            </w:pPr>
          </w:p>
        </w:tc>
      </w:tr>
      <w:tr w:rsidR="00E953C9" w:rsidRPr="00433140" w14:paraId="1AAB7252"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4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5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hideMark/>
          </w:tcPr>
          <w:p w14:paraId="1AAB7251" w14:textId="77777777" w:rsidR="00E953C9" w:rsidRPr="00433140" w:rsidRDefault="00E953C9" w:rsidP="00E953C9">
            <w:pPr>
              <w:rPr>
                <w:rFonts w:ascii="Verdana" w:hAnsi="Verdana" w:cstheme="minorHAnsi"/>
                <w:sz w:val="20"/>
                <w:szCs w:val="20"/>
                <w:lang w:val="tr-TR"/>
              </w:rPr>
            </w:pPr>
          </w:p>
        </w:tc>
      </w:tr>
      <w:tr w:rsidR="00E953C9" w:rsidRPr="00433140" w14:paraId="1AAB725B" w14:textId="77777777" w:rsidTr="00A4397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5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5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5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56"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5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5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B725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hideMark/>
          </w:tcPr>
          <w:p w14:paraId="1AAB725A" w14:textId="77777777" w:rsidR="00E953C9" w:rsidRPr="00433140" w:rsidRDefault="00E953C9" w:rsidP="00E953C9">
            <w:pPr>
              <w:rPr>
                <w:rFonts w:ascii="Verdana" w:hAnsi="Verdana" w:cstheme="minorHAnsi"/>
                <w:sz w:val="20"/>
                <w:szCs w:val="20"/>
                <w:lang w:val="tr-TR"/>
              </w:rPr>
            </w:pPr>
          </w:p>
        </w:tc>
      </w:tr>
    </w:tbl>
    <w:p w14:paraId="1AAB725C" w14:textId="77777777" w:rsidR="00971543" w:rsidRPr="00433140" w:rsidRDefault="00971543" w:rsidP="00971543">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725E"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725D"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lastRenderedPageBreak/>
              <w:t>AKTS / İŞ YÜKÜ TABLOSU</w:t>
            </w:r>
          </w:p>
        </w:tc>
      </w:tr>
      <w:tr w:rsidR="00F96FD7" w:rsidRPr="00433140" w14:paraId="1AAB7263"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25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6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6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6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726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26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6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6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6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726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26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6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6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6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727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26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6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7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7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727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27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7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7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7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727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278"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7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7A"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7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728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27D"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7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7F"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8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728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282"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8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84"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8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287"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88"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89"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8A"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8B"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8C"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8D"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8E"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8F"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90"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91"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92"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93"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94"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295" w14:textId="77777777" w:rsidR="002C3F34" w:rsidRPr="00433140" w:rsidRDefault="002C3F34" w:rsidP="00971543">
      <w:pPr>
        <w:autoSpaceDE w:val="0"/>
        <w:autoSpaceDN w:val="0"/>
        <w:adjustRightInd w:val="0"/>
        <w:rPr>
          <w:rFonts w:ascii="Verdana" w:hAnsi="Verdana" w:cstheme="minorHAnsi"/>
          <w:b/>
          <w:bCs/>
          <w:sz w:val="20"/>
          <w:szCs w:val="20"/>
          <w:lang w:val="tr-TR"/>
        </w:rPr>
      </w:pPr>
    </w:p>
    <w:p w14:paraId="1AAB7296" w14:textId="77777777" w:rsidR="002C3F34" w:rsidRPr="00433140" w:rsidRDefault="002C3F34" w:rsidP="00971543">
      <w:pPr>
        <w:autoSpaceDE w:val="0"/>
        <w:autoSpaceDN w:val="0"/>
        <w:adjustRightInd w:val="0"/>
        <w:rPr>
          <w:rFonts w:ascii="Verdana" w:hAnsi="Verdana" w:cstheme="minorHAnsi"/>
          <w:b/>
          <w:bCs/>
          <w:sz w:val="20"/>
          <w:szCs w:val="20"/>
          <w:lang w:val="tr-TR"/>
        </w:rPr>
      </w:pPr>
    </w:p>
    <w:p w14:paraId="1AAB7297" w14:textId="77777777" w:rsidR="0009580F" w:rsidRPr="00433140" w:rsidRDefault="0009580F" w:rsidP="00971543">
      <w:pPr>
        <w:autoSpaceDE w:val="0"/>
        <w:autoSpaceDN w:val="0"/>
        <w:adjustRightInd w:val="0"/>
        <w:rPr>
          <w:rFonts w:ascii="Verdana" w:hAnsi="Verdana" w:cstheme="minorHAnsi"/>
          <w:b/>
          <w:bCs/>
          <w:sz w:val="20"/>
          <w:szCs w:val="20"/>
          <w:lang w:val="tr-TR"/>
        </w:rPr>
      </w:pPr>
    </w:p>
    <w:p w14:paraId="1AAB7298" w14:textId="77777777" w:rsidR="002C3F34" w:rsidRPr="00433140" w:rsidRDefault="00CC1A86" w:rsidP="00971543">
      <w:pPr>
        <w:autoSpaceDE w:val="0"/>
        <w:autoSpaceDN w:val="0"/>
        <w:adjustRightInd w:val="0"/>
        <w:rPr>
          <w:rFonts w:ascii="Verdana" w:hAnsi="Verdana" w:cstheme="minorHAnsi"/>
          <w:b/>
          <w:bCs/>
          <w:sz w:val="20"/>
          <w:szCs w:val="20"/>
          <w:lang w:val="tr-TR"/>
        </w:rPr>
      </w:pPr>
      <w:r w:rsidRPr="00433140">
        <w:rPr>
          <w:rFonts w:ascii="Verdana" w:hAnsi="Verdana" w:cstheme="minorHAnsi"/>
          <w:b/>
          <w:bCs/>
          <w:sz w:val="20"/>
          <w:szCs w:val="20"/>
          <w:lang w:val="tr-TR"/>
        </w:rPr>
        <w:br w:type="page"/>
      </w:r>
    </w:p>
    <w:p w14:paraId="1AAB7299" w14:textId="77777777" w:rsidR="00943C60" w:rsidRPr="00433140" w:rsidRDefault="00943C60" w:rsidP="00943C60">
      <w:pPr>
        <w:autoSpaceDE w:val="0"/>
        <w:autoSpaceDN w:val="0"/>
        <w:adjustRightInd w:val="0"/>
        <w:rPr>
          <w:rFonts w:ascii="Verdana" w:hAnsi="Verdana" w:cstheme="minorHAnsi"/>
          <w:b/>
          <w:bCs/>
          <w:sz w:val="20"/>
          <w:szCs w:val="20"/>
          <w:lang w:val="tr-TR"/>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23"/>
        <w:gridCol w:w="1238"/>
        <w:gridCol w:w="778"/>
        <w:gridCol w:w="1149"/>
        <w:gridCol w:w="683"/>
        <w:gridCol w:w="717"/>
      </w:tblGrid>
      <w:tr w:rsidR="00EA0DE0" w:rsidRPr="00433140" w14:paraId="1AAB729B" w14:textId="77777777" w:rsidTr="00724646">
        <w:trPr>
          <w:trHeight w:val="525"/>
          <w:tblCellSpacing w:w="15" w:type="dxa"/>
          <w:jc w:val="center"/>
        </w:trPr>
        <w:tc>
          <w:tcPr>
            <w:tcW w:w="4966" w:type="pct"/>
            <w:gridSpan w:val="6"/>
            <w:shd w:val="clear" w:color="auto" w:fill="ECEBEB"/>
            <w:vAlign w:val="center"/>
          </w:tcPr>
          <w:p w14:paraId="1AAB729A" w14:textId="77777777" w:rsidR="00943C60" w:rsidRPr="00433140" w:rsidRDefault="001D2B20" w:rsidP="00724646">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D2B20" w:rsidRPr="00433140" w14:paraId="1AAB72A2" w14:textId="77777777" w:rsidTr="001D2B20">
        <w:trPr>
          <w:trHeight w:val="450"/>
          <w:tblCellSpacing w:w="15" w:type="dxa"/>
          <w:jc w:val="center"/>
        </w:trPr>
        <w:tc>
          <w:tcPr>
            <w:tcW w:w="2447" w:type="pct"/>
            <w:tcBorders>
              <w:bottom w:val="single" w:sz="6" w:space="0" w:color="CCCCCC"/>
            </w:tcBorders>
            <w:shd w:val="clear" w:color="auto" w:fill="FFFFFF"/>
            <w:tcMar>
              <w:top w:w="15" w:type="dxa"/>
              <w:left w:w="75" w:type="dxa"/>
              <w:bottom w:w="15" w:type="dxa"/>
              <w:right w:w="15" w:type="dxa"/>
            </w:tcMar>
            <w:vAlign w:val="center"/>
          </w:tcPr>
          <w:p w14:paraId="1AAB729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9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9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9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A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A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72A9" w14:textId="77777777" w:rsidTr="001D2B20">
        <w:trPr>
          <w:trHeight w:val="375"/>
          <w:tblCellSpacing w:w="15" w:type="dxa"/>
          <w:jc w:val="center"/>
        </w:trPr>
        <w:tc>
          <w:tcPr>
            <w:tcW w:w="2447" w:type="pct"/>
            <w:tcBorders>
              <w:bottom w:val="single" w:sz="6" w:space="0" w:color="CCCCCC"/>
            </w:tcBorders>
            <w:shd w:val="clear" w:color="auto" w:fill="FFFFFF"/>
            <w:tcMar>
              <w:top w:w="15" w:type="dxa"/>
              <w:left w:w="75" w:type="dxa"/>
              <w:bottom w:w="15" w:type="dxa"/>
              <w:right w:w="15" w:type="dxa"/>
            </w:tcMar>
            <w:vAlign w:val="center"/>
          </w:tcPr>
          <w:p w14:paraId="1AAB72A3" w14:textId="77777777" w:rsidR="00943C60" w:rsidRPr="00433140" w:rsidRDefault="00347350" w:rsidP="00724646">
            <w:pPr>
              <w:spacing w:line="240" w:lineRule="atLeast"/>
              <w:rPr>
                <w:rFonts w:ascii="Verdana" w:hAnsi="Verdana" w:cstheme="minorHAnsi"/>
                <w:sz w:val="20"/>
                <w:szCs w:val="20"/>
                <w:lang w:val="tr-TR"/>
              </w:rPr>
            </w:pPr>
            <w:bookmarkStart w:id="5" w:name="_Hlk34946141"/>
            <w:r w:rsidRPr="00433140">
              <w:rPr>
                <w:rFonts w:ascii="Verdana" w:hAnsi="Verdana" w:cstheme="minorHAnsi"/>
                <w:sz w:val="20"/>
                <w:szCs w:val="20"/>
                <w:lang w:val="tr-TR"/>
              </w:rPr>
              <w:t>Karşılaştırmalı Edebiyatta Seçilmiş Konular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A4" w14:textId="77777777" w:rsidR="00943C60" w:rsidRPr="00433140" w:rsidRDefault="00FE27DE"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 xml:space="preserve">ELIT </w:t>
            </w:r>
            <w:r w:rsidR="00943C60" w:rsidRPr="00433140">
              <w:rPr>
                <w:rFonts w:ascii="Verdana" w:hAnsi="Verdana" w:cstheme="minorHAnsi"/>
                <w:sz w:val="20"/>
                <w:szCs w:val="20"/>
                <w:lang w:val="tr-TR"/>
              </w:rPr>
              <w:t>6</w:t>
            </w:r>
            <w:r w:rsidRPr="00433140">
              <w:rPr>
                <w:rFonts w:ascii="Verdana" w:hAnsi="Verdana" w:cstheme="minorHAnsi"/>
                <w:sz w:val="20"/>
                <w:szCs w:val="20"/>
                <w:lang w:val="tr-TR"/>
              </w:rPr>
              <w:t>53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A5" w14:textId="77777777" w:rsidR="00943C60" w:rsidRPr="00433140" w:rsidRDefault="00197129"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A6"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A7"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A8" w14:textId="77777777" w:rsidR="00943C60" w:rsidRPr="00433140" w:rsidRDefault="006E705C"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881603" w:rsidRPr="00433140">
              <w:rPr>
                <w:rFonts w:ascii="Verdana" w:hAnsi="Verdana" w:cstheme="minorHAnsi"/>
                <w:sz w:val="20"/>
                <w:szCs w:val="20"/>
                <w:lang w:val="tr-TR"/>
              </w:rPr>
              <w:t>5</w:t>
            </w:r>
          </w:p>
        </w:tc>
      </w:tr>
      <w:bookmarkEnd w:id="5"/>
    </w:tbl>
    <w:p w14:paraId="1AAB72AA" w14:textId="77777777" w:rsidR="00943C60" w:rsidRPr="00433140" w:rsidRDefault="00943C60" w:rsidP="00943C60">
      <w:pPr>
        <w:shd w:val="clear" w:color="auto" w:fill="FFFFFF"/>
        <w:rPr>
          <w:rFonts w:ascii="Verdana" w:hAnsi="Verdana" w:cstheme="minorHAnsi"/>
          <w:sz w:val="20"/>
          <w:szCs w:val="20"/>
          <w:lang w:val="tr-TR"/>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6669"/>
      </w:tblGrid>
      <w:tr w:rsidR="00EA0DE0" w:rsidRPr="00433140" w14:paraId="1AAB72AD" w14:textId="77777777" w:rsidTr="00724646">
        <w:trPr>
          <w:trHeight w:val="450"/>
          <w:tblCellSpacing w:w="15" w:type="dxa"/>
          <w:jc w:val="center"/>
        </w:trPr>
        <w:tc>
          <w:tcPr>
            <w:tcW w:w="1231" w:type="pct"/>
            <w:tcBorders>
              <w:bottom w:val="single" w:sz="6" w:space="0" w:color="CCCCCC"/>
            </w:tcBorders>
            <w:shd w:val="clear" w:color="auto" w:fill="FFFFFF"/>
            <w:tcMar>
              <w:top w:w="15" w:type="dxa"/>
              <w:left w:w="75" w:type="dxa"/>
              <w:bottom w:w="15" w:type="dxa"/>
              <w:right w:w="15" w:type="dxa"/>
            </w:tcMar>
            <w:vAlign w:val="center"/>
          </w:tcPr>
          <w:p w14:paraId="1AAB72AB" w14:textId="77777777" w:rsidR="00943C60" w:rsidRPr="00433140" w:rsidRDefault="001D2B20" w:rsidP="0072464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2AC" w14:textId="77777777" w:rsidR="00943C60" w:rsidRPr="00433140" w:rsidRDefault="00943C60"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72AE" w14:textId="77777777" w:rsidR="00943C60" w:rsidRPr="00433140" w:rsidRDefault="00943C60" w:rsidP="00943C60">
      <w:pPr>
        <w:shd w:val="clear" w:color="auto" w:fill="FFFFFF"/>
        <w:rPr>
          <w:rFonts w:ascii="Verdana" w:hAnsi="Verdana" w:cstheme="minorHAnsi"/>
          <w:sz w:val="20"/>
          <w:szCs w:val="20"/>
          <w:lang w:val="tr-TR"/>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5"/>
        <w:gridCol w:w="6778"/>
      </w:tblGrid>
      <w:tr w:rsidR="00BE5F9D" w:rsidRPr="00433140" w14:paraId="1AAB72B1" w14:textId="77777777" w:rsidTr="00347350">
        <w:trPr>
          <w:trHeight w:val="450"/>
          <w:tblCellSpacing w:w="15" w:type="dxa"/>
          <w:jc w:val="center"/>
        </w:trPr>
        <w:tc>
          <w:tcPr>
            <w:tcW w:w="1181" w:type="pct"/>
            <w:tcBorders>
              <w:bottom w:val="single" w:sz="6" w:space="0" w:color="CCCCCC"/>
            </w:tcBorders>
            <w:shd w:val="clear" w:color="auto" w:fill="FFFFFF"/>
            <w:tcMar>
              <w:top w:w="15" w:type="dxa"/>
              <w:left w:w="75" w:type="dxa"/>
              <w:bottom w:w="15" w:type="dxa"/>
              <w:right w:w="15" w:type="dxa"/>
            </w:tcMar>
            <w:vAlign w:val="center"/>
          </w:tcPr>
          <w:p w14:paraId="1AAB72AF" w14:textId="77777777" w:rsidR="00BE5F9D" w:rsidRPr="00433140" w:rsidRDefault="00BE5F9D" w:rsidP="00BE5F9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768" w:type="pct"/>
            <w:tcBorders>
              <w:bottom w:val="single" w:sz="6" w:space="0" w:color="CCCCCC"/>
            </w:tcBorders>
            <w:shd w:val="clear" w:color="auto" w:fill="FFFFFF"/>
            <w:tcMar>
              <w:top w:w="15" w:type="dxa"/>
              <w:left w:w="75" w:type="dxa"/>
              <w:bottom w:w="15" w:type="dxa"/>
              <w:right w:w="15" w:type="dxa"/>
            </w:tcMar>
            <w:vAlign w:val="center"/>
          </w:tcPr>
          <w:p w14:paraId="1AAB72B0" w14:textId="77777777" w:rsidR="00BE5F9D" w:rsidRPr="00433140" w:rsidRDefault="00BE5F9D" w:rsidP="00BE5F9D">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BE5F9D" w:rsidRPr="00433140" w14:paraId="1AAB72B4" w14:textId="77777777" w:rsidTr="00347350">
        <w:trPr>
          <w:trHeight w:val="450"/>
          <w:tblCellSpacing w:w="15" w:type="dxa"/>
          <w:jc w:val="center"/>
        </w:trPr>
        <w:tc>
          <w:tcPr>
            <w:tcW w:w="1181" w:type="pct"/>
            <w:tcBorders>
              <w:bottom w:val="single" w:sz="6" w:space="0" w:color="CCCCCC"/>
            </w:tcBorders>
            <w:shd w:val="clear" w:color="auto" w:fill="FFFFFF"/>
            <w:tcMar>
              <w:top w:w="15" w:type="dxa"/>
              <w:left w:w="75" w:type="dxa"/>
              <w:bottom w:w="15" w:type="dxa"/>
              <w:right w:w="15" w:type="dxa"/>
            </w:tcMar>
            <w:vAlign w:val="center"/>
          </w:tcPr>
          <w:p w14:paraId="1AAB72B2" w14:textId="77777777" w:rsidR="00BE5F9D" w:rsidRPr="00433140" w:rsidRDefault="00BE5F9D" w:rsidP="00BE5F9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768" w:type="pct"/>
            <w:tcBorders>
              <w:bottom w:val="single" w:sz="6" w:space="0" w:color="CCCCCC"/>
            </w:tcBorders>
            <w:shd w:val="clear" w:color="auto" w:fill="FFFFFF"/>
            <w:tcMar>
              <w:top w:w="15" w:type="dxa"/>
              <w:left w:w="75" w:type="dxa"/>
              <w:bottom w:w="15" w:type="dxa"/>
              <w:right w:w="15" w:type="dxa"/>
            </w:tcMar>
            <w:vAlign w:val="center"/>
          </w:tcPr>
          <w:p w14:paraId="1AAB72B3" w14:textId="77777777" w:rsidR="00BE5F9D" w:rsidRPr="00433140" w:rsidRDefault="00BE5F9D" w:rsidP="00BE5F9D">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BE5F9D" w:rsidRPr="00433140" w14:paraId="1AAB72B7" w14:textId="77777777" w:rsidTr="00347350">
        <w:trPr>
          <w:trHeight w:val="450"/>
          <w:tblCellSpacing w:w="15" w:type="dxa"/>
          <w:jc w:val="center"/>
        </w:trPr>
        <w:tc>
          <w:tcPr>
            <w:tcW w:w="1181" w:type="pct"/>
            <w:tcBorders>
              <w:bottom w:val="single" w:sz="6" w:space="0" w:color="CCCCCC"/>
            </w:tcBorders>
            <w:shd w:val="clear" w:color="auto" w:fill="FFFFFF"/>
            <w:tcMar>
              <w:top w:w="15" w:type="dxa"/>
              <w:left w:w="75" w:type="dxa"/>
              <w:bottom w:w="15" w:type="dxa"/>
              <w:right w:w="15" w:type="dxa"/>
            </w:tcMar>
            <w:vAlign w:val="center"/>
          </w:tcPr>
          <w:p w14:paraId="1AAB72B5" w14:textId="77777777" w:rsidR="00BE5F9D" w:rsidRPr="00433140" w:rsidRDefault="00BE5F9D" w:rsidP="00BE5F9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768" w:type="pct"/>
            <w:tcBorders>
              <w:bottom w:val="single" w:sz="6" w:space="0" w:color="CCCCCC"/>
            </w:tcBorders>
            <w:shd w:val="clear" w:color="auto" w:fill="FFFFFF"/>
            <w:tcMar>
              <w:top w:w="15" w:type="dxa"/>
              <w:left w:w="75" w:type="dxa"/>
              <w:bottom w:w="15" w:type="dxa"/>
              <w:right w:w="15" w:type="dxa"/>
            </w:tcMar>
            <w:vAlign w:val="center"/>
          </w:tcPr>
          <w:p w14:paraId="1AAB72B6" w14:textId="77777777" w:rsidR="00BE5F9D" w:rsidRPr="00433140" w:rsidRDefault="00BE5F9D" w:rsidP="00BE5F9D">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BE5F9D" w:rsidRPr="00433140" w14:paraId="1AAB72BA" w14:textId="77777777" w:rsidTr="00347350">
        <w:trPr>
          <w:trHeight w:val="450"/>
          <w:tblCellSpacing w:w="15" w:type="dxa"/>
          <w:jc w:val="center"/>
        </w:trPr>
        <w:tc>
          <w:tcPr>
            <w:tcW w:w="1181" w:type="pct"/>
            <w:tcBorders>
              <w:bottom w:val="single" w:sz="6" w:space="0" w:color="CCCCCC"/>
            </w:tcBorders>
            <w:shd w:val="clear" w:color="auto" w:fill="FFFFFF"/>
            <w:tcMar>
              <w:top w:w="15" w:type="dxa"/>
              <w:left w:w="75" w:type="dxa"/>
              <w:bottom w:w="15" w:type="dxa"/>
              <w:right w:w="15" w:type="dxa"/>
            </w:tcMar>
            <w:vAlign w:val="center"/>
          </w:tcPr>
          <w:p w14:paraId="1AAB72B8" w14:textId="77777777" w:rsidR="00BE5F9D" w:rsidRPr="00433140" w:rsidRDefault="00BE5F9D" w:rsidP="00BE5F9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768" w:type="pct"/>
            <w:tcBorders>
              <w:bottom w:val="single" w:sz="6" w:space="0" w:color="CCCCCC"/>
            </w:tcBorders>
            <w:shd w:val="clear" w:color="auto" w:fill="FFFFFF"/>
            <w:tcMar>
              <w:top w:w="15" w:type="dxa"/>
              <w:left w:w="75" w:type="dxa"/>
              <w:bottom w:w="15" w:type="dxa"/>
              <w:right w:w="15" w:type="dxa"/>
            </w:tcMar>
            <w:vAlign w:val="center"/>
          </w:tcPr>
          <w:p w14:paraId="1AAB72B9" w14:textId="72EAE5ED" w:rsidR="00BE5F9D" w:rsidRPr="00433140" w:rsidRDefault="00E2671F" w:rsidP="00BE5F9D">
            <w:pPr>
              <w:spacing w:line="240" w:lineRule="atLeast"/>
              <w:rPr>
                <w:rFonts w:ascii="Verdana" w:hAnsi="Verdana" w:cstheme="minorHAnsi"/>
                <w:sz w:val="20"/>
                <w:szCs w:val="20"/>
                <w:lang w:val="tr-TR"/>
              </w:rPr>
            </w:pPr>
            <w:r>
              <w:rPr>
                <w:rFonts w:ascii="Verdana" w:hAnsi="Verdana" w:cstheme="minorHAnsi"/>
                <w:sz w:val="20"/>
                <w:szCs w:val="20"/>
                <w:lang w:val="tr-TR"/>
              </w:rPr>
              <w:t>Charles Sabatos</w:t>
            </w:r>
          </w:p>
        </w:tc>
      </w:tr>
      <w:tr w:rsidR="00BE5F9D" w:rsidRPr="00433140" w14:paraId="1AAB72BD" w14:textId="77777777" w:rsidTr="00347350">
        <w:trPr>
          <w:trHeight w:val="450"/>
          <w:tblCellSpacing w:w="15" w:type="dxa"/>
          <w:jc w:val="center"/>
        </w:trPr>
        <w:tc>
          <w:tcPr>
            <w:tcW w:w="1181" w:type="pct"/>
            <w:tcBorders>
              <w:bottom w:val="single" w:sz="6" w:space="0" w:color="CCCCCC"/>
            </w:tcBorders>
            <w:shd w:val="clear" w:color="auto" w:fill="FFFFFF"/>
            <w:tcMar>
              <w:top w:w="15" w:type="dxa"/>
              <w:left w:w="75" w:type="dxa"/>
              <w:bottom w:w="15" w:type="dxa"/>
              <w:right w:w="15" w:type="dxa"/>
            </w:tcMar>
            <w:vAlign w:val="center"/>
          </w:tcPr>
          <w:p w14:paraId="1AAB72BB" w14:textId="77777777" w:rsidR="00BE5F9D" w:rsidRPr="00433140" w:rsidRDefault="00BE5F9D" w:rsidP="00BE5F9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768" w:type="pct"/>
            <w:tcBorders>
              <w:bottom w:val="single" w:sz="6" w:space="0" w:color="CCCCCC"/>
            </w:tcBorders>
            <w:shd w:val="clear" w:color="auto" w:fill="FFFFFF"/>
            <w:tcMar>
              <w:top w:w="15" w:type="dxa"/>
              <w:left w:w="75" w:type="dxa"/>
              <w:bottom w:w="15" w:type="dxa"/>
              <w:right w:w="15" w:type="dxa"/>
            </w:tcMar>
            <w:vAlign w:val="center"/>
          </w:tcPr>
          <w:p w14:paraId="1AAB72BC" w14:textId="290BB9A8" w:rsidR="00BE5F9D" w:rsidRPr="00433140" w:rsidRDefault="00E2671F" w:rsidP="00BE5F9D">
            <w:pPr>
              <w:spacing w:line="240" w:lineRule="atLeast"/>
              <w:rPr>
                <w:rFonts w:ascii="Verdana" w:hAnsi="Verdana" w:cstheme="minorHAnsi"/>
                <w:sz w:val="20"/>
                <w:szCs w:val="20"/>
                <w:lang w:val="tr-TR"/>
              </w:rPr>
            </w:pPr>
            <w:r>
              <w:rPr>
                <w:rFonts w:ascii="Verdana" w:hAnsi="Verdana" w:cstheme="minorHAnsi"/>
                <w:sz w:val="20"/>
                <w:szCs w:val="20"/>
                <w:lang w:val="tr-TR"/>
              </w:rPr>
              <w:t>Charles Sabatos</w:t>
            </w:r>
          </w:p>
        </w:tc>
      </w:tr>
      <w:tr w:rsidR="00BE5F9D" w:rsidRPr="00433140" w14:paraId="1AAB72C0" w14:textId="77777777" w:rsidTr="00347350">
        <w:trPr>
          <w:trHeight w:val="450"/>
          <w:tblCellSpacing w:w="15" w:type="dxa"/>
          <w:jc w:val="center"/>
        </w:trPr>
        <w:tc>
          <w:tcPr>
            <w:tcW w:w="1181" w:type="pct"/>
            <w:tcBorders>
              <w:bottom w:val="single" w:sz="6" w:space="0" w:color="CCCCCC"/>
            </w:tcBorders>
            <w:shd w:val="clear" w:color="auto" w:fill="FFFFFF"/>
            <w:tcMar>
              <w:top w:w="15" w:type="dxa"/>
              <w:left w:w="75" w:type="dxa"/>
              <w:bottom w:w="15" w:type="dxa"/>
              <w:right w:w="15" w:type="dxa"/>
            </w:tcMar>
            <w:vAlign w:val="center"/>
          </w:tcPr>
          <w:p w14:paraId="1AAB72BE" w14:textId="77777777" w:rsidR="00BE5F9D" w:rsidRPr="00433140" w:rsidRDefault="00BE5F9D" w:rsidP="00BE5F9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768" w:type="pct"/>
            <w:tcBorders>
              <w:bottom w:val="single" w:sz="6" w:space="0" w:color="CCCCCC"/>
            </w:tcBorders>
            <w:shd w:val="clear" w:color="auto" w:fill="FFFFFF"/>
            <w:tcMar>
              <w:top w:w="15" w:type="dxa"/>
              <w:left w:w="75" w:type="dxa"/>
              <w:bottom w:w="15" w:type="dxa"/>
              <w:right w:w="15" w:type="dxa"/>
            </w:tcMar>
            <w:vAlign w:val="center"/>
          </w:tcPr>
          <w:p w14:paraId="1AAB72BF" w14:textId="77777777" w:rsidR="00BE5F9D" w:rsidRPr="00433140" w:rsidRDefault="00BE5F9D" w:rsidP="00BE5F9D">
            <w:pPr>
              <w:spacing w:line="240" w:lineRule="atLeast"/>
              <w:rPr>
                <w:rFonts w:ascii="Verdana" w:hAnsi="Verdana" w:cstheme="minorHAnsi"/>
                <w:sz w:val="20"/>
                <w:szCs w:val="20"/>
                <w:lang w:val="tr-TR"/>
              </w:rPr>
            </w:pPr>
          </w:p>
        </w:tc>
      </w:tr>
      <w:tr w:rsidR="00BE5F9D" w:rsidRPr="000D269B" w14:paraId="1AAB72C3" w14:textId="77777777" w:rsidTr="00347350">
        <w:trPr>
          <w:trHeight w:val="813"/>
          <w:tblCellSpacing w:w="15" w:type="dxa"/>
          <w:jc w:val="center"/>
        </w:trPr>
        <w:tc>
          <w:tcPr>
            <w:tcW w:w="1181" w:type="pct"/>
            <w:tcBorders>
              <w:bottom w:val="single" w:sz="6" w:space="0" w:color="CCCCCC"/>
            </w:tcBorders>
            <w:shd w:val="clear" w:color="auto" w:fill="FFFFFF"/>
            <w:tcMar>
              <w:top w:w="15" w:type="dxa"/>
              <w:left w:w="75" w:type="dxa"/>
              <w:bottom w:w="15" w:type="dxa"/>
              <w:right w:w="15" w:type="dxa"/>
            </w:tcMar>
            <w:vAlign w:val="center"/>
          </w:tcPr>
          <w:p w14:paraId="1AAB72C1" w14:textId="77777777" w:rsidR="00BE5F9D" w:rsidRPr="00433140" w:rsidRDefault="00BE5F9D" w:rsidP="00BE5F9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768" w:type="pct"/>
            <w:tcBorders>
              <w:bottom w:val="single" w:sz="6" w:space="0" w:color="CCCCCC"/>
            </w:tcBorders>
            <w:shd w:val="clear" w:color="auto" w:fill="FFFFFF"/>
            <w:tcMar>
              <w:top w:w="15" w:type="dxa"/>
              <w:left w:w="75" w:type="dxa"/>
              <w:bottom w:w="15" w:type="dxa"/>
              <w:right w:w="15" w:type="dxa"/>
            </w:tcMar>
            <w:vAlign w:val="center"/>
          </w:tcPr>
          <w:p w14:paraId="1AAB72C2" w14:textId="77777777" w:rsidR="003163BD" w:rsidRPr="00433140" w:rsidRDefault="003163BD" w:rsidP="00BE5F9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Bu ders karşılaştırmalı edebiyat ve kültürel çalışmaların gelişimini tarihi bir bağlamda konuya seçili metinlerden örneklerle farklı yaklaşımları açıklayarak gösterir.</w:t>
            </w:r>
          </w:p>
        </w:tc>
      </w:tr>
      <w:tr w:rsidR="00BE5F9D" w:rsidRPr="000D269B" w14:paraId="1AAB72C6" w14:textId="77777777" w:rsidTr="00347350">
        <w:trPr>
          <w:trHeight w:val="640"/>
          <w:tblCellSpacing w:w="15" w:type="dxa"/>
          <w:jc w:val="center"/>
        </w:trPr>
        <w:tc>
          <w:tcPr>
            <w:tcW w:w="1181" w:type="pct"/>
            <w:tcBorders>
              <w:bottom w:val="single" w:sz="6" w:space="0" w:color="CCCCCC"/>
            </w:tcBorders>
            <w:shd w:val="clear" w:color="auto" w:fill="FFFFFF"/>
            <w:tcMar>
              <w:top w:w="15" w:type="dxa"/>
              <w:left w:w="75" w:type="dxa"/>
              <w:bottom w:w="15" w:type="dxa"/>
              <w:right w:w="15" w:type="dxa"/>
            </w:tcMar>
            <w:vAlign w:val="center"/>
          </w:tcPr>
          <w:p w14:paraId="1AAB72C4" w14:textId="77777777" w:rsidR="00BE5F9D" w:rsidRPr="00433140" w:rsidRDefault="00BE5F9D" w:rsidP="00BE5F9D">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768" w:type="pct"/>
            <w:tcBorders>
              <w:bottom w:val="single" w:sz="6" w:space="0" w:color="CCCCCC"/>
            </w:tcBorders>
            <w:shd w:val="clear" w:color="auto" w:fill="FFFFFF"/>
            <w:tcMar>
              <w:top w:w="15" w:type="dxa"/>
              <w:left w:w="75" w:type="dxa"/>
              <w:bottom w:w="15" w:type="dxa"/>
              <w:right w:w="15" w:type="dxa"/>
            </w:tcMar>
            <w:vAlign w:val="center"/>
          </w:tcPr>
          <w:p w14:paraId="1AAB72C5" w14:textId="77777777" w:rsidR="00F53E4D" w:rsidRPr="00433140" w:rsidRDefault="00F53E4D" w:rsidP="00BE5F9D">
            <w:pPr>
              <w:spacing w:line="240" w:lineRule="atLeast"/>
              <w:jc w:val="both"/>
              <w:rPr>
                <w:rFonts w:ascii="Verdana" w:hAnsi="Verdana" w:cstheme="minorHAnsi"/>
                <w:sz w:val="20"/>
                <w:szCs w:val="20"/>
                <w:lang w:val="tr-TR"/>
              </w:rPr>
            </w:pPr>
            <w:r w:rsidRPr="00433140">
              <w:rPr>
                <w:rFonts w:ascii="Verdana" w:hAnsi="Verdana" w:cstheme="minorHAnsi"/>
                <w:sz w:val="20"/>
                <w:szCs w:val="20"/>
                <w:shd w:val="clear" w:color="auto" w:fill="FFFFFF"/>
                <w:lang w:val="tr-TR"/>
              </w:rPr>
              <w:t>Bu derste Akdeniz’de mekân ve kimlik kavramlarının karşılıklı etkileşimi ve bu etkileşimin edebiyattaki yansımaları değerlendirilecektir.</w:t>
            </w:r>
          </w:p>
        </w:tc>
      </w:tr>
    </w:tbl>
    <w:p w14:paraId="1AAB72C7" w14:textId="77777777" w:rsidR="00881603" w:rsidRPr="00433140" w:rsidRDefault="00881603" w:rsidP="00881603">
      <w:pPr>
        <w:shd w:val="clear" w:color="auto" w:fill="FFFFFF"/>
        <w:rPr>
          <w:rFonts w:ascii="Verdana" w:hAnsi="Verdana" w:cstheme="minorHAnsi"/>
          <w:sz w:val="20"/>
          <w:szCs w:val="20"/>
          <w:lang w:val="tr-TR"/>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8"/>
        <w:gridCol w:w="1535"/>
        <w:gridCol w:w="1352"/>
        <w:gridCol w:w="1807"/>
      </w:tblGrid>
      <w:tr w:rsidR="007E48BA" w:rsidRPr="00433140" w14:paraId="1AAB72CC" w14:textId="77777777" w:rsidTr="007E48BA">
        <w:trPr>
          <w:tblCellSpacing w:w="15" w:type="dxa"/>
          <w:jc w:val="center"/>
        </w:trPr>
        <w:tc>
          <w:tcPr>
            <w:tcW w:w="2459" w:type="pct"/>
            <w:tcBorders>
              <w:bottom w:val="single" w:sz="6" w:space="0" w:color="CCCCCC"/>
            </w:tcBorders>
            <w:shd w:val="clear" w:color="auto" w:fill="FFFFFF"/>
            <w:vAlign w:val="center"/>
          </w:tcPr>
          <w:p w14:paraId="1AAB72C8"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98" w:type="pct"/>
            <w:tcBorders>
              <w:bottom w:val="single" w:sz="6" w:space="0" w:color="CCCCCC"/>
            </w:tcBorders>
            <w:shd w:val="clear" w:color="auto" w:fill="FFFFFF"/>
          </w:tcPr>
          <w:p w14:paraId="1AAB72C9"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72CA"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72CB"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881603" w:rsidRPr="00433140" w14:paraId="1AAB72D1" w14:textId="77777777" w:rsidTr="007E48BA">
        <w:trPr>
          <w:trHeight w:val="450"/>
          <w:tblCellSpacing w:w="15" w:type="dxa"/>
          <w:jc w:val="center"/>
        </w:trPr>
        <w:tc>
          <w:tcPr>
            <w:tcW w:w="2459" w:type="pct"/>
            <w:tcBorders>
              <w:bottom w:val="single" w:sz="6" w:space="0" w:color="CCCCCC"/>
            </w:tcBorders>
            <w:shd w:val="clear" w:color="auto" w:fill="FFFFFF"/>
            <w:vAlign w:val="center"/>
          </w:tcPr>
          <w:p w14:paraId="1AAB72CD" w14:textId="77777777" w:rsidR="00F53E4D" w:rsidRPr="00433140" w:rsidRDefault="00881603"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w:t>
            </w:r>
            <w:r w:rsidR="00F53E4D" w:rsidRPr="00433140">
              <w:rPr>
                <w:rFonts w:ascii="Verdana" w:hAnsi="Verdana" w:cstheme="minorHAnsi"/>
                <w:sz w:val="20"/>
                <w:szCs w:val="20"/>
                <w:lang w:val="tr-TR"/>
              </w:rPr>
              <w:t>Tür olarak romanın tarihini inceler.</w:t>
            </w:r>
          </w:p>
        </w:tc>
        <w:tc>
          <w:tcPr>
            <w:tcW w:w="998" w:type="pct"/>
            <w:tcBorders>
              <w:bottom w:val="single" w:sz="6" w:space="0" w:color="CCCCCC"/>
            </w:tcBorders>
            <w:shd w:val="clear" w:color="auto" w:fill="FFFFFF"/>
            <w:vAlign w:val="center"/>
          </w:tcPr>
          <w:p w14:paraId="1AAB72CE"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72CF"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72D0"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C23AA3"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C23AA3"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2D6" w14:textId="77777777" w:rsidTr="007E48BA">
        <w:trPr>
          <w:trHeight w:val="450"/>
          <w:tblCellSpacing w:w="15" w:type="dxa"/>
          <w:jc w:val="center"/>
        </w:trPr>
        <w:tc>
          <w:tcPr>
            <w:tcW w:w="2459" w:type="pct"/>
            <w:tcBorders>
              <w:bottom w:val="single" w:sz="6" w:space="0" w:color="CCCCCC"/>
            </w:tcBorders>
            <w:shd w:val="clear" w:color="auto" w:fill="FFFFFF"/>
            <w:vAlign w:val="center"/>
          </w:tcPr>
          <w:p w14:paraId="1AAB72D2" w14:textId="77777777" w:rsidR="00F53E4D" w:rsidRPr="00433140" w:rsidRDefault="00881603"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w:t>
            </w:r>
            <w:r w:rsidR="00F53E4D" w:rsidRPr="00433140">
              <w:rPr>
                <w:rFonts w:ascii="Verdana" w:hAnsi="Verdana" w:cstheme="minorHAnsi"/>
                <w:sz w:val="20"/>
                <w:szCs w:val="20"/>
                <w:lang w:val="tr-TR"/>
              </w:rPr>
              <w:t>Öğrencilerin modern romanın arka planı üzerine bilgi edinmeleri ve kurgusal metinlerin incelenmesinde gerekli olan konseptler ile donatılmaları sağlanır.</w:t>
            </w:r>
          </w:p>
        </w:tc>
        <w:tc>
          <w:tcPr>
            <w:tcW w:w="998" w:type="pct"/>
            <w:tcBorders>
              <w:bottom w:val="single" w:sz="6" w:space="0" w:color="CCCCCC"/>
            </w:tcBorders>
            <w:shd w:val="clear" w:color="auto" w:fill="FFFFFF"/>
            <w:vAlign w:val="center"/>
          </w:tcPr>
          <w:p w14:paraId="1AAB72D3"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72D4"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72D5"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C23AA3"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C23AA3"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2DB" w14:textId="77777777" w:rsidTr="007E48BA">
        <w:trPr>
          <w:trHeight w:val="450"/>
          <w:tblCellSpacing w:w="15" w:type="dxa"/>
          <w:jc w:val="center"/>
        </w:trPr>
        <w:tc>
          <w:tcPr>
            <w:tcW w:w="2459" w:type="pct"/>
            <w:tcBorders>
              <w:bottom w:val="single" w:sz="6" w:space="0" w:color="CCCCCC"/>
            </w:tcBorders>
            <w:shd w:val="clear" w:color="auto" w:fill="FFFFFF"/>
            <w:vAlign w:val="center"/>
          </w:tcPr>
          <w:p w14:paraId="1AAB72D7" w14:textId="77777777" w:rsidR="00F53E4D" w:rsidRPr="00433140" w:rsidRDefault="00881603" w:rsidP="00C23AA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w:t>
            </w:r>
            <w:r w:rsidR="00F53E4D" w:rsidRPr="00433140">
              <w:rPr>
                <w:rFonts w:ascii="Verdana" w:hAnsi="Verdana" w:cstheme="minorHAnsi"/>
                <w:sz w:val="20"/>
                <w:szCs w:val="20"/>
                <w:lang w:val="tr-TR"/>
              </w:rPr>
              <w:t>Karşılaştırmalı edebi çalışmaları başarıl</w:t>
            </w:r>
            <w:r w:rsidR="00C23AA3" w:rsidRPr="00433140">
              <w:rPr>
                <w:rFonts w:ascii="Verdana" w:hAnsi="Verdana" w:cstheme="minorHAnsi"/>
                <w:sz w:val="20"/>
                <w:szCs w:val="20"/>
                <w:lang w:val="tr-TR"/>
              </w:rPr>
              <w:t xml:space="preserve">ı </w:t>
            </w:r>
            <w:r w:rsidR="00F53E4D" w:rsidRPr="00433140">
              <w:rPr>
                <w:rFonts w:ascii="Verdana" w:hAnsi="Verdana" w:cstheme="minorHAnsi"/>
                <w:sz w:val="20"/>
                <w:szCs w:val="20"/>
                <w:lang w:val="tr-TR"/>
              </w:rPr>
              <w:t>bir şekilde anlamaları için öğrenciler, gerekli olan eleştirel bakış, disiplinler arası bakış açısı ve analitik beceriler ile</w:t>
            </w:r>
            <w:r w:rsidR="00C23AA3" w:rsidRPr="00433140">
              <w:rPr>
                <w:rFonts w:ascii="Verdana" w:hAnsi="Verdana" w:cstheme="minorHAnsi"/>
                <w:sz w:val="20"/>
                <w:szCs w:val="20"/>
                <w:lang w:val="tr-TR"/>
              </w:rPr>
              <w:t xml:space="preserve"> </w:t>
            </w:r>
            <w:r w:rsidR="00F53E4D" w:rsidRPr="00433140">
              <w:rPr>
                <w:rFonts w:ascii="Verdana" w:hAnsi="Verdana" w:cstheme="minorHAnsi"/>
                <w:sz w:val="20"/>
                <w:szCs w:val="20"/>
                <w:lang w:val="tr-TR"/>
              </w:rPr>
              <w:t>donatır.</w:t>
            </w:r>
          </w:p>
        </w:tc>
        <w:tc>
          <w:tcPr>
            <w:tcW w:w="998" w:type="pct"/>
            <w:tcBorders>
              <w:bottom w:val="single" w:sz="6" w:space="0" w:color="CCCCCC"/>
            </w:tcBorders>
            <w:shd w:val="clear" w:color="auto" w:fill="FFFFFF"/>
            <w:vAlign w:val="center"/>
          </w:tcPr>
          <w:p w14:paraId="1AAB72D8"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72D9"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tcBorders>
              <w:bottom w:val="single" w:sz="6" w:space="0" w:color="CCCCCC"/>
            </w:tcBorders>
            <w:shd w:val="clear" w:color="auto" w:fill="FFFFFF"/>
            <w:tcMar>
              <w:top w:w="15" w:type="dxa"/>
              <w:left w:w="75" w:type="dxa"/>
              <w:bottom w:w="15" w:type="dxa"/>
              <w:right w:w="15" w:type="dxa"/>
            </w:tcMar>
            <w:vAlign w:val="center"/>
          </w:tcPr>
          <w:p w14:paraId="1AAB72DA"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C23AA3"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C23AA3"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2E0" w14:textId="77777777" w:rsidTr="007E48BA">
        <w:trPr>
          <w:trHeight w:val="589"/>
          <w:tblCellSpacing w:w="15" w:type="dxa"/>
          <w:jc w:val="center"/>
        </w:trPr>
        <w:tc>
          <w:tcPr>
            <w:tcW w:w="2459" w:type="pct"/>
            <w:shd w:val="clear" w:color="auto" w:fill="FFFFFF"/>
            <w:vAlign w:val="center"/>
          </w:tcPr>
          <w:p w14:paraId="1AAB72DC" w14:textId="77777777" w:rsidR="00881603" w:rsidRPr="00433140" w:rsidRDefault="00881603"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w:t>
            </w:r>
            <w:r w:rsidR="00C23AA3" w:rsidRPr="00433140">
              <w:rPr>
                <w:rFonts w:ascii="Verdana" w:hAnsi="Verdana" w:cstheme="minorHAnsi"/>
                <w:sz w:val="20"/>
                <w:szCs w:val="20"/>
                <w:lang w:val="tr-TR"/>
              </w:rPr>
              <w:t xml:space="preserve"> Roman ve kurgunun farklı tanımlarını inceler.</w:t>
            </w:r>
          </w:p>
        </w:tc>
        <w:tc>
          <w:tcPr>
            <w:tcW w:w="998" w:type="pct"/>
            <w:shd w:val="clear" w:color="auto" w:fill="FFFFFF"/>
            <w:vAlign w:val="center"/>
          </w:tcPr>
          <w:p w14:paraId="1AAB72DD"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shd w:val="clear" w:color="auto" w:fill="FFFFFF"/>
            <w:tcMar>
              <w:top w:w="15" w:type="dxa"/>
              <w:left w:w="75" w:type="dxa"/>
              <w:bottom w:w="15" w:type="dxa"/>
              <w:right w:w="15" w:type="dxa"/>
            </w:tcMar>
            <w:vAlign w:val="center"/>
          </w:tcPr>
          <w:p w14:paraId="1AAB72DE"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shd w:val="clear" w:color="auto" w:fill="FFFFFF"/>
            <w:tcMar>
              <w:top w:w="15" w:type="dxa"/>
              <w:left w:w="75" w:type="dxa"/>
              <w:bottom w:w="15" w:type="dxa"/>
              <w:right w:w="15" w:type="dxa"/>
            </w:tcMar>
            <w:vAlign w:val="center"/>
          </w:tcPr>
          <w:p w14:paraId="1AAB72DF"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C23AA3"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C23AA3"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2E5" w14:textId="77777777" w:rsidTr="007E48BA">
        <w:trPr>
          <w:trHeight w:val="656"/>
          <w:tblCellSpacing w:w="15" w:type="dxa"/>
          <w:jc w:val="center"/>
        </w:trPr>
        <w:tc>
          <w:tcPr>
            <w:tcW w:w="2459" w:type="pct"/>
            <w:shd w:val="clear" w:color="auto" w:fill="FFFFFF"/>
            <w:vAlign w:val="center"/>
          </w:tcPr>
          <w:p w14:paraId="1AAB72E1" w14:textId="77777777" w:rsidR="00C23AA3" w:rsidRPr="00433140" w:rsidRDefault="00C23AA3"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Karşılaştırmalı edebiyatta farklı duruşları karşılaştırır. </w:t>
            </w:r>
          </w:p>
        </w:tc>
        <w:tc>
          <w:tcPr>
            <w:tcW w:w="998" w:type="pct"/>
            <w:shd w:val="clear" w:color="auto" w:fill="FFFFFF"/>
            <w:vAlign w:val="center"/>
          </w:tcPr>
          <w:p w14:paraId="1AAB72E2"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33" w:type="pct"/>
            <w:shd w:val="clear" w:color="auto" w:fill="FFFFFF"/>
            <w:tcMar>
              <w:top w:w="15" w:type="dxa"/>
              <w:left w:w="75" w:type="dxa"/>
              <w:bottom w:w="15" w:type="dxa"/>
              <w:right w:w="15" w:type="dxa"/>
            </w:tcMar>
            <w:vAlign w:val="center"/>
          </w:tcPr>
          <w:p w14:paraId="1AAB72E3"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3" w:type="pct"/>
            <w:shd w:val="clear" w:color="auto" w:fill="FFFFFF"/>
            <w:tcMar>
              <w:top w:w="15" w:type="dxa"/>
              <w:left w:w="75" w:type="dxa"/>
              <w:bottom w:w="15" w:type="dxa"/>
              <w:right w:w="15" w:type="dxa"/>
            </w:tcMar>
            <w:vAlign w:val="center"/>
          </w:tcPr>
          <w:p w14:paraId="1AAB72E4"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C23AA3"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r w:rsidR="00C23AA3" w:rsidRPr="00433140">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72E6" w14:textId="77777777" w:rsidR="00943C60" w:rsidRPr="00433140" w:rsidRDefault="00943C60" w:rsidP="00943C60">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72E9"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2E7"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 xml:space="preserve">Öğretim </w:t>
            </w:r>
            <w:r w:rsidRPr="00433140">
              <w:rPr>
                <w:rFonts w:ascii="Verdana" w:hAnsi="Verdana" w:cstheme="minorHAnsi"/>
                <w:b/>
                <w:bCs/>
                <w:sz w:val="20"/>
                <w:szCs w:val="20"/>
                <w:lang w:val="tr-TR"/>
              </w:rPr>
              <w:lastRenderedPageBreak/>
              <w:t>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2E8"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lastRenderedPageBreak/>
              <w:t xml:space="preserve">1: Anlatım, 2: Soru-Cevap, 3: Tartışma, 4: Simülasyon, 5: Örnek </w:t>
            </w:r>
            <w:r w:rsidRPr="00433140">
              <w:rPr>
                <w:rFonts w:ascii="Verdana" w:hAnsi="Verdana" w:cstheme="minorHAnsi"/>
                <w:sz w:val="20"/>
                <w:szCs w:val="20"/>
                <w:lang w:val="tr-TR"/>
              </w:rPr>
              <w:lastRenderedPageBreak/>
              <w:t xml:space="preserve">Olay </w:t>
            </w:r>
          </w:p>
        </w:tc>
      </w:tr>
      <w:tr w:rsidR="00EE7AD6" w:rsidRPr="000D269B" w14:paraId="1AAB72EC"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2EA"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2EB"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72ED" w14:textId="77777777" w:rsidR="00943C60" w:rsidRPr="00433140" w:rsidRDefault="00943C60" w:rsidP="00943C60">
      <w:pPr>
        <w:shd w:val="clear" w:color="auto" w:fill="FFFFFF"/>
        <w:rPr>
          <w:rFonts w:ascii="Verdana" w:hAnsi="Verdana" w:cstheme="minorHAnsi"/>
          <w:sz w:val="20"/>
          <w:szCs w:val="20"/>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81"/>
        <w:gridCol w:w="6226"/>
        <w:gridCol w:w="2225"/>
      </w:tblGrid>
      <w:tr w:rsidR="00EA0DE0" w:rsidRPr="00433140" w14:paraId="1AAB72EF" w14:textId="77777777" w:rsidTr="00D6235D">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1AAB72EE" w14:textId="77777777" w:rsidR="00943C60" w:rsidRPr="00433140" w:rsidRDefault="00EE7AD6" w:rsidP="00724646">
            <w:pPr>
              <w:spacing w:line="240" w:lineRule="atLeast"/>
              <w:jc w:val="center"/>
              <w:rPr>
                <w:rFonts w:ascii="Verdana" w:hAnsi="Verdana" w:cstheme="minorHAnsi"/>
                <w:sz w:val="20"/>
                <w:szCs w:val="20"/>
                <w:lang w:val="tr-TR"/>
              </w:rPr>
            </w:pPr>
            <w:bookmarkStart w:id="6" w:name="_Hlk37954166"/>
            <w:r w:rsidRPr="00433140">
              <w:rPr>
                <w:rFonts w:ascii="Verdana" w:hAnsi="Verdana" w:cstheme="minorHAnsi"/>
                <w:b/>
                <w:bCs/>
                <w:sz w:val="20"/>
                <w:szCs w:val="20"/>
                <w:lang w:val="tr-TR"/>
              </w:rPr>
              <w:t>DERS AKIŞI</w:t>
            </w:r>
          </w:p>
        </w:tc>
      </w:tr>
      <w:tr w:rsidR="00EE7AD6" w:rsidRPr="00433140" w14:paraId="1AAB72F3"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2F0"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2F1"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2F2"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D6235D" w:rsidRPr="00433140" w14:paraId="1AAB72F7"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2F4"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2F5" w14:textId="77777777" w:rsidR="00D6235D" w:rsidRPr="00433140" w:rsidRDefault="00A22BE8" w:rsidP="00D6235D">
            <w:pPr>
              <w:rPr>
                <w:rFonts w:ascii="Verdana" w:hAnsi="Verdana" w:cstheme="minorHAnsi"/>
                <w:sz w:val="20"/>
                <w:szCs w:val="20"/>
                <w:lang w:val="tr-TR"/>
              </w:rPr>
            </w:pPr>
            <w:r w:rsidRPr="00433140">
              <w:rPr>
                <w:rFonts w:ascii="Verdana" w:hAnsi="Verdana" w:cstheme="minorHAnsi"/>
                <w:sz w:val="20"/>
                <w:szCs w:val="20"/>
                <w:lang w:val="tr-TR"/>
              </w:rPr>
              <w:t>Derse Giriş</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2F6" w14:textId="77777777" w:rsidR="00D6235D" w:rsidRPr="00433140" w:rsidRDefault="00D6235D" w:rsidP="00D6235D">
            <w:pPr>
              <w:spacing w:line="240" w:lineRule="atLeast"/>
              <w:jc w:val="center"/>
              <w:rPr>
                <w:rFonts w:ascii="Verdana" w:hAnsi="Verdana" w:cstheme="minorHAnsi"/>
                <w:b/>
                <w:bCs/>
                <w:sz w:val="20"/>
                <w:szCs w:val="20"/>
                <w:lang w:val="tr-TR"/>
              </w:rPr>
            </w:pPr>
            <w:r w:rsidRPr="00433140">
              <w:rPr>
                <w:rFonts w:ascii="Verdana" w:hAnsi="Verdana" w:cstheme="minorHAnsi"/>
                <w:sz w:val="20"/>
                <w:szCs w:val="20"/>
                <w:lang w:val="tr-TR"/>
              </w:rPr>
              <w:t>Ders Materyali öğretim elemanı tarafından temin edilmektedir.</w:t>
            </w:r>
          </w:p>
        </w:tc>
      </w:tr>
      <w:tr w:rsidR="00D6235D" w:rsidRPr="00433140" w14:paraId="1AAB72FB"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2F8"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2F9" w14:textId="77777777" w:rsidR="00D6235D" w:rsidRPr="00433140" w:rsidRDefault="00D6235D" w:rsidP="00D6235D">
            <w:pPr>
              <w:jc w:val="both"/>
              <w:rPr>
                <w:rFonts w:ascii="Verdana" w:hAnsi="Verdana" w:cstheme="minorHAnsi"/>
                <w:sz w:val="20"/>
                <w:szCs w:val="20"/>
                <w:lang w:val="tr-TR"/>
              </w:rPr>
            </w:pPr>
            <w:r w:rsidRPr="00433140">
              <w:rPr>
                <w:rFonts w:ascii="Verdana" w:hAnsi="Verdana" w:cstheme="minorHAnsi"/>
                <w:sz w:val="20"/>
                <w:szCs w:val="20"/>
                <w:lang w:val="tr-TR"/>
              </w:rPr>
              <w:t>Orhan Pamuk, “A Guide to Being Mediterranean”</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2FA"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D6235D" w:rsidRPr="00433140" w14:paraId="1AAB72FF"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2FC"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2FD" w14:textId="77777777" w:rsidR="00D6235D" w:rsidRPr="00433140" w:rsidRDefault="00D6235D" w:rsidP="00D6235D">
            <w:pPr>
              <w:jc w:val="both"/>
              <w:rPr>
                <w:rFonts w:ascii="Verdana" w:hAnsi="Verdana" w:cstheme="minorHAnsi"/>
                <w:sz w:val="20"/>
                <w:szCs w:val="20"/>
                <w:lang w:val="tr-TR"/>
              </w:rPr>
            </w:pPr>
            <w:r w:rsidRPr="00433140">
              <w:rPr>
                <w:rFonts w:ascii="Verdana" w:hAnsi="Verdana" w:cstheme="minorHAnsi"/>
                <w:sz w:val="20"/>
                <w:szCs w:val="20"/>
                <w:lang w:val="tr-TR"/>
              </w:rPr>
              <w:t>Sharon Kinoshita, “Mediterranean Literature”</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2FE"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D6235D" w:rsidRPr="00433140" w14:paraId="1AAB7303"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00"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01" w14:textId="77777777" w:rsidR="00D6235D" w:rsidRPr="00433140" w:rsidRDefault="00D6235D" w:rsidP="00D6235D">
            <w:pPr>
              <w:jc w:val="both"/>
              <w:rPr>
                <w:rFonts w:ascii="Verdana" w:hAnsi="Verdana" w:cstheme="minorHAnsi"/>
                <w:i/>
                <w:sz w:val="20"/>
                <w:szCs w:val="20"/>
                <w:lang w:val="tr-TR"/>
              </w:rPr>
            </w:pPr>
            <w:r w:rsidRPr="00433140">
              <w:rPr>
                <w:rFonts w:ascii="Verdana" w:hAnsi="Verdana" w:cstheme="minorHAnsi"/>
                <w:sz w:val="20"/>
                <w:szCs w:val="20"/>
                <w:lang w:val="tr-TR"/>
              </w:rPr>
              <w:t xml:space="preserve">Miriam Cooke, </w:t>
            </w:r>
            <w:r w:rsidRPr="00433140">
              <w:rPr>
                <w:rFonts w:ascii="Verdana" w:hAnsi="Verdana" w:cstheme="minorHAnsi"/>
                <w:i/>
                <w:sz w:val="20"/>
                <w:szCs w:val="20"/>
                <w:lang w:val="tr-TR"/>
              </w:rPr>
              <w:t>Mediterranean Passages</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02"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D6235D" w:rsidRPr="00433140" w14:paraId="1AAB7307"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04"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05" w14:textId="77777777" w:rsidR="00D6235D" w:rsidRPr="00433140" w:rsidRDefault="00D6235D" w:rsidP="00D6235D">
            <w:pPr>
              <w:rPr>
                <w:rFonts w:ascii="Verdana" w:hAnsi="Verdana" w:cstheme="minorHAnsi"/>
                <w:sz w:val="20"/>
                <w:szCs w:val="20"/>
                <w:lang w:val="tr-TR"/>
              </w:rPr>
            </w:pPr>
            <w:r w:rsidRPr="00433140">
              <w:rPr>
                <w:rFonts w:ascii="Verdana" w:hAnsi="Verdana" w:cstheme="minorHAnsi"/>
                <w:sz w:val="20"/>
                <w:szCs w:val="20"/>
                <w:lang w:val="tr-TR"/>
              </w:rPr>
              <w:t xml:space="preserve">Miriam Cooke, </w:t>
            </w:r>
            <w:r w:rsidRPr="00433140">
              <w:rPr>
                <w:rFonts w:ascii="Verdana" w:hAnsi="Verdana" w:cstheme="minorHAnsi"/>
                <w:i/>
                <w:sz w:val="20"/>
                <w:szCs w:val="20"/>
                <w:lang w:val="tr-TR"/>
              </w:rPr>
              <w:t>Mediterranean Passages</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06"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D6235D" w:rsidRPr="00433140" w14:paraId="1AAB730B"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08"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09" w14:textId="77777777" w:rsidR="00D6235D" w:rsidRPr="00433140" w:rsidRDefault="00D6235D" w:rsidP="00D6235D">
            <w:pPr>
              <w:jc w:val="both"/>
              <w:rPr>
                <w:rFonts w:ascii="Verdana" w:hAnsi="Verdana" w:cstheme="minorHAnsi"/>
                <w:iCs/>
                <w:sz w:val="20"/>
                <w:szCs w:val="20"/>
                <w:lang w:val="tr-TR"/>
              </w:rPr>
            </w:pPr>
            <w:r w:rsidRPr="00433140">
              <w:rPr>
                <w:rFonts w:ascii="Verdana" w:hAnsi="Verdana" w:cstheme="minorHAnsi"/>
                <w:iCs/>
                <w:sz w:val="20"/>
                <w:szCs w:val="20"/>
                <w:lang w:val="tr-TR"/>
              </w:rPr>
              <w:t xml:space="preserve">Renee Silverman, </w:t>
            </w:r>
            <w:r w:rsidRPr="00433140">
              <w:rPr>
                <w:rFonts w:ascii="Verdana" w:hAnsi="Verdana" w:cstheme="minorHAnsi"/>
                <w:i/>
                <w:sz w:val="20"/>
                <w:szCs w:val="20"/>
                <w:lang w:val="tr-TR"/>
              </w:rPr>
              <w:t>Mediterranean Modernism</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0A"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D6235D" w:rsidRPr="00433140" w14:paraId="1AAB730F"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0C"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0D" w14:textId="77777777" w:rsidR="00D6235D" w:rsidRPr="00433140" w:rsidRDefault="00A22BE8" w:rsidP="00D6235D">
            <w:pPr>
              <w:jc w:val="both"/>
              <w:rPr>
                <w:rFonts w:ascii="Verdana" w:hAnsi="Verdana" w:cstheme="minorHAnsi"/>
                <w:iCs/>
                <w:sz w:val="20"/>
                <w:szCs w:val="20"/>
                <w:lang w:val="tr-TR"/>
              </w:rPr>
            </w:pPr>
            <w:r w:rsidRPr="00433140">
              <w:rPr>
                <w:rFonts w:ascii="Verdana" w:hAnsi="Verdana" w:cstheme="minorHAnsi"/>
                <w:sz w:val="20"/>
                <w:szCs w:val="20"/>
                <w:lang w:val="tr-TR"/>
              </w:rPr>
              <w:t>Arasınav</w:t>
            </w:r>
            <w:r w:rsidR="00D6235D" w:rsidRPr="00433140">
              <w:rPr>
                <w:rFonts w:ascii="Verdana" w:hAnsi="Verdana" w:cstheme="minorHAnsi"/>
                <w:sz w:val="20"/>
                <w:szCs w:val="20"/>
                <w:lang w:val="tr-TR"/>
              </w:rPr>
              <w:t xml:space="preserve"> </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0E"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D6235D" w:rsidRPr="00433140" w14:paraId="1AAB7313"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10"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11" w14:textId="77777777" w:rsidR="00D6235D" w:rsidRPr="00433140" w:rsidRDefault="00D6235D" w:rsidP="00D6235D">
            <w:pPr>
              <w:rPr>
                <w:rFonts w:ascii="Verdana" w:hAnsi="Verdana" w:cstheme="minorHAnsi"/>
                <w:sz w:val="20"/>
                <w:szCs w:val="20"/>
                <w:lang w:val="tr-TR"/>
              </w:rPr>
            </w:pPr>
            <w:r w:rsidRPr="00433140">
              <w:rPr>
                <w:rFonts w:ascii="Verdana" w:hAnsi="Verdana" w:cstheme="minorHAnsi"/>
                <w:sz w:val="20"/>
                <w:szCs w:val="20"/>
                <w:lang w:val="tr-TR"/>
              </w:rPr>
              <w:t xml:space="preserve">Fernand Braudel, </w:t>
            </w:r>
            <w:r w:rsidRPr="00433140">
              <w:rPr>
                <w:rFonts w:ascii="Verdana" w:hAnsi="Verdana" w:cstheme="minorHAnsi"/>
                <w:i/>
                <w:iCs/>
                <w:sz w:val="20"/>
                <w:szCs w:val="20"/>
                <w:lang w:val="tr-TR"/>
              </w:rPr>
              <w:t>The Mediterranean and the Mediterranean World</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12"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D6235D" w:rsidRPr="00433140" w14:paraId="1AAB7317"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14"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15" w14:textId="77777777" w:rsidR="00D6235D" w:rsidRPr="00433140" w:rsidRDefault="00A22BE8" w:rsidP="00D6235D">
            <w:pPr>
              <w:rPr>
                <w:rFonts w:ascii="Verdana" w:hAnsi="Verdana" w:cstheme="minorHAnsi"/>
                <w:sz w:val="20"/>
                <w:szCs w:val="20"/>
                <w:lang w:val="tr-TR"/>
              </w:rPr>
            </w:pPr>
            <w:r w:rsidRPr="00433140">
              <w:rPr>
                <w:rFonts w:ascii="Verdana" w:hAnsi="Verdana" w:cstheme="minorHAnsi"/>
                <w:sz w:val="20"/>
                <w:szCs w:val="20"/>
                <w:lang w:val="tr-TR"/>
              </w:rPr>
              <w:t>Antik Çağ Edebiyatında Akdeniz</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16"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D6235D" w:rsidRPr="00433140" w14:paraId="1AAB731B"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18"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19" w14:textId="77777777" w:rsidR="00D6235D" w:rsidRPr="00433140" w:rsidRDefault="00A22BE8" w:rsidP="00D6235D">
            <w:pPr>
              <w:rPr>
                <w:rFonts w:ascii="Verdana" w:hAnsi="Verdana" w:cstheme="minorHAnsi"/>
                <w:sz w:val="20"/>
                <w:szCs w:val="20"/>
                <w:lang w:val="tr-TR"/>
              </w:rPr>
            </w:pPr>
            <w:r w:rsidRPr="00433140">
              <w:rPr>
                <w:rFonts w:ascii="Verdana" w:hAnsi="Verdana" w:cstheme="minorHAnsi"/>
                <w:sz w:val="20"/>
                <w:szCs w:val="20"/>
                <w:lang w:val="tr-TR"/>
              </w:rPr>
              <w:t>Antik Çağ Edebiyatında Akdeniz</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1A"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D6235D" w:rsidRPr="00433140" w14:paraId="1AAB731F"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1C"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1D" w14:textId="77777777" w:rsidR="00D6235D" w:rsidRPr="00433140" w:rsidRDefault="00A22BE8" w:rsidP="00D6235D">
            <w:pPr>
              <w:rPr>
                <w:rFonts w:ascii="Verdana" w:hAnsi="Verdana" w:cstheme="minorHAnsi"/>
                <w:sz w:val="20"/>
                <w:szCs w:val="20"/>
                <w:lang w:val="tr-TR"/>
              </w:rPr>
            </w:pPr>
            <w:r w:rsidRPr="00433140">
              <w:rPr>
                <w:rFonts w:ascii="Verdana" w:hAnsi="Verdana" w:cstheme="minorHAnsi"/>
                <w:sz w:val="20"/>
                <w:szCs w:val="20"/>
                <w:lang w:val="tr-TR"/>
              </w:rPr>
              <w:t>Türk Edebiyatında Akdeniz</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1E"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D6235D" w:rsidRPr="00433140" w14:paraId="1AAB7323"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20"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21" w14:textId="77777777" w:rsidR="00D6235D" w:rsidRPr="00433140" w:rsidRDefault="00A22BE8" w:rsidP="00D6235D">
            <w:pPr>
              <w:rPr>
                <w:rFonts w:ascii="Verdana" w:hAnsi="Verdana" w:cstheme="minorHAnsi"/>
                <w:sz w:val="20"/>
                <w:szCs w:val="20"/>
                <w:lang w:val="tr-TR"/>
              </w:rPr>
            </w:pPr>
            <w:r w:rsidRPr="00433140">
              <w:rPr>
                <w:rFonts w:ascii="Verdana" w:hAnsi="Verdana" w:cstheme="minorHAnsi"/>
                <w:sz w:val="20"/>
                <w:szCs w:val="20"/>
                <w:lang w:val="tr-TR"/>
              </w:rPr>
              <w:t>Seçili eserlerin yorumlanması</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22" w14:textId="77777777" w:rsidR="00D6235D" w:rsidRPr="00433140" w:rsidRDefault="00D6235D" w:rsidP="00D6235D">
            <w:pPr>
              <w:spacing w:line="240" w:lineRule="atLeast"/>
              <w:jc w:val="center"/>
              <w:rPr>
                <w:rFonts w:ascii="Verdana" w:hAnsi="Verdana" w:cstheme="minorHAnsi"/>
                <w:b/>
                <w:bCs/>
                <w:sz w:val="20"/>
                <w:szCs w:val="20"/>
                <w:lang w:val="tr-TR"/>
              </w:rPr>
            </w:pPr>
          </w:p>
        </w:tc>
      </w:tr>
      <w:tr w:rsidR="00A22BE8" w:rsidRPr="00433140" w14:paraId="1AAB7327"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24" w14:textId="77777777" w:rsidR="00A22BE8" w:rsidRPr="00433140" w:rsidRDefault="00A22BE8" w:rsidP="00A22BE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25" w14:textId="77777777" w:rsidR="00A22BE8" w:rsidRPr="00433140" w:rsidRDefault="00A22BE8" w:rsidP="00A22BE8">
            <w:pPr>
              <w:rPr>
                <w:rFonts w:ascii="Verdana" w:hAnsi="Verdana" w:cstheme="minorHAnsi"/>
                <w:sz w:val="20"/>
                <w:szCs w:val="20"/>
                <w:lang w:val="tr-TR"/>
              </w:rPr>
            </w:pPr>
            <w:r w:rsidRPr="00433140">
              <w:rPr>
                <w:rFonts w:ascii="Verdana" w:hAnsi="Verdana" w:cstheme="minorHAnsi"/>
                <w:sz w:val="20"/>
                <w:szCs w:val="20"/>
                <w:lang w:val="tr-TR"/>
              </w:rPr>
              <w:t>Seçili eserlerin yorumlanması</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26" w14:textId="77777777" w:rsidR="00A22BE8" w:rsidRPr="00433140" w:rsidRDefault="00A22BE8" w:rsidP="00A22BE8">
            <w:pPr>
              <w:spacing w:line="240" w:lineRule="atLeast"/>
              <w:jc w:val="center"/>
              <w:rPr>
                <w:rFonts w:ascii="Verdana" w:hAnsi="Verdana" w:cstheme="minorHAnsi"/>
                <w:b/>
                <w:bCs/>
                <w:sz w:val="20"/>
                <w:szCs w:val="20"/>
                <w:lang w:val="tr-TR"/>
              </w:rPr>
            </w:pPr>
          </w:p>
        </w:tc>
      </w:tr>
      <w:tr w:rsidR="00A22BE8" w:rsidRPr="00433140" w14:paraId="1AAB732B"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28" w14:textId="77777777" w:rsidR="00A22BE8" w:rsidRPr="00433140" w:rsidRDefault="00A22BE8" w:rsidP="00A22BE8">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29" w14:textId="77777777" w:rsidR="00A22BE8" w:rsidRPr="00433140" w:rsidRDefault="00A22BE8" w:rsidP="00A22BE8">
            <w:pPr>
              <w:rPr>
                <w:rFonts w:ascii="Verdana" w:hAnsi="Verdana" w:cstheme="minorHAnsi"/>
                <w:sz w:val="20"/>
                <w:szCs w:val="20"/>
                <w:lang w:val="tr-TR"/>
              </w:rPr>
            </w:pPr>
            <w:r w:rsidRPr="00433140">
              <w:rPr>
                <w:rFonts w:ascii="Verdana" w:hAnsi="Verdana" w:cstheme="minorHAnsi"/>
                <w:sz w:val="20"/>
                <w:szCs w:val="20"/>
                <w:lang w:val="tr-TR"/>
              </w:rPr>
              <w:t>Seçili eserlerin yorumlanması</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2A" w14:textId="77777777" w:rsidR="00A22BE8" w:rsidRPr="00433140" w:rsidRDefault="00A22BE8" w:rsidP="00A22BE8">
            <w:pPr>
              <w:spacing w:line="240" w:lineRule="atLeast"/>
              <w:jc w:val="center"/>
              <w:rPr>
                <w:rFonts w:ascii="Verdana" w:hAnsi="Verdana" w:cstheme="minorHAnsi"/>
                <w:b/>
                <w:bCs/>
                <w:sz w:val="20"/>
                <w:szCs w:val="20"/>
                <w:lang w:val="tr-TR"/>
              </w:rPr>
            </w:pPr>
          </w:p>
        </w:tc>
      </w:tr>
      <w:tr w:rsidR="00D6235D" w:rsidRPr="00433140" w14:paraId="1AAB732F" w14:textId="77777777" w:rsidTr="001F60C1">
        <w:trPr>
          <w:trHeight w:val="450"/>
          <w:tblCellSpacing w:w="15" w:type="dxa"/>
          <w:jc w:val="center"/>
        </w:trPr>
        <w:tc>
          <w:tcPr>
            <w:tcW w:w="401" w:type="pct"/>
            <w:tcBorders>
              <w:bottom w:val="single" w:sz="6" w:space="0" w:color="CCCCCC"/>
            </w:tcBorders>
            <w:shd w:val="clear" w:color="auto" w:fill="FFFFFF"/>
            <w:tcMar>
              <w:top w:w="15" w:type="dxa"/>
              <w:left w:w="75" w:type="dxa"/>
              <w:bottom w:w="15" w:type="dxa"/>
              <w:right w:w="15" w:type="dxa"/>
            </w:tcMar>
            <w:vAlign w:val="center"/>
          </w:tcPr>
          <w:p w14:paraId="1AAB732C" w14:textId="77777777" w:rsidR="00D6235D" w:rsidRPr="00433140" w:rsidRDefault="00D6235D" w:rsidP="00D6235D">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78" w:type="pct"/>
            <w:tcBorders>
              <w:bottom w:val="single" w:sz="6" w:space="0" w:color="CCCCCC"/>
            </w:tcBorders>
            <w:shd w:val="clear" w:color="auto" w:fill="FFFFFF"/>
            <w:tcMar>
              <w:top w:w="15" w:type="dxa"/>
              <w:left w:w="75" w:type="dxa"/>
              <w:bottom w:w="15" w:type="dxa"/>
              <w:right w:w="15" w:type="dxa"/>
            </w:tcMar>
            <w:vAlign w:val="center"/>
          </w:tcPr>
          <w:p w14:paraId="1AAB732D" w14:textId="77777777" w:rsidR="00D6235D" w:rsidRPr="00433140" w:rsidRDefault="00A22BE8" w:rsidP="00D6235D">
            <w:pPr>
              <w:rPr>
                <w:rFonts w:ascii="Verdana" w:hAnsi="Verdana" w:cstheme="minorHAnsi"/>
                <w:sz w:val="20"/>
                <w:szCs w:val="20"/>
                <w:lang w:val="tr-TR"/>
              </w:rPr>
            </w:pPr>
            <w:r w:rsidRPr="00433140">
              <w:rPr>
                <w:rFonts w:ascii="Verdana" w:hAnsi="Verdana" w:cstheme="minorHAnsi"/>
                <w:sz w:val="20"/>
                <w:szCs w:val="20"/>
                <w:lang w:val="tr-TR"/>
              </w:rPr>
              <w:t>Sonuç</w:t>
            </w:r>
          </w:p>
        </w:tc>
        <w:tc>
          <w:tcPr>
            <w:tcW w:w="1155" w:type="pct"/>
            <w:tcBorders>
              <w:bottom w:val="single" w:sz="6" w:space="0" w:color="CCCCCC"/>
            </w:tcBorders>
            <w:shd w:val="clear" w:color="auto" w:fill="FFFFFF"/>
            <w:tcMar>
              <w:top w:w="15" w:type="dxa"/>
              <w:left w:w="75" w:type="dxa"/>
              <w:bottom w:w="15" w:type="dxa"/>
              <w:right w:w="15" w:type="dxa"/>
            </w:tcMar>
            <w:vAlign w:val="center"/>
          </w:tcPr>
          <w:p w14:paraId="1AAB732E" w14:textId="77777777" w:rsidR="00D6235D" w:rsidRPr="00433140" w:rsidRDefault="00D6235D" w:rsidP="00D6235D">
            <w:pPr>
              <w:spacing w:line="240" w:lineRule="atLeast"/>
              <w:jc w:val="center"/>
              <w:rPr>
                <w:rFonts w:ascii="Verdana" w:hAnsi="Verdana" w:cstheme="minorHAnsi"/>
                <w:b/>
                <w:bCs/>
                <w:sz w:val="20"/>
                <w:szCs w:val="20"/>
                <w:lang w:val="tr-TR"/>
              </w:rPr>
            </w:pPr>
          </w:p>
        </w:tc>
      </w:tr>
      <w:bookmarkEnd w:id="6"/>
    </w:tbl>
    <w:p w14:paraId="1AAB7330"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6"/>
        <w:gridCol w:w="6577"/>
      </w:tblGrid>
      <w:tr w:rsidR="00881603" w:rsidRPr="00433140" w14:paraId="1AAB7332" w14:textId="77777777" w:rsidTr="003013FD">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7331" w14:textId="77777777" w:rsidR="00881603" w:rsidRPr="00433140" w:rsidRDefault="003013FD" w:rsidP="0088160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733A" w14:textId="77777777" w:rsidTr="003013FD">
        <w:trPr>
          <w:trHeight w:val="1145"/>
          <w:tblCellSpacing w:w="15" w:type="dxa"/>
          <w:jc w:val="center"/>
        </w:trPr>
        <w:tc>
          <w:tcPr>
            <w:tcW w:w="2200" w:type="dxa"/>
            <w:tcBorders>
              <w:bottom w:val="single" w:sz="6" w:space="0" w:color="CCCCCC"/>
            </w:tcBorders>
            <w:shd w:val="clear" w:color="auto" w:fill="FFFFFF"/>
            <w:tcMar>
              <w:top w:w="15" w:type="dxa"/>
              <w:left w:w="75" w:type="dxa"/>
              <w:bottom w:w="15" w:type="dxa"/>
              <w:right w:w="15" w:type="dxa"/>
            </w:tcMar>
            <w:vAlign w:val="center"/>
          </w:tcPr>
          <w:p w14:paraId="1AAB7333"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6413" w:type="dxa"/>
            <w:tcBorders>
              <w:bottom w:val="single" w:sz="6" w:space="0" w:color="CCCCCC"/>
            </w:tcBorders>
            <w:shd w:val="clear" w:color="auto" w:fill="FFFFFF"/>
            <w:tcMar>
              <w:top w:w="15" w:type="dxa"/>
              <w:left w:w="75" w:type="dxa"/>
              <w:bottom w:w="15" w:type="dxa"/>
              <w:right w:w="15" w:type="dxa"/>
            </w:tcMar>
            <w:vAlign w:val="center"/>
          </w:tcPr>
          <w:p w14:paraId="1AAB7334"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Orhan Pamuk, “A Guide to Being Mediterranean”</w:t>
            </w:r>
          </w:p>
          <w:p w14:paraId="1AAB7335"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Sharon Kinoshita, “Mediterranean Literature”</w:t>
            </w:r>
          </w:p>
          <w:p w14:paraId="1AAB7336" w14:textId="77777777" w:rsidR="003013FD" w:rsidRPr="00433140" w:rsidRDefault="003013FD" w:rsidP="003013FD">
            <w:pPr>
              <w:jc w:val="both"/>
              <w:rPr>
                <w:rFonts w:ascii="Verdana" w:hAnsi="Verdana" w:cstheme="minorHAnsi"/>
                <w:i/>
                <w:sz w:val="20"/>
                <w:szCs w:val="20"/>
                <w:lang w:val="tr-TR"/>
              </w:rPr>
            </w:pPr>
            <w:r w:rsidRPr="00433140">
              <w:rPr>
                <w:rFonts w:ascii="Verdana" w:hAnsi="Verdana" w:cstheme="minorHAnsi"/>
                <w:sz w:val="20"/>
                <w:szCs w:val="20"/>
                <w:lang w:val="tr-TR"/>
              </w:rPr>
              <w:t xml:space="preserve">Miriam Cooke, </w:t>
            </w:r>
            <w:r w:rsidRPr="00433140">
              <w:rPr>
                <w:rFonts w:ascii="Verdana" w:hAnsi="Verdana" w:cstheme="minorHAnsi"/>
                <w:i/>
                <w:sz w:val="20"/>
                <w:szCs w:val="20"/>
                <w:lang w:val="tr-TR"/>
              </w:rPr>
              <w:t>Mediterranean Passages</w:t>
            </w:r>
          </w:p>
          <w:p w14:paraId="1AAB7337" w14:textId="77777777" w:rsidR="003013FD" w:rsidRPr="00433140" w:rsidRDefault="003013FD" w:rsidP="003013FD">
            <w:pPr>
              <w:jc w:val="both"/>
              <w:rPr>
                <w:rFonts w:ascii="Verdana" w:hAnsi="Verdana" w:cstheme="minorHAnsi"/>
                <w:i/>
                <w:sz w:val="20"/>
                <w:szCs w:val="20"/>
                <w:lang w:val="tr-TR"/>
              </w:rPr>
            </w:pPr>
            <w:r w:rsidRPr="00433140">
              <w:rPr>
                <w:rFonts w:ascii="Verdana" w:hAnsi="Verdana" w:cstheme="minorHAnsi"/>
                <w:iCs/>
                <w:sz w:val="20"/>
                <w:szCs w:val="20"/>
                <w:lang w:val="tr-TR"/>
              </w:rPr>
              <w:t xml:space="preserve">Renee Silverman, </w:t>
            </w:r>
            <w:r w:rsidRPr="00433140">
              <w:rPr>
                <w:rFonts w:ascii="Verdana" w:hAnsi="Verdana" w:cstheme="minorHAnsi"/>
                <w:i/>
                <w:sz w:val="20"/>
                <w:szCs w:val="20"/>
                <w:lang w:val="tr-TR"/>
              </w:rPr>
              <w:t>Mediterranean Modernism</w:t>
            </w:r>
          </w:p>
          <w:p w14:paraId="1AAB7338" w14:textId="77777777" w:rsidR="00A22BE8" w:rsidRPr="00433140" w:rsidRDefault="003013FD" w:rsidP="003013FD">
            <w:pPr>
              <w:ind w:left="90" w:hanging="90"/>
              <w:jc w:val="both"/>
              <w:rPr>
                <w:rFonts w:ascii="Verdana" w:hAnsi="Verdana" w:cstheme="minorHAnsi"/>
                <w:i/>
                <w:iCs/>
                <w:sz w:val="20"/>
                <w:szCs w:val="20"/>
                <w:lang w:val="tr-TR"/>
              </w:rPr>
            </w:pPr>
            <w:r w:rsidRPr="00433140">
              <w:rPr>
                <w:rFonts w:ascii="Verdana" w:hAnsi="Verdana" w:cstheme="minorHAnsi"/>
                <w:sz w:val="20"/>
                <w:szCs w:val="20"/>
                <w:lang w:val="tr-TR"/>
              </w:rPr>
              <w:t xml:space="preserve">Fernand Braudel, </w:t>
            </w:r>
            <w:r w:rsidRPr="00433140">
              <w:rPr>
                <w:rFonts w:ascii="Verdana" w:hAnsi="Verdana" w:cstheme="minorHAnsi"/>
                <w:i/>
                <w:iCs/>
                <w:sz w:val="20"/>
                <w:szCs w:val="20"/>
                <w:lang w:val="tr-TR"/>
              </w:rPr>
              <w:t>The Mediterranean and the Mediterranean</w:t>
            </w:r>
          </w:p>
          <w:p w14:paraId="1AAB7339" w14:textId="77777777" w:rsidR="003013FD" w:rsidRPr="00433140" w:rsidRDefault="003013FD" w:rsidP="003013FD">
            <w:pPr>
              <w:ind w:left="90" w:hanging="90"/>
              <w:jc w:val="both"/>
              <w:rPr>
                <w:rFonts w:ascii="Verdana" w:hAnsi="Verdana" w:cstheme="minorHAnsi"/>
                <w:i/>
                <w:iCs/>
                <w:sz w:val="20"/>
                <w:szCs w:val="20"/>
                <w:lang w:val="tr-TR"/>
              </w:rPr>
            </w:pPr>
            <w:r w:rsidRPr="00433140">
              <w:rPr>
                <w:rFonts w:ascii="Verdana" w:hAnsi="Verdana" w:cstheme="minorHAnsi"/>
                <w:i/>
                <w:iCs/>
                <w:sz w:val="20"/>
                <w:szCs w:val="20"/>
                <w:lang w:val="tr-TR"/>
              </w:rPr>
              <w:t>World</w:t>
            </w:r>
          </w:p>
        </w:tc>
      </w:tr>
      <w:tr w:rsidR="003013FD" w:rsidRPr="00433140" w14:paraId="1AAB7340" w14:textId="77777777" w:rsidTr="003013FD">
        <w:trPr>
          <w:trHeight w:val="1190"/>
          <w:tblCellSpacing w:w="15" w:type="dxa"/>
          <w:jc w:val="center"/>
        </w:trPr>
        <w:tc>
          <w:tcPr>
            <w:tcW w:w="2200" w:type="dxa"/>
            <w:tcBorders>
              <w:bottom w:val="single" w:sz="6" w:space="0" w:color="CCCCCC"/>
            </w:tcBorders>
            <w:shd w:val="clear" w:color="auto" w:fill="FFFFFF"/>
            <w:tcMar>
              <w:top w:w="15" w:type="dxa"/>
              <w:left w:w="75" w:type="dxa"/>
              <w:bottom w:w="15" w:type="dxa"/>
              <w:right w:w="15" w:type="dxa"/>
            </w:tcMar>
            <w:vAlign w:val="center"/>
          </w:tcPr>
          <w:p w14:paraId="1AAB733B"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Diğer Kaynaklar</w:t>
            </w:r>
          </w:p>
        </w:tc>
        <w:tc>
          <w:tcPr>
            <w:tcW w:w="6413" w:type="dxa"/>
            <w:tcBorders>
              <w:bottom w:val="single" w:sz="6" w:space="0" w:color="CCCCCC"/>
            </w:tcBorders>
            <w:shd w:val="clear" w:color="auto" w:fill="FFFFFF"/>
            <w:tcMar>
              <w:top w:w="15" w:type="dxa"/>
              <w:left w:w="75" w:type="dxa"/>
              <w:bottom w:w="15" w:type="dxa"/>
              <w:right w:w="15" w:type="dxa"/>
            </w:tcMar>
            <w:vAlign w:val="center"/>
          </w:tcPr>
          <w:p w14:paraId="1AAB733C" w14:textId="77777777" w:rsidR="00A22BE8" w:rsidRPr="00433140" w:rsidRDefault="003013FD" w:rsidP="003013FD">
            <w:pPr>
              <w:pStyle w:val="Style1"/>
              <w:spacing w:before="0" w:after="0"/>
              <w:ind w:left="90" w:hanging="90"/>
              <w:jc w:val="both"/>
              <w:rPr>
                <w:rFonts w:ascii="Verdana" w:hAnsi="Verdana" w:cstheme="minorHAnsi"/>
                <w:b w:val="0"/>
                <w:bCs/>
                <w:i/>
                <w:sz w:val="20"/>
                <w:szCs w:val="20"/>
                <w:shd w:val="clear" w:color="auto" w:fill="FFFFFF"/>
                <w:lang w:val="tr-TR"/>
              </w:rPr>
            </w:pPr>
            <w:r w:rsidRPr="00433140">
              <w:rPr>
                <w:rFonts w:ascii="Verdana" w:hAnsi="Verdana" w:cstheme="minorHAnsi"/>
                <w:b w:val="0"/>
                <w:bCs/>
                <w:sz w:val="20"/>
                <w:szCs w:val="20"/>
                <w:lang w:val="tr-TR"/>
              </w:rPr>
              <w:t xml:space="preserve">Liz Behmoaras, </w:t>
            </w:r>
            <w:r w:rsidRPr="00433140">
              <w:rPr>
                <w:rFonts w:ascii="Verdana" w:hAnsi="Verdana" w:cstheme="minorHAnsi"/>
                <w:b w:val="0"/>
                <w:bCs/>
                <w:i/>
                <w:sz w:val="20"/>
                <w:szCs w:val="20"/>
                <w:shd w:val="clear" w:color="auto" w:fill="FFFFFF"/>
                <w:lang w:val="tr-TR"/>
              </w:rPr>
              <w:t xml:space="preserve">Akdenizlilik, kimlik ve entelektüalizm üzerine </w:t>
            </w:r>
          </w:p>
          <w:p w14:paraId="1AAB733D" w14:textId="77777777" w:rsidR="003013FD" w:rsidRPr="00433140" w:rsidRDefault="009E01AB" w:rsidP="003013FD">
            <w:pPr>
              <w:pStyle w:val="Style1"/>
              <w:spacing w:before="0" w:after="0"/>
              <w:ind w:left="90" w:hanging="90"/>
              <w:jc w:val="both"/>
              <w:rPr>
                <w:rFonts w:ascii="Verdana" w:hAnsi="Verdana" w:cstheme="minorHAnsi"/>
                <w:b w:val="0"/>
                <w:bCs/>
                <w:i/>
                <w:sz w:val="20"/>
                <w:szCs w:val="20"/>
                <w:shd w:val="clear" w:color="auto" w:fill="FFFFFF"/>
                <w:lang w:val="tr-TR"/>
              </w:rPr>
            </w:pPr>
            <w:r w:rsidRPr="00433140">
              <w:rPr>
                <w:rFonts w:ascii="Verdana" w:hAnsi="Verdana" w:cstheme="minorHAnsi"/>
                <w:b w:val="0"/>
                <w:bCs/>
                <w:i/>
                <w:sz w:val="20"/>
                <w:szCs w:val="20"/>
                <w:shd w:val="clear" w:color="auto" w:fill="FFFFFF"/>
                <w:lang w:val="tr-TR"/>
              </w:rPr>
              <w:t>Y</w:t>
            </w:r>
            <w:r w:rsidR="003013FD" w:rsidRPr="00433140">
              <w:rPr>
                <w:rFonts w:ascii="Verdana" w:hAnsi="Verdana" w:cstheme="minorHAnsi"/>
                <w:b w:val="0"/>
                <w:bCs/>
                <w:i/>
                <w:sz w:val="20"/>
                <w:szCs w:val="20"/>
                <w:shd w:val="clear" w:color="auto" w:fill="FFFFFF"/>
                <w:lang w:val="tr-TR"/>
              </w:rPr>
              <w:t>üz</w:t>
            </w:r>
            <w:r w:rsidRPr="00433140">
              <w:rPr>
                <w:rFonts w:ascii="Verdana" w:hAnsi="Verdana" w:cstheme="minorHAnsi"/>
                <w:b w:val="0"/>
                <w:bCs/>
                <w:i/>
                <w:sz w:val="20"/>
                <w:szCs w:val="20"/>
                <w:shd w:val="clear" w:color="auto" w:fill="FFFFFF"/>
                <w:lang w:val="tr-TR"/>
              </w:rPr>
              <w:t xml:space="preserve"> </w:t>
            </w:r>
            <w:r w:rsidR="003013FD" w:rsidRPr="00433140">
              <w:rPr>
                <w:rFonts w:ascii="Verdana" w:hAnsi="Verdana" w:cstheme="minorHAnsi"/>
                <w:b w:val="0"/>
                <w:bCs/>
                <w:i/>
                <w:sz w:val="20"/>
                <w:szCs w:val="20"/>
                <w:shd w:val="clear" w:color="auto" w:fill="FFFFFF"/>
                <w:lang w:val="tr-TR"/>
              </w:rPr>
              <w:t>yıl sonu tanıklıkları</w:t>
            </w:r>
          </w:p>
          <w:p w14:paraId="1AAB733E" w14:textId="77777777" w:rsidR="003013FD" w:rsidRPr="00433140" w:rsidRDefault="003013FD" w:rsidP="003013FD">
            <w:pPr>
              <w:pStyle w:val="Style1"/>
              <w:spacing w:before="0" w:after="0"/>
              <w:ind w:left="432" w:hanging="432"/>
              <w:jc w:val="both"/>
              <w:rPr>
                <w:rFonts w:ascii="Verdana" w:hAnsi="Verdana" w:cstheme="minorHAnsi"/>
                <w:b w:val="0"/>
                <w:bCs/>
                <w:sz w:val="20"/>
                <w:szCs w:val="20"/>
                <w:shd w:val="clear" w:color="auto" w:fill="FFFFFF"/>
                <w:lang w:val="tr-TR"/>
              </w:rPr>
            </w:pPr>
            <w:r w:rsidRPr="00433140">
              <w:rPr>
                <w:rFonts w:ascii="Verdana" w:hAnsi="Verdana" w:cstheme="minorHAnsi"/>
                <w:b w:val="0"/>
                <w:bCs/>
                <w:sz w:val="20"/>
                <w:szCs w:val="20"/>
                <w:shd w:val="clear" w:color="auto" w:fill="FFFFFF"/>
                <w:lang w:val="tr-TR"/>
              </w:rPr>
              <w:t xml:space="preserve">Emel Kefeli, </w:t>
            </w:r>
            <w:r w:rsidRPr="00433140">
              <w:rPr>
                <w:rFonts w:ascii="Verdana" w:hAnsi="Verdana" w:cstheme="minorHAnsi"/>
                <w:b w:val="0"/>
                <w:bCs/>
                <w:i/>
                <w:sz w:val="20"/>
                <w:szCs w:val="20"/>
                <w:lang w:val="tr-TR"/>
              </w:rPr>
              <w:t>Edebiyat coğrafyasında Akdeniz</w:t>
            </w:r>
          </w:p>
          <w:p w14:paraId="1AAB733F" w14:textId="77777777" w:rsidR="003013FD" w:rsidRPr="00433140" w:rsidRDefault="003013FD" w:rsidP="003013FD">
            <w:pPr>
              <w:jc w:val="both"/>
              <w:rPr>
                <w:rFonts w:ascii="Verdana" w:hAnsi="Verdana" w:cstheme="minorHAnsi"/>
                <w:iCs/>
                <w:sz w:val="20"/>
                <w:szCs w:val="20"/>
                <w:lang w:val="tr-TR"/>
              </w:rPr>
            </w:pPr>
            <w:r w:rsidRPr="00433140">
              <w:rPr>
                <w:rFonts w:ascii="Verdana" w:hAnsi="Verdana" w:cstheme="minorHAnsi"/>
                <w:sz w:val="20"/>
                <w:szCs w:val="20"/>
                <w:lang w:val="tr-TR"/>
              </w:rPr>
              <w:t xml:space="preserve">Predrag Matvejević, </w:t>
            </w:r>
            <w:r w:rsidRPr="00433140">
              <w:rPr>
                <w:rFonts w:ascii="Verdana" w:hAnsi="Verdana" w:cstheme="minorHAnsi"/>
                <w:i/>
                <w:sz w:val="20"/>
                <w:szCs w:val="20"/>
                <w:lang w:val="tr-TR"/>
              </w:rPr>
              <w:t>Mediteranski breviar</w:t>
            </w:r>
          </w:p>
        </w:tc>
      </w:tr>
    </w:tbl>
    <w:p w14:paraId="1AAB7341"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EA0DE0" w:rsidRPr="00433140" w14:paraId="1AAB7343" w14:textId="77777777" w:rsidTr="00724646">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7342" w14:textId="77777777" w:rsidR="00943C60" w:rsidRPr="00433140" w:rsidRDefault="00345C8C"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7346" w14:textId="77777777" w:rsidTr="00C31C8C">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1AAB7344"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45"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349"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347"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48"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34C"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34A"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4B" w14:textId="77777777" w:rsidR="00C31C8C" w:rsidRPr="00433140" w:rsidRDefault="00C31C8C" w:rsidP="00C31C8C">
            <w:pPr>
              <w:spacing w:line="240" w:lineRule="atLeast"/>
              <w:rPr>
                <w:rFonts w:ascii="Verdana" w:hAnsi="Verdana" w:cstheme="minorHAnsi"/>
                <w:sz w:val="20"/>
                <w:szCs w:val="20"/>
                <w:lang w:val="tr-TR"/>
              </w:rPr>
            </w:pPr>
          </w:p>
        </w:tc>
      </w:tr>
    </w:tbl>
    <w:p w14:paraId="1AAB734D"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734F" w14:textId="77777777" w:rsidTr="00724646">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34E" w14:textId="77777777" w:rsidR="00943C60" w:rsidRPr="00433140" w:rsidRDefault="000373FC"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7353"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350"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51"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52"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735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354" w14:textId="77777777" w:rsidR="00943C60" w:rsidRPr="00433140" w:rsidRDefault="00E73E28" w:rsidP="00724646">
            <w:pPr>
              <w:jc w:val="both"/>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55"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56"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735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358" w14:textId="77777777" w:rsidR="00943C60" w:rsidRPr="00433140" w:rsidRDefault="00E73E28"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943C60"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59"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5A"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735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35C" w14:textId="77777777" w:rsidR="00943C60" w:rsidRPr="00433140" w:rsidRDefault="00E73E28"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5D"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5E"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8E5BA2" w:rsidRPr="00433140" w14:paraId="1AAB736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360"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61"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62"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8E5BA2" w:rsidRPr="00433140" w14:paraId="1AAB736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364"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65"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66" w14:textId="77777777" w:rsidR="008E5BA2" w:rsidRPr="00433140" w:rsidRDefault="008E5BA2" w:rsidP="008E5BA2">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8E5BA2" w:rsidRPr="00433140" w14:paraId="1AAB736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368"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69"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6A" w14:textId="77777777" w:rsidR="008E5BA2" w:rsidRPr="00433140" w:rsidRDefault="008E5BA2" w:rsidP="008E5BA2">
            <w:pPr>
              <w:jc w:val="both"/>
              <w:rPr>
                <w:rFonts w:ascii="Verdana" w:hAnsi="Verdana" w:cstheme="minorHAnsi"/>
                <w:sz w:val="20"/>
                <w:szCs w:val="20"/>
                <w:lang w:val="tr-TR"/>
              </w:rPr>
            </w:pPr>
            <w:r w:rsidRPr="00433140">
              <w:rPr>
                <w:rFonts w:ascii="Verdana" w:hAnsi="Verdana" w:cstheme="minorHAnsi"/>
                <w:sz w:val="20"/>
                <w:szCs w:val="20"/>
                <w:lang w:val="tr-TR"/>
              </w:rPr>
              <w:t>60</w:t>
            </w:r>
          </w:p>
        </w:tc>
      </w:tr>
      <w:tr w:rsidR="008E5BA2" w:rsidRPr="00433140" w14:paraId="1AAB736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36C"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6D"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6E"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7370"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7373"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7371"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72"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7374"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7"/>
        <w:gridCol w:w="6888"/>
        <w:gridCol w:w="262"/>
        <w:gridCol w:w="278"/>
        <w:gridCol w:w="278"/>
        <w:gridCol w:w="278"/>
        <w:gridCol w:w="375"/>
        <w:gridCol w:w="87"/>
      </w:tblGrid>
      <w:tr w:rsidR="00EA0DE0" w:rsidRPr="00433140" w14:paraId="1AAB7376"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7375" w14:textId="77777777" w:rsidR="00943C60" w:rsidRPr="00433140" w:rsidRDefault="00E73E28"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737A" w14:textId="77777777" w:rsidTr="00E953C9">
        <w:trPr>
          <w:trHeight w:val="450"/>
          <w:tblCellSpacing w:w="15" w:type="dxa"/>
          <w:jc w:val="center"/>
        </w:trPr>
        <w:tc>
          <w:tcPr>
            <w:tcW w:w="366" w:type="dxa"/>
            <w:vMerge w:val="restart"/>
            <w:tcBorders>
              <w:bottom w:val="single" w:sz="6" w:space="0" w:color="CCCCCC"/>
            </w:tcBorders>
            <w:shd w:val="clear" w:color="auto" w:fill="FFFFFF"/>
            <w:tcMar>
              <w:top w:w="15" w:type="dxa"/>
              <w:left w:w="75" w:type="dxa"/>
              <w:bottom w:w="15" w:type="dxa"/>
              <w:right w:w="15" w:type="dxa"/>
            </w:tcMar>
            <w:vAlign w:val="center"/>
          </w:tcPr>
          <w:p w14:paraId="1AAB7377" w14:textId="77777777" w:rsidR="00943C60" w:rsidRPr="00433140" w:rsidRDefault="00943C60"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30" w:type="dxa"/>
            <w:vMerge w:val="restart"/>
            <w:tcBorders>
              <w:bottom w:val="single" w:sz="6" w:space="0" w:color="CCCCCC"/>
            </w:tcBorders>
            <w:shd w:val="clear" w:color="auto" w:fill="FFFFFF"/>
            <w:tcMar>
              <w:top w:w="15" w:type="dxa"/>
              <w:left w:w="75" w:type="dxa"/>
              <w:bottom w:w="15" w:type="dxa"/>
              <w:right w:w="15" w:type="dxa"/>
            </w:tcMar>
            <w:vAlign w:val="center"/>
          </w:tcPr>
          <w:p w14:paraId="1AAB7378" w14:textId="77777777" w:rsidR="00943C60" w:rsidRPr="00433140" w:rsidRDefault="008E5BA2"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87" w:type="dxa"/>
            <w:gridSpan w:val="6"/>
            <w:tcBorders>
              <w:bottom w:val="single" w:sz="6" w:space="0" w:color="CCCCCC"/>
            </w:tcBorders>
            <w:shd w:val="clear" w:color="auto" w:fill="FFFFFF"/>
            <w:tcMar>
              <w:top w:w="15" w:type="dxa"/>
              <w:left w:w="75" w:type="dxa"/>
              <w:bottom w:w="15" w:type="dxa"/>
              <w:right w:w="15" w:type="dxa"/>
            </w:tcMar>
            <w:vAlign w:val="center"/>
          </w:tcPr>
          <w:p w14:paraId="1AAB7379" w14:textId="77777777" w:rsidR="00943C60" w:rsidRPr="00433140" w:rsidRDefault="008E5BA2"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7383" w14:textId="77777777" w:rsidTr="00E953C9">
        <w:trPr>
          <w:tblCellSpacing w:w="15" w:type="dxa"/>
          <w:jc w:val="center"/>
        </w:trPr>
        <w:tc>
          <w:tcPr>
            <w:tcW w:w="366" w:type="dxa"/>
            <w:vMerge/>
            <w:tcBorders>
              <w:bottom w:val="single" w:sz="6" w:space="0" w:color="CCCCCC"/>
            </w:tcBorders>
            <w:shd w:val="clear" w:color="auto" w:fill="ECEBEB"/>
            <w:vAlign w:val="center"/>
          </w:tcPr>
          <w:p w14:paraId="1AAB737B" w14:textId="77777777" w:rsidR="00943C60" w:rsidRPr="00433140" w:rsidRDefault="00943C60" w:rsidP="00724646">
            <w:pPr>
              <w:rPr>
                <w:rFonts w:ascii="Verdana" w:hAnsi="Verdana" w:cstheme="minorHAnsi"/>
                <w:sz w:val="20"/>
                <w:szCs w:val="20"/>
                <w:lang w:val="tr-TR"/>
              </w:rPr>
            </w:pPr>
          </w:p>
        </w:tc>
        <w:tc>
          <w:tcPr>
            <w:tcW w:w="6730" w:type="dxa"/>
            <w:vMerge/>
            <w:tcBorders>
              <w:bottom w:val="single" w:sz="6" w:space="0" w:color="CCCCCC"/>
            </w:tcBorders>
            <w:shd w:val="clear" w:color="auto" w:fill="ECEBEB"/>
            <w:vAlign w:val="center"/>
          </w:tcPr>
          <w:p w14:paraId="1AAB737C" w14:textId="77777777" w:rsidR="00943C60" w:rsidRPr="00433140" w:rsidRDefault="00943C60" w:rsidP="00724646">
            <w:pP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7D"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7E"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7F"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80"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81"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7382" w14:textId="77777777" w:rsidR="00943C60" w:rsidRPr="00433140" w:rsidRDefault="00943C60" w:rsidP="00724646">
            <w:pPr>
              <w:rPr>
                <w:rFonts w:ascii="Verdana" w:hAnsi="Verdana" w:cstheme="minorHAnsi"/>
                <w:sz w:val="20"/>
                <w:szCs w:val="20"/>
                <w:lang w:val="tr-TR"/>
              </w:rPr>
            </w:pPr>
          </w:p>
        </w:tc>
      </w:tr>
      <w:tr w:rsidR="00E953C9" w:rsidRPr="00433140" w14:paraId="1AAB738C"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738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738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8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8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88"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89"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8A"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38B" w14:textId="77777777" w:rsidR="00E953C9" w:rsidRPr="00433140" w:rsidRDefault="00E953C9" w:rsidP="00E953C9">
            <w:pPr>
              <w:rPr>
                <w:rFonts w:ascii="Verdana" w:hAnsi="Verdana" w:cstheme="minorHAnsi"/>
                <w:sz w:val="20"/>
                <w:szCs w:val="20"/>
                <w:lang w:val="tr-TR"/>
              </w:rPr>
            </w:pPr>
          </w:p>
        </w:tc>
      </w:tr>
      <w:tr w:rsidR="00E953C9" w:rsidRPr="00433140" w14:paraId="1AAB7395"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738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738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8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9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9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9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93"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394" w14:textId="77777777" w:rsidR="00E953C9" w:rsidRPr="00433140" w:rsidRDefault="00E953C9" w:rsidP="00E953C9">
            <w:pPr>
              <w:rPr>
                <w:rFonts w:ascii="Verdana" w:hAnsi="Verdana" w:cstheme="minorHAnsi"/>
                <w:sz w:val="20"/>
                <w:szCs w:val="20"/>
                <w:lang w:val="tr-TR"/>
              </w:rPr>
            </w:pPr>
          </w:p>
        </w:tc>
      </w:tr>
      <w:tr w:rsidR="00E953C9" w:rsidRPr="00433140" w14:paraId="1AAB739E"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739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739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9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9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9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9B"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9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41" w:type="dxa"/>
            <w:shd w:val="clear" w:color="auto" w:fill="ECEBEB"/>
            <w:vAlign w:val="center"/>
          </w:tcPr>
          <w:p w14:paraId="1AAB739D" w14:textId="77777777" w:rsidR="00E953C9" w:rsidRPr="00433140" w:rsidRDefault="00E953C9" w:rsidP="00E953C9">
            <w:pPr>
              <w:rPr>
                <w:rFonts w:ascii="Verdana" w:hAnsi="Verdana" w:cstheme="minorHAnsi"/>
                <w:sz w:val="20"/>
                <w:szCs w:val="20"/>
                <w:lang w:val="tr-TR"/>
              </w:rPr>
            </w:pPr>
          </w:p>
        </w:tc>
      </w:tr>
      <w:tr w:rsidR="00E953C9" w:rsidRPr="00433140" w14:paraId="1AAB73A7"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739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73A0"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A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A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A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A4"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A5"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3A6" w14:textId="77777777" w:rsidR="00E953C9" w:rsidRPr="00433140" w:rsidRDefault="00E953C9" w:rsidP="00E953C9">
            <w:pPr>
              <w:rPr>
                <w:rFonts w:ascii="Verdana" w:hAnsi="Verdana" w:cstheme="minorHAnsi"/>
                <w:sz w:val="20"/>
                <w:szCs w:val="20"/>
                <w:lang w:val="tr-TR"/>
              </w:rPr>
            </w:pPr>
          </w:p>
        </w:tc>
      </w:tr>
      <w:tr w:rsidR="00E953C9" w:rsidRPr="00433140" w14:paraId="1AAB73B0"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73A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73A9"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AA"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AB"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A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AD"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AE"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3AF" w14:textId="77777777" w:rsidR="00E953C9" w:rsidRPr="00433140" w:rsidRDefault="00E953C9" w:rsidP="00E953C9">
            <w:pPr>
              <w:rPr>
                <w:rFonts w:ascii="Verdana" w:hAnsi="Verdana" w:cstheme="minorHAnsi"/>
                <w:sz w:val="20"/>
                <w:szCs w:val="20"/>
                <w:lang w:val="tr-TR"/>
              </w:rPr>
            </w:pPr>
          </w:p>
        </w:tc>
      </w:tr>
      <w:tr w:rsidR="00E953C9" w:rsidRPr="00433140" w14:paraId="1AAB73B9"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73B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73B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B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B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B5"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B6"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B7"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3B8" w14:textId="77777777" w:rsidR="00E953C9" w:rsidRPr="00433140" w:rsidRDefault="00E953C9" w:rsidP="00E953C9">
            <w:pPr>
              <w:rPr>
                <w:rFonts w:ascii="Verdana" w:hAnsi="Verdana" w:cstheme="minorHAnsi"/>
                <w:sz w:val="20"/>
                <w:szCs w:val="20"/>
                <w:lang w:val="tr-TR"/>
              </w:rPr>
            </w:pPr>
          </w:p>
        </w:tc>
      </w:tr>
      <w:tr w:rsidR="00E953C9" w:rsidRPr="00433140" w14:paraId="1AAB73C2"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73B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7</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73B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B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B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B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BF"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C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41" w:type="dxa"/>
            <w:shd w:val="clear" w:color="auto" w:fill="ECEBEB"/>
            <w:vAlign w:val="center"/>
          </w:tcPr>
          <w:p w14:paraId="1AAB73C1" w14:textId="77777777" w:rsidR="00E953C9" w:rsidRPr="00433140" w:rsidRDefault="00E953C9" w:rsidP="00E953C9">
            <w:pPr>
              <w:rPr>
                <w:rFonts w:ascii="Verdana" w:hAnsi="Verdana" w:cstheme="minorHAnsi"/>
                <w:sz w:val="20"/>
                <w:szCs w:val="20"/>
                <w:lang w:val="tr-TR"/>
              </w:rPr>
            </w:pPr>
          </w:p>
        </w:tc>
      </w:tr>
      <w:tr w:rsidR="00E953C9" w:rsidRPr="00433140" w14:paraId="1AAB73CB"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73C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73C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C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C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C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C8"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C9"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3CA" w14:textId="77777777" w:rsidR="00E953C9" w:rsidRPr="00433140" w:rsidRDefault="00E953C9" w:rsidP="00E953C9">
            <w:pPr>
              <w:rPr>
                <w:rFonts w:ascii="Verdana" w:hAnsi="Verdana" w:cstheme="minorHAnsi"/>
                <w:sz w:val="20"/>
                <w:szCs w:val="20"/>
                <w:lang w:val="tr-TR"/>
              </w:rPr>
            </w:pPr>
          </w:p>
        </w:tc>
      </w:tr>
      <w:tr w:rsidR="00E953C9" w:rsidRPr="00433140" w14:paraId="1AAB73D4"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73C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73C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C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C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D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D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D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73D3" w14:textId="77777777" w:rsidR="00E953C9" w:rsidRPr="00433140" w:rsidRDefault="00E953C9" w:rsidP="00E953C9">
            <w:pPr>
              <w:rPr>
                <w:rFonts w:ascii="Verdana" w:hAnsi="Verdana" w:cstheme="minorHAnsi"/>
                <w:sz w:val="20"/>
                <w:szCs w:val="20"/>
                <w:lang w:val="tr-TR"/>
              </w:rPr>
            </w:pPr>
          </w:p>
        </w:tc>
      </w:tr>
      <w:tr w:rsidR="00E953C9" w:rsidRPr="00433140" w14:paraId="1AAB73DD" w14:textId="77777777" w:rsidTr="00E953C9">
        <w:trPr>
          <w:trHeight w:val="375"/>
          <w:tblCellSpacing w:w="15" w:type="dxa"/>
          <w:jc w:val="center"/>
        </w:trPr>
        <w:tc>
          <w:tcPr>
            <w:tcW w:w="366" w:type="dxa"/>
            <w:tcBorders>
              <w:bottom w:val="single" w:sz="6" w:space="0" w:color="CCCCCC"/>
            </w:tcBorders>
            <w:shd w:val="clear" w:color="auto" w:fill="FFFFFF"/>
            <w:tcMar>
              <w:top w:w="15" w:type="dxa"/>
              <w:left w:w="75" w:type="dxa"/>
              <w:bottom w:w="15" w:type="dxa"/>
              <w:right w:w="15" w:type="dxa"/>
            </w:tcMar>
            <w:vAlign w:val="center"/>
          </w:tcPr>
          <w:p w14:paraId="1AAB73D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30" w:type="dxa"/>
            <w:tcBorders>
              <w:bottom w:val="single" w:sz="6" w:space="0" w:color="CCCCCC"/>
            </w:tcBorders>
            <w:shd w:val="clear" w:color="auto" w:fill="FFFFFF"/>
            <w:tcMar>
              <w:top w:w="15" w:type="dxa"/>
              <w:left w:w="75" w:type="dxa"/>
              <w:bottom w:w="15" w:type="dxa"/>
              <w:right w:w="15" w:type="dxa"/>
            </w:tcMar>
            <w:vAlign w:val="center"/>
          </w:tcPr>
          <w:p w14:paraId="1AAB73D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3D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D8"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D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3DA"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3DB"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3DC" w14:textId="77777777" w:rsidR="00E953C9" w:rsidRPr="00433140" w:rsidRDefault="00E953C9" w:rsidP="00E953C9">
            <w:pPr>
              <w:rPr>
                <w:rFonts w:ascii="Verdana" w:hAnsi="Verdana" w:cstheme="minorHAnsi"/>
                <w:sz w:val="20"/>
                <w:szCs w:val="20"/>
                <w:lang w:val="tr-TR"/>
              </w:rPr>
            </w:pPr>
          </w:p>
        </w:tc>
      </w:tr>
    </w:tbl>
    <w:p w14:paraId="1AAB73DE" w14:textId="77777777" w:rsidR="00F96FD7" w:rsidRPr="00433140" w:rsidRDefault="00F96FD7" w:rsidP="00943C60">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73E0"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73DF"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73E5"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3E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E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E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E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73E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3E6"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E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E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E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73E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3E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E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E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E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73F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3F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F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F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F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73F9"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3F5"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F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F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F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73FE"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3FA"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FB"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F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3F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740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3FF"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00"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01"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0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740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404"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05"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06"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0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409" w14:textId="77777777" w:rsidR="00943C60" w:rsidRPr="00433140" w:rsidRDefault="00943C60" w:rsidP="00943C60">
      <w:pPr>
        <w:autoSpaceDE w:val="0"/>
        <w:autoSpaceDN w:val="0"/>
        <w:adjustRightInd w:val="0"/>
        <w:rPr>
          <w:rFonts w:ascii="Verdana" w:hAnsi="Verdana" w:cstheme="minorHAnsi"/>
          <w:b/>
          <w:bCs/>
          <w:sz w:val="20"/>
          <w:szCs w:val="20"/>
          <w:lang w:val="tr-TR"/>
        </w:rPr>
      </w:pPr>
      <w:r w:rsidRPr="00433140">
        <w:rPr>
          <w:rFonts w:ascii="Verdana" w:hAnsi="Verdana" w:cstheme="minorHAnsi"/>
          <w:b/>
          <w:bCs/>
          <w:sz w:val="20"/>
          <w:szCs w:val="20"/>
          <w:lang w:val="tr-TR"/>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23"/>
        <w:gridCol w:w="1238"/>
        <w:gridCol w:w="778"/>
        <w:gridCol w:w="1150"/>
        <w:gridCol w:w="683"/>
        <w:gridCol w:w="717"/>
      </w:tblGrid>
      <w:tr w:rsidR="00EA0DE0" w:rsidRPr="00433140" w14:paraId="1AAB740B" w14:textId="77777777" w:rsidTr="001D2B20">
        <w:trPr>
          <w:trHeight w:val="525"/>
          <w:tblCellSpacing w:w="15" w:type="dxa"/>
          <w:jc w:val="center"/>
        </w:trPr>
        <w:tc>
          <w:tcPr>
            <w:tcW w:w="4966" w:type="pct"/>
            <w:gridSpan w:val="6"/>
            <w:shd w:val="clear" w:color="auto" w:fill="ECEBEB"/>
            <w:vAlign w:val="center"/>
          </w:tcPr>
          <w:p w14:paraId="1AAB740A" w14:textId="77777777" w:rsidR="00943C60" w:rsidRPr="00433140" w:rsidRDefault="001D2B20" w:rsidP="00724646">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7412" w14:textId="77777777" w:rsidTr="001D2B20">
        <w:trPr>
          <w:trHeight w:val="450"/>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1AAB740C"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0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0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0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1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11"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7419" w14:textId="77777777" w:rsidTr="001D2B20">
        <w:trPr>
          <w:trHeight w:val="375"/>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1AAB7413" w14:textId="77777777" w:rsidR="00943C60" w:rsidRPr="00433140" w:rsidRDefault="009E01AB"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Karşılaştırmalı Edebiyat ve İzlekbilimi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14" w14:textId="77777777" w:rsidR="00943C60" w:rsidRPr="00433140" w:rsidRDefault="00581046" w:rsidP="005810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w:t>
            </w:r>
            <w:r w:rsidR="00943C60" w:rsidRPr="00433140">
              <w:rPr>
                <w:rFonts w:ascii="Verdana" w:hAnsi="Verdana" w:cstheme="minorHAnsi"/>
                <w:sz w:val="20"/>
                <w:szCs w:val="20"/>
                <w:lang w:val="tr-TR"/>
              </w:rPr>
              <w:t xml:space="preserve"> </w:t>
            </w:r>
            <w:r w:rsidRPr="00433140">
              <w:rPr>
                <w:rFonts w:ascii="Verdana" w:hAnsi="Verdana" w:cstheme="minorHAnsi"/>
                <w:sz w:val="20"/>
                <w:szCs w:val="20"/>
                <w:lang w:val="tr-TR"/>
              </w:rPr>
              <w:t>654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15"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16"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17"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18" w14:textId="77777777" w:rsidR="00943C60" w:rsidRPr="00433140" w:rsidRDefault="006E705C"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881603" w:rsidRPr="00433140">
              <w:rPr>
                <w:rFonts w:ascii="Verdana" w:hAnsi="Verdana" w:cstheme="minorHAnsi"/>
                <w:sz w:val="20"/>
                <w:szCs w:val="20"/>
                <w:lang w:val="tr-TR"/>
              </w:rPr>
              <w:t>5</w:t>
            </w:r>
          </w:p>
        </w:tc>
      </w:tr>
    </w:tbl>
    <w:p w14:paraId="1AAB741A" w14:textId="77777777" w:rsidR="00943C60" w:rsidRPr="00433140" w:rsidRDefault="00943C60" w:rsidP="00943C60">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741D" w14:textId="77777777" w:rsidTr="00724646">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741B" w14:textId="77777777" w:rsidR="00943C60" w:rsidRPr="00433140" w:rsidRDefault="001D2B20" w:rsidP="0072464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1C" w14:textId="77777777" w:rsidR="00943C60" w:rsidRPr="00433140" w:rsidRDefault="00943C60"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741E" w14:textId="77777777" w:rsidR="00943C60" w:rsidRPr="00433140" w:rsidRDefault="00943C60" w:rsidP="00943C60">
      <w:pPr>
        <w:shd w:val="clear" w:color="auto" w:fill="FFFFFF"/>
        <w:rPr>
          <w:rFonts w:ascii="Verdana" w:hAnsi="Verdana" w:cstheme="minorHAnsi"/>
          <w:sz w:val="20"/>
          <w:szCs w:val="20"/>
          <w:lang w:val="tr-TR"/>
        </w:rPr>
      </w:pPr>
    </w:p>
    <w:tbl>
      <w:tblPr>
        <w:tblW w:w="485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4"/>
        <w:gridCol w:w="6778"/>
      </w:tblGrid>
      <w:tr w:rsidR="00541C1B" w:rsidRPr="00433140" w14:paraId="1AAB7421" w14:textId="77777777" w:rsidTr="001D2B20">
        <w:trPr>
          <w:trHeight w:val="450"/>
          <w:tblCellSpacing w:w="15" w:type="dxa"/>
          <w:jc w:val="center"/>
        </w:trPr>
        <w:tc>
          <w:tcPr>
            <w:tcW w:w="1198" w:type="pct"/>
            <w:tcBorders>
              <w:bottom w:val="single" w:sz="6" w:space="0" w:color="CCCCCC"/>
            </w:tcBorders>
            <w:shd w:val="clear" w:color="auto" w:fill="FFFFFF"/>
            <w:tcMar>
              <w:top w:w="15" w:type="dxa"/>
              <w:left w:w="75" w:type="dxa"/>
              <w:bottom w:w="15" w:type="dxa"/>
              <w:right w:w="15" w:type="dxa"/>
            </w:tcMar>
            <w:vAlign w:val="center"/>
          </w:tcPr>
          <w:p w14:paraId="1AAB741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751" w:type="pct"/>
            <w:tcBorders>
              <w:bottom w:val="single" w:sz="6" w:space="0" w:color="CCCCCC"/>
            </w:tcBorders>
            <w:shd w:val="clear" w:color="auto" w:fill="FFFFFF"/>
            <w:tcMar>
              <w:top w:w="15" w:type="dxa"/>
              <w:left w:w="75" w:type="dxa"/>
              <w:bottom w:w="15" w:type="dxa"/>
              <w:right w:w="15" w:type="dxa"/>
            </w:tcMar>
            <w:vAlign w:val="center"/>
          </w:tcPr>
          <w:p w14:paraId="1AAB742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7424"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42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751" w:type="pct"/>
            <w:tcBorders>
              <w:bottom w:val="single" w:sz="6" w:space="0" w:color="CCCCCC"/>
            </w:tcBorders>
            <w:shd w:val="clear" w:color="auto" w:fill="FFFFFF"/>
            <w:tcMar>
              <w:top w:w="15" w:type="dxa"/>
              <w:left w:w="75" w:type="dxa"/>
              <w:bottom w:w="15" w:type="dxa"/>
              <w:right w:w="15" w:type="dxa"/>
            </w:tcMar>
            <w:vAlign w:val="center"/>
          </w:tcPr>
          <w:p w14:paraId="1AAB742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7427"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42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751" w:type="pct"/>
            <w:tcBorders>
              <w:bottom w:val="single" w:sz="6" w:space="0" w:color="CCCCCC"/>
            </w:tcBorders>
            <w:shd w:val="clear" w:color="auto" w:fill="FFFFFF"/>
            <w:tcMar>
              <w:top w:w="15" w:type="dxa"/>
              <w:left w:w="75" w:type="dxa"/>
              <w:bottom w:w="15" w:type="dxa"/>
              <w:right w:w="15" w:type="dxa"/>
            </w:tcMar>
            <w:vAlign w:val="center"/>
          </w:tcPr>
          <w:p w14:paraId="1AAB7426"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742A"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42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751" w:type="pct"/>
            <w:tcBorders>
              <w:bottom w:val="single" w:sz="6" w:space="0" w:color="CCCCCC"/>
            </w:tcBorders>
            <w:shd w:val="clear" w:color="auto" w:fill="FFFFFF"/>
            <w:tcMar>
              <w:top w:w="15" w:type="dxa"/>
              <w:left w:w="75" w:type="dxa"/>
              <w:bottom w:w="15" w:type="dxa"/>
              <w:right w:w="15" w:type="dxa"/>
            </w:tcMar>
            <w:vAlign w:val="center"/>
          </w:tcPr>
          <w:p w14:paraId="1AAB7429" w14:textId="5438E9A2" w:rsidR="001D2B20" w:rsidRPr="00433140" w:rsidRDefault="006C248B" w:rsidP="001D2B20">
            <w:pPr>
              <w:spacing w:line="240" w:lineRule="atLeast"/>
              <w:rPr>
                <w:rFonts w:ascii="Verdana" w:hAnsi="Verdana" w:cstheme="minorHAnsi"/>
                <w:sz w:val="20"/>
                <w:szCs w:val="20"/>
                <w:lang w:val="tr-TR"/>
              </w:rPr>
            </w:pPr>
            <w:r>
              <w:rPr>
                <w:rFonts w:ascii="Verdana" w:hAnsi="Verdana" w:cstheme="minorHAnsi"/>
                <w:sz w:val="20"/>
                <w:szCs w:val="20"/>
                <w:lang w:val="tr-TR"/>
              </w:rPr>
              <w:t>Charles Sabatos</w:t>
            </w:r>
          </w:p>
        </w:tc>
      </w:tr>
      <w:tr w:rsidR="001D2B20" w:rsidRPr="00433140" w14:paraId="1AAB742D"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42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751" w:type="pct"/>
            <w:tcBorders>
              <w:bottom w:val="single" w:sz="6" w:space="0" w:color="CCCCCC"/>
            </w:tcBorders>
            <w:shd w:val="clear" w:color="auto" w:fill="FFFFFF"/>
            <w:tcMar>
              <w:top w:w="15" w:type="dxa"/>
              <w:left w:w="75" w:type="dxa"/>
              <w:bottom w:w="15" w:type="dxa"/>
              <w:right w:w="15" w:type="dxa"/>
            </w:tcMar>
            <w:vAlign w:val="center"/>
          </w:tcPr>
          <w:p w14:paraId="1AAB742C" w14:textId="195776AC"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r w:rsidR="006C248B">
              <w:rPr>
                <w:rFonts w:ascii="Verdana" w:hAnsi="Verdana" w:cstheme="minorHAnsi"/>
                <w:sz w:val="20"/>
                <w:szCs w:val="20"/>
                <w:lang w:val="tr-TR"/>
              </w:rPr>
              <w:t>Charles Sabatos</w:t>
            </w:r>
          </w:p>
        </w:tc>
      </w:tr>
      <w:tr w:rsidR="001D2B20" w:rsidRPr="00433140" w14:paraId="1AAB7430"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42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751" w:type="pct"/>
            <w:tcBorders>
              <w:bottom w:val="single" w:sz="6" w:space="0" w:color="CCCCCC"/>
            </w:tcBorders>
            <w:shd w:val="clear" w:color="auto" w:fill="FFFFFF"/>
            <w:tcMar>
              <w:top w:w="15" w:type="dxa"/>
              <w:left w:w="75" w:type="dxa"/>
              <w:bottom w:w="15" w:type="dxa"/>
              <w:right w:w="15" w:type="dxa"/>
            </w:tcMar>
            <w:vAlign w:val="center"/>
          </w:tcPr>
          <w:p w14:paraId="1AAB742F"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7433"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431"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751" w:type="pct"/>
            <w:tcBorders>
              <w:bottom w:val="single" w:sz="6" w:space="0" w:color="CCCCCC"/>
            </w:tcBorders>
            <w:shd w:val="clear" w:color="auto" w:fill="FFFFFF"/>
            <w:tcMar>
              <w:top w:w="15" w:type="dxa"/>
              <w:left w:w="75" w:type="dxa"/>
              <w:bottom w:w="15" w:type="dxa"/>
              <w:right w:w="15" w:type="dxa"/>
            </w:tcMar>
            <w:vAlign w:val="center"/>
          </w:tcPr>
          <w:p w14:paraId="1AAB7432" w14:textId="77777777" w:rsidR="001D2B20" w:rsidRPr="00433140" w:rsidRDefault="009E01AB" w:rsidP="001D2B20">
            <w:pPr>
              <w:jc w:val="both"/>
              <w:rPr>
                <w:rFonts w:ascii="Verdana" w:hAnsi="Verdana" w:cstheme="minorHAnsi"/>
                <w:sz w:val="20"/>
                <w:szCs w:val="20"/>
                <w:lang w:val="tr-TR"/>
              </w:rPr>
            </w:pPr>
            <w:r w:rsidRPr="00433140">
              <w:rPr>
                <w:rFonts w:ascii="Verdana" w:hAnsi="Verdana" w:cstheme="minorHAnsi"/>
                <w:sz w:val="20"/>
                <w:szCs w:val="20"/>
                <w:lang w:val="tr-TR"/>
              </w:rPr>
              <w:t xml:space="preserve">Tarihsel bağlamı içinde Karşılaştırmalı Edebiyatın ortaya çıkışı ve ana ekollerinin incelenmesi; alt-alanları sayılan izlekbilimi, imagoloji ve çeviribilimin araştırılması; cinsiyet, eleştirel teori gibi çağdaş metinsel ve kültürel yaklaşımların irdelenmesi.  </w:t>
            </w:r>
          </w:p>
        </w:tc>
      </w:tr>
      <w:tr w:rsidR="009E01AB" w:rsidRPr="000D269B" w14:paraId="1AAB7436" w14:textId="77777777" w:rsidTr="001D2B2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434" w14:textId="77777777" w:rsidR="009E01AB" w:rsidRPr="00433140" w:rsidRDefault="009E01AB" w:rsidP="009E01A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751" w:type="pct"/>
            <w:tcBorders>
              <w:bottom w:val="single" w:sz="6" w:space="0" w:color="CCCCCC"/>
            </w:tcBorders>
            <w:shd w:val="clear" w:color="auto" w:fill="FFFFFF"/>
            <w:tcMar>
              <w:top w:w="15" w:type="dxa"/>
              <w:left w:w="75" w:type="dxa"/>
              <w:bottom w:w="15" w:type="dxa"/>
              <w:right w:w="15" w:type="dxa"/>
            </w:tcMar>
            <w:vAlign w:val="center"/>
          </w:tcPr>
          <w:p w14:paraId="1AAB7435" w14:textId="77777777" w:rsidR="009E01AB" w:rsidRPr="00433140" w:rsidRDefault="009E01AB" w:rsidP="009E01AB">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Edebi metinler, Osmanlı İmparatorluğu'nun İngiliz ve Avrupa temsillerine odaklanan klasik ve modern kurgu içerir.</w:t>
            </w:r>
          </w:p>
        </w:tc>
      </w:tr>
    </w:tbl>
    <w:p w14:paraId="1AAB7437" w14:textId="77777777" w:rsidR="00943C60" w:rsidRPr="00433140" w:rsidRDefault="00943C60" w:rsidP="00943C60">
      <w:pPr>
        <w:shd w:val="clear" w:color="auto" w:fill="FFFFFF"/>
        <w:rPr>
          <w:rFonts w:ascii="Verdana" w:hAnsi="Verdana" w:cstheme="minorHAnsi"/>
          <w:sz w:val="20"/>
          <w:szCs w:val="20"/>
          <w:lang w:val="tr-TR"/>
        </w:rPr>
      </w:pPr>
    </w:p>
    <w:tbl>
      <w:tblPr>
        <w:tblW w:w="485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2"/>
        <w:gridCol w:w="1628"/>
        <w:gridCol w:w="1352"/>
        <w:gridCol w:w="1807"/>
      </w:tblGrid>
      <w:tr w:rsidR="007E48BA" w:rsidRPr="00433140" w14:paraId="1AAB743C" w14:textId="77777777" w:rsidTr="007E48BA">
        <w:trPr>
          <w:tblCellSpacing w:w="15" w:type="dxa"/>
          <w:jc w:val="center"/>
        </w:trPr>
        <w:tc>
          <w:tcPr>
            <w:tcW w:w="2419" w:type="pct"/>
            <w:tcBorders>
              <w:bottom w:val="single" w:sz="6" w:space="0" w:color="CCCCCC"/>
            </w:tcBorders>
            <w:shd w:val="clear" w:color="auto" w:fill="FFFFFF"/>
            <w:vAlign w:val="center"/>
          </w:tcPr>
          <w:p w14:paraId="1AAB7438"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1031" w:type="pct"/>
            <w:tcBorders>
              <w:bottom w:val="single" w:sz="6" w:space="0" w:color="CCCCCC"/>
            </w:tcBorders>
            <w:shd w:val="clear" w:color="auto" w:fill="FFFFFF"/>
          </w:tcPr>
          <w:p w14:paraId="1AAB7439"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48" w:type="pct"/>
            <w:tcBorders>
              <w:bottom w:val="single" w:sz="6" w:space="0" w:color="CCCCCC"/>
            </w:tcBorders>
            <w:shd w:val="clear" w:color="auto" w:fill="FFFFFF"/>
            <w:tcMar>
              <w:top w:w="15" w:type="dxa"/>
              <w:left w:w="75" w:type="dxa"/>
              <w:bottom w:w="15" w:type="dxa"/>
              <w:right w:w="15" w:type="dxa"/>
            </w:tcMar>
            <w:vAlign w:val="center"/>
          </w:tcPr>
          <w:p w14:paraId="1AAB743A"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16" w:type="pct"/>
            <w:tcBorders>
              <w:bottom w:val="single" w:sz="6" w:space="0" w:color="CCCCCC"/>
            </w:tcBorders>
            <w:shd w:val="clear" w:color="auto" w:fill="FFFFFF"/>
            <w:tcMar>
              <w:top w:w="15" w:type="dxa"/>
              <w:left w:w="75" w:type="dxa"/>
              <w:bottom w:w="15" w:type="dxa"/>
              <w:right w:w="15" w:type="dxa"/>
            </w:tcMar>
            <w:vAlign w:val="center"/>
          </w:tcPr>
          <w:p w14:paraId="1AAB743B"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7441" w14:textId="77777777" w:rsidTr="007E48BA">
        <w:trPr>
          <w:trHeight w:val="450"/>
          <w:tblCellSpacing w:w="15" w:type="dxa"/>
          <w:jc w:val="center"/>
        </w:trPr>
        <w:tc>
          <w:tcPr>
            <w:tcW w:w="2419" w:type="pct"/>
            <w:tcBorders>
              <w:bottom w:val="single" w:sz="6" w:space="0" w:color="CCCCCC"/>
            </w:tcBorders>
            <w:shd w:val="clear" w:color="auto" w:fill="FFFFFF"/>
            <w:vAlign w:val="center"/>
          </w:tcPr>
          <w:p w14:paraId="1AAB743D" w14:textId="77777777" w:rsidR="00943C60" w:rsidRPr="00433140" w:rsidRDefault="009E01AB" w:rsidP="0072464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 Karşılaştırmalı kültür çalışmalarının tarihini inceler.</w:t>
            </w:r>
          </w:p>
        </w:tc>
        <w:tc>
          <w:tcPr>
            <w:tcW w:w="1031" w:type="pct"/>
            <w:tcBorders>
              <w:bottom w:val="single" w:sz="6" w:space="0" w:color="CCCCCC"/>
            </w:tcBorders>
            <w:shd w:val="clear" w:color="auto" w:fill="FFFFFF"/>
            <w:vAlign w:val="center"/>
          </w:tcPr>
          <w:p w14:paraId="1AAB743E" w14:textId="77777777" w:rsidR="00943C60" w:rsidRPr="00433140" w:rsidRDefault="00943C60" w:rsidP="0072464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48" w:type="pct"/>
            <w:tcBorders>
              <w:bottom w:val="single" w:sz="6" w:space="0" w:color="CCCCCC"/>
            </w:tcBorders>
            <w:shd w:val="clear" w:color="auto" w:fill="FFFFFF"/>
            <w:tcMar>
              <w:top w:w="15" w:type="dxa"/>
              <w:left w:w="75" w:type="dxa"/>
              <w:bottom w:w="15" w:type="dxa"/>
              <w:right w:w="15" w:type="dxa"/>
            </w:tcMar>
            <w:vAlign w:val="center"/>
          </w:tcPr>
          <w:p w14:paraId="1AAB743F" w14:textId="77777777" w:rsidR="00943C60" w:rsidRPr="00433140" w:rsidRDefault="00943C60" w:rsidP="0072464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6" w:type="pct"/>
            <w:tcBorders>
              <w:bottom w:val="single" w:sz="6" w:space="0" w:color="CCCCCC"/>
            </w:tcBorders>
            <w:shd w:val="clear" w:color="auto" w:fill="FFFFFF"/>
            <w:tcMar>
              <w:top w:w="15" w:type="dxa"/>
              <w:left w:w="75" w:type="dxa"/>
              <w:bottom w:w="15" w:type="dxa"/>
              <w:right w:w="15" w:type="dxa"/>
            </w:tcMar>
            <w:vAlign w:val="center"/>
          </w:tcPr>
          <w:p w14:paraId="1AAB7440"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C,</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446" w14:textId="77777777" w:rsidTr="007E48BA">
        <w:trPr>
          <w:trHeight w:val="450"/>
          <w:tblCellSpacing w:w="15" w:type="dxa"/>
          <w:jc w:val="center"/>
        </w:trPr>
        <w:tc>
          <w:tcPr>
            <w:tcW w:w="2419" w:type="pct"/>
            <w:tcBorders>
              <w:bottom w:val="single" w:sz="6" w:space="0" w:color="CCCCCC"/>
            </w:tcBorders>
            <w:shd w:val="clear" w:color="auto" w:fill="FFFFFF"/>
            <w:vAlign w:val="center"/>
          </w:tcPr>
          <w:p w14:paraId="1AAB7442" w14:textId="77777777" w:rsidR="00943C60" w:rsidRPr="00433140" w:rsidRDefault="009E01AB" w:rsidP="0072464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 Edebi metinlerin incelemelerinde uygulanan terminoloji ve konseptleri tanır.</w:t>
            </w:r>
          </w:p>
        </w:tc>
        <w:tc>
          <w:tcPr>
            <w:tcW w:w="1031" w:type="pct"/>
            <w:tcBorders>
              <w:bottom w:val="single" w:sz="6" w:space="0" w:color="CCCCCC"/>
            </w:tcBorders>
            <w:shd w:val="clear" w:color="auto" w:fill="FFFFFF"/>
            <w:vAlign w:val="center"/>
          </w:tcPr>
          <w:p w14:paraId="1AAB7443" w14:textId="77777777" w:rsidR="00943C60" w:rsidRPr="00433140" w:rsidRDefault="00943C60" w:rsidP="0072464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48" w:type="pct"/>
            <w:tcBorders>
              <w:bottom w:val="single" w:sz="6" w:space="0" w:color="CCCCCC"/>
            </w:tcBorders>
            <w:shd w:val="clear" w:color="auto" w:fill="FFFFFF"/>
            <w:tcMar>
              <w:top w:w="15" w:type="dxa"/>
              <w:left w:w="75" w:type="dxa"/>
              <w:bottom w:w="15" w:type="dxa"/>
              <w:right w:w="15" w:type="dxa"/>
            </w:tcMar>
            <w:vAlign w:val="center"/>
          </w:tcPr>
          <w:p w14:paraId="1AAB7444" w14:textId="77777777" w:rsidR="00943C60" w:rsidRPr="00433140" w:rsidRDefault="00943C60" w:rsidP="0072464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6" w:type="pct"/>
            <w:tcBorders>
              <w:bottom w:val="single" w:sz="6" w:space="0" w:color="CCCCCC"/>
            </w:tcBorders>
            <w:shd w:val="clear" w:color="auto" w:fill="FFFFFF"/>
            <w:tcMar>
              <w:top w:w="15" w:type="dxa"/>
              <w:left w:w="75" w:type="dxa"/>
              <w:bottom w:w="15" w:type="dxa"/>
              <w:right w:w="15" w:type="dxa"/>
            </w:tcMar>
            <w:vAlign w:val="center"/>
          </w:tcPr>
          <w:p w14:paraId="1AAB7445"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C,</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44B" w14:textId="77777777" w:rsidTr="007E48BA">
        <w:trPr>
          <w:trHeight w:val="450"/>
          <w:tblCellSpacing w:w="15" w:type="dxa"/>
          <w:jc w:val="center"/>
        </w:trPr>
        <w:tc>
          <w:tcPr>
            <w:tcW w:w="2419" w:type="pct"/>
            <w:tcBorders>
              <w:bottom w:val="single" w:sz="6" w:space="0" w:color="CCCCCC"/>
            </w:tcBorders>
            <w:shd w:val="clear" w:color="auto" w:fill="FFFFFF"/>
            <w:vAlign w:val="center"/>
          </w:tcPr>
          <w:p w14:paraId="1AAB7447" w14:textId="77777777" w:rsidR="00943C60" w:rsidRPr="00433140" w:rsidRDefault="009E01AB" w:rsidP="0072464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 Karşılaştırmalı edebiyatı başarılı bir şekilde anlamaları için öğrenciler, gerekli olan eleştirel bakış, analitik yaklaşım, disiplinler arası bakış açısı ve analitik, yorumlayıcı özelliklerle donatılır.</w:t>
            </w:r>
          </w:p>
        </w:tc>
        <w:tc>
          <w:tcPr>
            <w:tcW w:w="1031" w:type="pct"/>
            <w:tcBorders>
              <w:bottom w:val="single" w:sz="6" w:space="0" w:color="CCCCCC"/>
            </w:tcBorders>
            <w:shd w:val="clear" w:color="auto" w:fill="FFFFFF"/>
            <w:vAlign w:val="center"/>
          </w:tcPr>
          <w:p w14:paraId="1AAB7448" w14:textId="77777777" w:rsidR="00943C60" w:rsidRPr="00433140" w:rsidRDefault="00943C60" w:rsidP="0072464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48" w:type="pct"/>
            <w:tcBorders>
              <w:bottom w:val="single" w:sz="6" w:space="0" w:color="CCCCCC"/>
            </w:tcBorders>
            <w:shd w:val="clear" w:color="auto" w:fill="FFFFFF"/>
            <w:tcMar>
              <w:top w:w="15" w:type="dxa"/>
              <w:left w:w="75" w:type="dxa"/>
              <w:bottom w:w="15" w:type="dxa"/>
              <w:right w:w="15" w:type="dxa"/>
            </w:tcMar>
            <w:vAlign w:val="center"/>
          </w:tcPr>
          <w:p w14:paraId="1AAB7449" w14:textId="77777777" w:rsidR="00943C60" w:rsidRPr="00433140" w:rsidRDefault="00943C60" w:rsidP="0072464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6" w:type="pct"/>
            <w:tcBorders>
              <w:bottom w:val="single" w:sz="6" w:space="0" w:color="CCCCCC"/>
            </w:tcBorders>
            <w:shd w:val="clear" w:color="auto" w:fill="FFFFFF"/>
            <w:tcMar>
              <w:top w:w="15" w:type="dxa"/>
              <w:left w:w="75" w:type="dxa"/>
              <w:bottom w:w="15" w:type="dxa"/>
              <w:right w:w="15" w:type="dxa"/>
            </w:tcMar>
            <w:vAlign w:val="center"/>
          </w:tcPr>
          <w:p w14:paraId="1AAB744A"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C,</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450" w14:textId="77777777" w:rsidTr="007E48BA">
        <w:trPr>
          <w:trHeight w:val="450"/>
          <w:tblCellSpacing w:w="15" w:type="dxa"/>
          <w:jc w:val="center"/>
        </w:trPr>
        <w:tc>
          <w:tcPr>
            <w:tcW w:w="2419" w:type="pct"/>
            <w:shd w:val="clear" w:color="auto" w:fill="FFFFFF"/>
            <w:vAlign w:val="center"/>
          </w:tcPr>
          <w:p w14:paraId="1AAB744C" w14:textId="77777777" w:rsidR="00943C60" w:rsidRPr="00433140" w:rsidRDefault="009E01AB" w:rsidP="0072464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 Dünya edebiyatının farklı tanımlamaları incelenir.</w:t>
            </w:r>
          </w:p>
        </w:tc>
        <w:tc>
          <w:tcPr>
            <w:tcW w:w="1031" w:type="pct"/>
            <w:shd w:val="clear" w:color="auto" w:fill="FFFFFF"/>
            <w:vAlign w:val="center"/>
          </w:tcPr>
          <w:p w14:paraId="1AAB744D" w14:textId="77777777" w:rsidR="00943C60" w:rsidRPr="00433140" w:rsidRDefault="00943C60" w:rsidP="0072464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48" w:type="pct"/>
            <w:shd w:val="clear" w:color="auto" w:fill="FFFFFF"/>
            <w:tcMar>
              <w:top w:w="15" w:type="dxa"/>
              <w:left w:w="75" w:type="dxa"/>
              <w:bottom w:w="15" w:type="dxa"/>
              <w:right w:w="15" w:type="dxa"/>
            </w:tcMar>
            <w:vAlign w:val="center"/>
          </w:tcPr>
          <w:p w14:paraId="1AAB744E" w14:textId="77777777" w:rsidR="00943C60" w:rsidRPr="00433140" w:rsidRDefault="00943C60" w:rsidP="0072464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6" w:type="pct"/>
            <w:shd w:val="clear" w:color="auto" w:fill="FFFFFF"/>
            <w:tcMar>
              <w:top w:w="15" w:type="dxa"/>
              <w:left w:w="75" w:type="dxa"/>
              <w:bottom w:w="15" w:type="dxa"/>
              <w:right w:w="15" w:type="dxa"/>
            </w:tcMar>
            <w:vAlign w:val="center"/>
          </w:tcPr>
          <w:p w14:paraId="1AAB744F"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C,</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455" w14:textId="77777777" w:rsidTr="007E48BA">
        <w:trPr>
          <w:trHeight w:val="450"/>
          <w:tblCellSpacing w:w="15" w:type="dxa"/>
          <w:jc w:val="center"/>
        </w:trPr>
        <w:tc>
          <w:tcPr>
            <w:tcW w:w="2419" w:type="pct"/>
            <w:shd w:val="clear" w:color="auto" w:fill="FFFFFF"/>
            <w:vAlign w:val="center"/>
          </w:tcPr>
          <w:p w14:paraId="1AAB7451" w14:textId="77777777" w:rsidR="00943C60" w:rsidRPr="00433140" w:rsidRDefault="009E01AB" w:rsidP="0072464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 Karşılaştırmalı edebiyat içerisinde farklı bakış açıları tartışılır.</w:t>
            </w:r>
            <w:r w:rsidR="00943C60" w:rsidRPr="00433140">
              <w:rPr>
                <w:rFonts w:ascii="Verdana" w:hAnsi="Verdana" w:cstheme="minorHAnsi"/>
                <w:sz w:val="20"/>
                <w:szCs w:val="20"/>
                <w:lang w:val="tr-TR"/>
              </w:rPr>
              <w:t xml:space="preserve">. </w:t>
            </w:r>
          </w:p>
        </w:tc>
        <w:tc>
          <w:tcPr>
            <w:tcW w:w="1031" w:type="pct"/>
            <w:shd w:val="clear" w:color="auto" w:fill="FFFFFF"/>
            <w:vAlign w:val="center"/>
          </w:tcPr>
          <w:p w14:paraId="1AAB7452" w14:textId="77777777" w:rsidR="00943C60" w:rsidRPr="00433140" w:rsidRDefault="00943C60" w:rsidP="0072464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6-10</w:t>
            </w:r>
          </w:p>
        </w:tc>
        <w:tc>
          <w:tcPr>
            <w:tcW w:w="648" w:type="pct"/>
            <w:shd w:val="clear" w:color="auto" w:fill="FFFFFF"/>
            <w:tcMar>
              <w:top w:w="15" w:type="dxa"/>
              <w:left w:w="75" w:type="dxa"/>
              <w:bottom w:w="15" w:type="dxa"/>
              <w:right w:w="15" w:type="dxa"/>
            </w:tcMar>
            <w:vAlign w:val="center"/>
          </w:tcPr>
          <w:p w14:paraId="1AAB7453" w14:textId="77777777" w:rsidR="00943C60" w:rsidRPr="00433140" w:rsidRDefault="00943C60" w:rsidP="00724646">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16" w:type="pct"/>
            <w:shd w:val="clear" w:color="auto" w:fill="FFFFFF"/>
            <w:tcMar>
              <w:top w:w="15" w:type="dxa"/>
              <w:left w:w="75" w:type="dxa"/>
              <w:bottom w:w="15" w:type="dxa"/>
              <w:right w:w="15" w:type="dxa"/>
            </w:tcMar>
            <w:vAlign w:val="center"/>
          </w:tcPr>
          <w:p w14:paraId="1AAB7454"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C,</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7456" w14:textId="77777777" w:rsidR="00943C60" w:rsidRPr="00433140" w:rsidRDefault="00943C60" w:rsidP="00943C60">
      <w:pPr>
        <w:shd w:val="clear" w:color="auto" w:fill="FFFFFF"/>
        <w:rPr>
          <w:rFonts w:ascii="Verdana" w:hAnsi="Verdana" w:cstheme="minorHAnsi"/>
          <w:sz w:val="20"/>
          <w:szCs w:val="20"/>
          <w:lang w:val="tr-TR"/>
        </w:rPr>
      </w:pPr>
    </w:p>
    <w:p w14:paraId="1AAB7457" w14:textId="77777777" w:rsidR="00943C60" w:rsidRPr="00433140" w:rsidRDefault="00943C60" w:rsidP="00943C60">
      <w:pPr>
        <w:shd w:val="clear" w:color="auto" w:fill="FFFFFF"/>
        <w:rPr>
          <w:rFonts w:ascii="Verdana" w:hAnsi="Verdana" w:cstheme="minorHAnsi"/>
          <w:sz w:val="20"/>
          <w:szCs w:val="20"/>
          <w:lang w:val="tr-TR"/>
        </w:rPr>
      </w:pPr>
    </w:p>
    <w:p w14:paraId="1AAB7458" w14:textId="77777777" w:rsidR="00943C60" w:rsidRPr="00433140" w:rsidRDefault="00943C60" w:rsidP="00943C60">
      <w:pPr>
        <w:shd w:val="clear" w:color="auto" w:fill="FFFFFF"/>
        <w:rPr>
          <w:rFonts w:ascii="Verdana" w:hAnsi="Verdana" w:cstheme="minorHAnsi"/>
          <w:sz w:val="20"/>
          <w:szCs w:val="20"/>
          <w:lang w:val="tr-TR"/>
        </w:rPr>
      </w:pPr>
    </w:p>
    <w:p w14:paraId="1AAB7459" w14:textId="77777777" w:rsidR="00943C60" w:rsidRPr="00433140" w:rsidRDefault="00943C60" w:rsidP="00943C60">
      <w:pPr>
        <w:shd w:val="clear" w:color="auto" w:fill="FFFFFF"/>
        <w:rPr>
          <w:rFonts w:ascii="Verdana" w:hAnsi="Verdana" w:cstheme="minorHAnsi"/>
          <w:sz w:val="20"/>
          <w:szCs w:val="20"/>
          <w:lang w:val="tr-TR"/>
        </w:rPr>
      </w:pPr>
    </w:p>
    <w:p w14:paraId="1AAB745A" w14:textId="77777777" w:rsidR="00943C60" w:rsidRPr="00433140" w:rsidRDefault="00943C60" w:rsidP="00943C60">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745D"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45B"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45C"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7460"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45E"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45F"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7461" w14:textId="77777777" w:rsidR="00943C60" w:rsidRPr="00433140" w:rsidRDefault="00943C60" w:rsidP="00943C60">
      <w:pPr>
        <w:shd w:val="clear" w:color="auto" w:fill="FFFFFF"/>
        <w:rPr>
          <w:rFonts w:ascii="Verdana" w:hAnsi="Verdana" w:cstheme="minorHAnsi"/>
          <w:sz w:val="20"/>
          <w:szCs w:val="20"/>
          <w:lang w:val="tr-TR"/>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4"/>
        <w:gridCol w:w="5627"/>
        <w:gridCol w:w="2478"/>
      </w:tblGrid>
      <w:tr w:rsidR="00EA0DE0" w:rsidRPr="00433140" w14:paraId="1AAB7463" w14:textId="77777777" w:rsidTr="00724646">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7462" w14:textId="77777777" w:rsidR="00943C60" w:rsidRPr="00433140" w:rsidRDefault="00EE7AD6"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7467" w14:textId="77777777" w:rsidTr="00EE7AD6">
        <w:trPr>
          <w:trHeight w:val="450"/>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64"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65"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66"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746B"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68" w14:textId="77777777" w:rsidR="00943C60" w:rsidRPr="00433140" w:rsidRDefault="00943C60"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69" w14:textId="77777777" w:rsidR="00943C60" w:rsidRPr="00433140" w:rsidRDefault="009E01AB"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Giriş</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6A" w14:textId="77777777" w:rsidR="00943C60" w:rsidRPr="00433140" w:rsidRDefault="00D6235D"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A0DE0" w:rsidRPr="00433140" w14:paraId="1AAB746F"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6C" w14:textId="77777777" w:rsidR="00943C60" w:rsidRPr="00433140" w:rsidRDefault="00943C60"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6D" w14:textId="77777777" w:rsidR="00943C60" w:rsidRPr="00433140" w:rsidRDefault="00036A91"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Bassnett</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6E" w14:textId="77777777" w:rsidR="00943C60" w:rsidRPr="00433140" w:rsidRDefault="00943C60" w:rsidP="00724646">
            <w:pPr>
              <w:spacing w:line="240" w:lineRule="atLeast"/>
              <w:rPr>
                <w:rFonts w:ascii="Verdana" w:hAnsi="Verdana" w:cstheme="minorHAnsi"/>
                <w:sz w:val="20"/>
                <w:szCs w:val="20"/>
                <w:lang w:val="tr-TR"/>
              </w:rPr>
            </w:pPr>
          </w:p>
        </w:tc>
      </w:tr>
      <w:tr w:rsidR="00EA0DE0" w:rsidRPr="00433140" w14:paraId="1AAB7473"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70" w14:textId="77777777" w:rsidR="00943C60" w:rsidRPr="00433140" w:rsidRDefault="00943C60"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71" w14:textId="77777777" w:rsidR="00943C60" w:rsidRPr="00433140" w:rsidRDefault="00036A91"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Montagu</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72" w14:textId="77777777" w:rsidR="00943C60" w:rsidRPr="00433140" w:rsidRDefault="00943C60" w:rsidP="00724646">
            <w:pPr>
              <w:spacing w:line="240" w:lineRule="atLeast"/>
              <w:rPr>
                <w:rFonts w:ascii="Verdana" w:hAnsi="Verdana" w:cstheme="minorHAnsi"/>
                <w:sz w:val="20"/>
                <w:szCs w:val="20"/>
                <w:lang w:val="tr-TR"/>
              </w:rPr>
            </w:pPr>
          </w:p>
        </w:tc>
      </w:tr>
      <w:tr w:rsidR="00EA0DE0" w:rsidRPr="00433140" w14:paraId="1AAB7477"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74" w14:textId="77777777" w:rsidR="00943C60" w:rsidRPr="00433140" w:rsidRDefault="00943C60"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75" w14:textId="77777777" w:rsidR="00943C60" w:rsidRPr="00433140" w:rsidRDefault="00036A91"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Yeğenoğlu</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76" w14:textId="77777777" w:rsidR="00943C60" w:rsidRPr="00433140" w:rsidRDefault="00943C60" w:rsidP="00724646">
            <w:pPr>
              <w:spacing w:line="240" w:lineRule="atLeast"/>
              <w:rPr>
                <w:rFonts w:ascii="Verdana" w:hAnsi="Verdana" w:cstheme="minorHAnsi"/>
                <w:sz w:val="20"/>
                <w:szCs w:val="20"/>
                <w:lang w:val="tr-TR"/>
              </w:rPr>
            </w:pPr>
          </w:p>
        </w:tc>
      </w:tr>
      <w:tr w:rsidR="00EA0DE0" w:rsidRPr="00433140" w14:paraId="1AAB747B"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78" w14:textId="77777777" w:rsidR="00943C60" w:rsidRPr="00433140" w:rsidRDefault="00943C60"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79" w14:textId="77777777" w:rsidR="00943C60" w:rsidRPr="00433140" w:rsidRDefault="00036A91"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Augustinos</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7A" w14:textId="77777777" w:rsidR="00943C60" w:rsidRPr="00433140" w:rsidRDefault="00943C60" w:rsidP="00724646">
            <w:pPr>
              <w:spacing w:line="240" w:lineRule="atLeast"/>
              <w:rPr>
                <w:rFonts w:ascii="Verdana" w:hAnsi="Verdana" w:cstheme="minorHAnsi"/>
                <w:sz w:val="20"/>
                <w:szCs w:val="20"/>
                <w:lang w:val="tr-TR"/>
              </w:rPr>
            </w:pPr>
          </w:p>
        </w:tc>
      </w:tr>
      <w:tr w:rsidR="00EA0DE0" w:rsidRPr="00433140" w14:paraId="1AAB747F"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7C" w14:textId="77777777" w:rsidR="00943C60" w:rsidRPr="00433140" w:rsidRDefault="00943C60"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7D" w14:textId="77777777" w:rsidR="00943C60" w:rsidRPr="00433140" w:rsidRDefault="00036A91"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Schick</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7E" w14:textId="77777777" w:rsidR="00943C60" w:rsidRPr="00433140" w:rsidRDefault="00943C60" w:rsidP="00724646">
            <w:pPr>
              <w:spacing w:line="240" w:lineRule="atLeast"/>
              <w:rPr>
                <w:rFonts w:ascii="Verdana" w:hAnsi="Verdana" w:cstheme="minorHAnsi"/>
                <w:sz w:val="20"/>
                <w:szCs w:val="20"/>
                <w:lang w:val="tr-TR"/>
              </w:rPr>
            </w:pPr>
          </w:p>
        </w:tc>
      </w:tr>
      <w:tr w:rsidR="00ED7DB2" w:rsidRPr="00433140" w14:paraId="1AAB7483"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80" w14:textId="77777777" w:rsidR="00ED7DB2" w:rsidRPr="00433140" w:rsidRDefault="00ED7DB2" w:rsidP="00ED7DB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81" w14:textId="77777777" w:rsidR="00ED7DB2" w:rsidRPr="00433140" w:rsidRDefault="00036A91" w:rsidP="00ED7DB2">
            <w:pPr>
              <w:spacing w:line="240" w:lineRule="atLeast"/>
              <w:rPr>
                <w:rFonts w:ascii="Verdana" w:hAnsi="Verdana" w:cstheme="minorHAnsi"/>
                <w:sz w:val="20"/>
                <w:szCs w:val="20"/>
                <w:lang w:val="tr-TR"/>
              </w:rPr>
            </w:pPr>
            <w:r w:rsidRPr="00433140">
              <w:rPr>
                <w:rFonts w:ascii="Verdana" w:hAnsi="Verdana" w:cstheme="minorHAnsi"/>
                <w:sz w:val="20"/>
                <w:szCs w:val="20"/>
                <w:lang w:val="tr-TR"/>
              </w:rPr>
              <w:t>Byron</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82" w14:textId="77777777" w:rsidR="00ED7DB2" w:rsidRPr="00433140" w:rsidRDefault="00ED7DB2" w:rsidP="00ED7DB2">
            <w:pPr>
              <w:spacing w:line="240" w:lineRule="atLeast"/>
              <w:rPr>
                <w:rFonts w:ascii="Verdana" w:hAnsi="Verdana" w:cstheme="minorHAnsi"/>
                <w:sz w:val="20"/>
                <w:szCs w:val="20"/>
                <w:lang w:val="tr-TR"/>
              </w:rPr>
            </w:pPr>
          </w:p>
        </w:tc>
      </w:tr>
      <w:tr w:rsidR="00ED7DB2" w:rsidRPr="00433140" w14:paraId="1AAB7487"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84" w14:textId="77777777" w:rsidR="00ED7DB2" w:rsidRPr="00433140" w:rsidRDefault="00ED7DB2" w:rsidP="00ED7DB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85" w14:textId="77777777" w:rsidR="00ED7DB2" w:rsidRPr="00433140" w:rsidRDefault="00036A91" w:rsidP="00ED7DB2">
            <w:pPr>
              <w:spacing w:line="240" w:lineRule="atLeast"/>
              <w:rPr>
                <w:rFonts w:ascii="Verdana" w:hAnsi="Verdana" w:cstheme="minorHAnsi"/>
                <w:sz w:val="20"/>
                <w:szCs w:val="20"/>
                <w:lang w:val="tr-TR"/>
              </w:rPr>
            </w:pPr>
            <w:r w:rsidRPr="00433140">
              <w:rPr>
                <w:rFonts w:ascii="Verdana" w:hAnsi="Verdana" w:cstheme="minorHAnsi"/>
                <w:sz w:val="20"/>
                <w:szCs w:val="20"/>
                <w:lang w:val="tr-TR"/>
              </w:rPr>
              <w:t>Sharafuddin</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86" w14:textId="77777777" w:rsidR="00ED7DB2" w:rsidRPr="00433140" w:rsidRDefault="00ED7DB2" w:rsidP="00ED7DB2">
            <w:pPr>
              <w:spacing w:line="240" w:lineRule="atLeast"/>
              <w:rPr>
                <w:rFonts w:ascii="Verdana" w:hAnsi="Verdana" w:cstheme="minorHAnsi"/>
                <w:sz w:val="20"/>
                <w:szCs w:val="20"/>
                <w:lang w:val="tr-TR"/>
              </w:rPr>
            </w:pPr>
          </w:p>
        </w:tc>
      </w:tr>
      <w:tr w:rsidR="00ED7DB2" w:rsidRPr="00433140" w14:paraId="1AAB748B" w14:textId="77777777" w:rsidTr="00EE7AD6">
        <w:trPr>
          <w:trHeight w:val="368"/>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88" w14:textId="77777777" w:rsidR="00ED7DB2" w:rsidRPr="00433140" w:rsidRDefault="00ED7DB2" w:rsidP="00ED7DB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89" w14:textId="77777777" w:rsidR="00ED7DB2" w:rsidRPr="00433140" w:rsidRDefault="00036A91" w:rsidP="00ED7DB2">
            <w:pPr>
              <w:rPr>
                <w:rFonts w:ascii="Verdana" w:hAnsi="Verdana" w:cstheme="minorHAnsi"/>
                <w:sz w:val="20"/>
                <w:szCs w:val="20"/>
                <w:lang w:val="tr-TR"/>
              </w:rPr>
            </w:pPr>
            <w:r w:rsidRPr="00433140">
              <w:rPr>
                <w:rFonts w:ascii="Verdana" w:hAnsi="Verdana" w:cstheme="minorHAnsi"/>
                <w:sz w:val="20"/>
                <w:szCs w:val="20"/>
                <w:lang w:val="tr-TR"/>
              </w:rPr>
              <w:t>Loti</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8A" w14:textId="77777777" w:rsidR="00ED7DB2" w:rsidRPr="00433140" w:rsidRDefault="00ED7DB2" w:rsidP="00ED7DB2">
            <w:pPr>
              <w:spacing w:line="240" w:lineRule="atLeast"/>
              <w:rPr>
                <w:rFonts w:ascii="Verdana" w:hAnsi="Verdana" w:cstheme="minorHAnsi"/>
                <w:sz w:val="20"/>
                <w:szCs w:val="20"/>
                <w:lang w:val="tr-TR"/>
              </w:rPr>
            </w:pPr>
          </w:p>
        </w:tc>
      </w:tr>
      <w:tr w:rsidR="00ED7DB2" w:rsidRPr="00433140" w14:paraId="1AAB748F"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8C" w14:textId="77777777" w:rsidR="00ED7DB2" w:rsidRPr="00433140" w:rsidRDefault="00ED7DB2" w:rsidP="00ED7DB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8D" w14:textId="77777777" w:rsidR="00ED7DB2" w:rsidRPr="00433140" w:rsidRDefault="00036A91" w:rsidP="00ED7DB2">
            <w:pPr>
              <w:spacing w:line="240" w:lineRule="atLeast"/>
              <w:rPr>
                <w:rFonts w:ascii="Verdana" w:hAnsi="Verdana" w:cstheme="minorHAnsi"/>
                <w:sz w:val="20"/>
                <w:szCs w:val="20"/>
                <w:lang w:val="tr-TR"/>
              </w:rPr>
            </w:pPr>
            <w:r w:rsidRPr="00433140">
              <w:rPr>
                <w:rFonts w:ascii="Verdana" w:hAnsi="Verdana" w:cstheme="minorHAnsi"/>
                <w:sz w:val="20"/>
                <w:szCs w:val="20"/>
                <w:lang w:val="tr-TR"/>
              </w:rPr>
              <w:t>Barthes</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8E" w14:textId="77777777" w:rsidR="00ED7DB2" w:rsidRPr="00433140" w:rsidRDefault="00ED7DB2" w:rsidP="00ED7DB2">
            <w:pPr>
              <w:spacing w:line="240" w:lineRule="atLeast"/>
              <w:rPr>
                <w:rFonts w:ascii="Verdana" w:hAnsi="Verdana" w:cstheme="minorHAnsi"/>
                <w:sz w:val="20"/>
                <w:szCs w:val="20"/>
                <w:lang w:val="tr-TR"/>
              </w:rPr>
            </w:pPr>
          </w:p>
        </w:tc>
      </w:tr>
      <w:tr w:rsidR="00ED7DB2" w:rsidRPr="00433140" w14:paraId="1AAB7493"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90" w14:textId="77777777" w:rsidR="00ED7DB2" w:rsidRPr="00433140" w:rsidRDefault="00ED7DB2" w:rsidP="00ED7DB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91" w14:textId="77777777" w:rsidR="00ED7DB2" w:rsidRPr="00433140" w:rsidRDefault="00036A91" w:rsidP="00ED7DB2">
            <w:pPr>
              <w:spacing w:line="240" w:lineRule="atLeast"/>
              <w:rPr>
                <w:rFonts w:ascii="Verdana" w:hAnsi="Verdana" w:cstheme="minorHAnsi"/>
                <w:sz w:val="20"/>
                <w:szCs w:val="20"/>
                <w:lang w:val="tr-TR"/>
              </w:rPr>
            </w:pPr>
            <w:r w:rsidRPr="00433140">
              <w:rPr>
                <w:rFonts w:ascii="Verdana" w:hAnsi="Verdana" w:cstheme="minorHAnsi"/>
                <w:sz w:val="20"/>
                <w:szCs w:val="20"/>
                <w:lang w:val="tr-TR"/>
              </w:rPr>
              <w:t>Woolf</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92" w14:textId="77777777" w:rsidR="00ED7DB2" w:rsidRPr="00433140" w:rsidRDefault="00ED7DB2" w:rsidP="00ED7DB2">
            <w:pPr>
              <w:spacing w:line="240" w:lineRule="atLeast"/>
              <w:rPr>
                <w:rFonts w:ascii="Verdana" w:hAnsi="Verdana" w:cstheme="minorHAnsi"/>
                <w:sz w:val="20"/>
                <w:szCs w:val="20"/>
                <w:lang w:val="tr-TR"/>
              </w:rPr>
            </w:pPr>
          </w:p>
        </w:tc>
      </w:tr>
      <w:tr w:rsidR="00ED7DB2" w:rsidRPr="00433140" w14:paraId="1AAB7497"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94" w14:textId="77777777" w:rsidR="00ED7DB2" w:rsidRPr="00433140" w:rsidRDefault="00ED7DB2" w:rsidP="00ED7DB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95" w14:textId="77777777" w:rsidR="00ED7DB2" w:rsidRPr="00433140" w:rsidRDefault="00036A91" w:rsidP="00ED7DB2">
            <w:pPr>
              <w:spacing w:line="240" w:lineRule="atLeast"/>
              <w:rPr>
                <w:rFonts w:ascii="Verdana" w:hAnsi="Verdana" w:cstheme="minorHAnsi"/>
                <w:sz w:val="20"/>
                <w:szCs w:val="20"/>
                <w:lang w:val="tr-TR"/>
              </w:rPr>
            </w:pPr>
            <w:r w:rsidRPr="00433140">
              <w:rPr>
                <w:rFonts w:ascii="Verdana" w:hAnsi="Verdana" w:cstheme="minorHAnsi"/>
                <w:sz w:val="20"/>
                <w:szCs w:val="20"/>
                <w:lang w:val="tr-TR"/>
              </w:rPr>
              <w:t>Roessel</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96" w14:textId="77777777" w:rsidR="00ED7DB2" w:rsidRPr="00433140" w:rsidRDefault="00ED7DB2" w:rsidP="00ED7DB2">
            <w:pPr>
              <w:spacing w:line="240" w:lineRule="atLeast"/>
              <w:rPr>
                <w:rFonts w:ascii="Verdana" w:hAnsi="Verdana" w:cstheme="minorHAnsi"/>
                <w:sz w:val="20"/>
                <w:szCs w:val="20"/>
                <w:lang w:val="tr-TR"/>
              </w:rPr>
            </w:pPr>
          </w:p>
        </w:tc>
      </w:tr>
      <w:tr w:rsidR="00ED7DB2" w:rsidRPr="00433140" w14:paraId="1AAB749B"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98" w14:textId="77777777" w:rsidR="00ED7DB2" w:rsidRPr="00433140" w:rsidRDefault="00ED7DB2" w:rsidP="00ED7DB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99" w14:textId="77777777" w:rsidR="00ED7DB2" w:rsidRPr="00433140" w:rsidRDefault="00036A91" w:rsidP="00ED7DB2">
            <w:pPr>
              <w:spacing w:line="240" w:lineRule="atLeast"/>
              <w:rPr>
                <w:rFonts w:ascii="Verdana" w:hAnsi="Verdana" w:cstheme="minorHAnsi"/>
                <w:sz w:val="20"/>
                <w:szCs w:val="20"/>
                <w:lang w:val="tr-TR"/>
              </w:rPr>
            </w:pPr>
            <w:r w:rsidRPr="00433140">
              <w:rPr>
                <w:rFonts w:ascii="Verdana" w:hAnsi="Verdana" w:cstheme="minorHAnsi"/>
                <w:sz w:val="20"/>
                <w:szCs w:val="20"/>
                <w:lang w:val="tr-TR"/>
              </w:rPr>
              <w:t>Brodsky</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9A" w14:textId="77777777" w:rsidR="00ED7DB2" w:rsidRPr="00433140" w:rsidRDefault="00ED7DB2" w:rsidP="00ED7DB2">
            <w:pPr>
              <w:spacing w:line="240" w:lineRule="atLeast"/>
              <w:rPr>
                <w:rFonts w:ascii="Verdana" w:hAnsi="Verdana" w:cstheme="minorHAnsi"/>
                <w:sz w:val="20"/>
                <w:szCs w:val="20"/>
                <w:lang w:val="tr-TR"/>
              </w:rPr>
            </w:pPr>
          </w:p>
        </w:tc>
      </w:tr>
      <w:tr w:rsidR="00ED7DB2" w:rsidRPr="00433140" w14:paraId="1AAB749F"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9C" w14:textId="77777777" w:rsidR="00ED7DB2" w:rsidRPr="00433140" w:rsidRDefault="00ED7DB2" w:rsidP="00ED7DB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9D" w14:textId="77777777" w:rsidR="00ED7DB2" w:rsidRPr="00433140" w:rsidRDefault="00036A91" w:rsidP="00ED7DB2">
            <w:pPr>
              <w:rPr>
                <w:rFonts w:ascii="Verdana" w:hAnsi="Verdana" w:cstheme="minorHAnsi"/>
                <w:sz w:val="20"/>
                <w:szCs w:val="20"/>
                <w:lang w:val="tr-TR"/>
              </w:rPr>
            </w:pPr>
            <w:r w:rsidRPr="00433140">
              <w:rPr>
                <w:rFonts w:ascii="Verdana" w:hAnsi="Verdana" w:cstheme="minorHAnsi"/>
                <w:sz w:val="20"/>
                <w:szCs w:val="20"/>
                <w:lang w:val="tr-TR"/>
              </w:rPr>
              <w:t>Makdissi</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9E" w14:textId="77777777" w:rsidR="00ED7DB2" w:rsidRPr="00433140" w:rsidRDefault="00ED7DB2" w:rsidP="00ED7DB2">
            <w:pPr>
              <w:spacing w:line="240" w:lineRule="atLeast"/>
              <w:rPr>
                <w:rFonts w:ascii="Verdana" w:hAnsi="Verdana" w:cstheme="minorHAnsi"/>
                <w:sz w:val="20"/>
                <w:szCs w:val="20"/>
                <w:lang w:val="tr-TR"/>
              </w:rPr>
            </w:pPr>
          </w:p>
        </w:tc>
      </w:tr>
      <w:tr w:rsidR="00ED7DB2" w:rsidRPr="00433140" w14:paraId="1AAB74A3" w14:textId="77777777" w:rsidTr="00EE7AD6">
        <w:trPr>
          <w:trHeight w:val="375"/>
          <w:tblCellSpacing w:w="15" w:type="dxa"/>
          <w:jc w:val="center"/>
        </w:trPr>
        <w:tc>
          <w:tcPr>
            <w:tcW w:w="413" w:type="pct"/>
            <w:tcBorders>
              <w:bottom w:val="single" w:sz="6" w:space="0" w:color="CCCCCC"/>
            </w:tcBorders>
            <w:shd w:val="clear" w:color="auto" w:fill="FFFFFF"/>
            <w:tcMar>
              <w:top w:w="15" w:type="dxa"/>
              <w:left w:w="75" w:type="dxa"/>
              <w:bottom w:w="15" w:type="dxa"/>
              <w:right w:w="15" w:type="dxa"/>
            </w:tcMar>
            <w:vAlign w:val="center"/>
          </w:tcPr>
          <w:p w14:paraId="1AAB74A0" w14:textId="77777777" w:rsidR="00ED7DB2" w:rsidRPr="00433140" w:rsidRDefault="00ED7DB2" w:rsidP="00ED7DB2">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173" w:type="pct"/>
            <w:tcBorders>
              <w:bottom w:val="single" w:sz="6" w:space="0" w:color="CCCCCC"/>
            </w:tcBorders>
            <w:shd w:val="clear" w:color="auto" w:fill="FFFFFF"/>
            <w:tcMar>
              <w:top w:w="15" w:type="dxa"/>
              <w:left w:w="75" w:type="dxa"/>
              <w:bottom w:w="15" w:type="dxa"/>
              <w:right w:w="15" w:type="dxa"/>
            </w:tcMar>
            <w:vAlign w:val="center"/>
          </w:tcPr>
          <w:p w14:paraId="1AAB74A1" w14:textId="77777777" w:rsidR="00ED7DB2" w:rsidRPr="00433140" w:rsidRDefault="009E01AB" w:rsidP="00ED7DB2">
            <w:pPr>
              <w:rPr>
                <w:rFonts w:ascii="Verdana" w:hAnsi="Verdana" w:cstheme="minorHAnsi"/>
                <w:sz w:val="20"/>
                <w:szCs w:val="20"/>
                <w:lang w:val="tr-TR"/>
              </w:rPr>
            </w:pPr>
            <w:r w:rsidRPr="00433140">
              <w:rPr>
                <w:rFonts w:ascii="Verdana" w:hAnsi="Verdana" w:cstheme="minorHAnsi"/>
                <w:sz w:val="20"/>
                <w:szCs w:val="20"/>
                <w:lang w:val="tr-TR"/>
              </w:rPr>
              <w:t>Sonuç</w:t>
            </w:r>
          </w:p>
        </w:tc>
        <w:tc>
          <w:tcPr>
            <w:tcW w:w="1345" w:type="pct"/>
            <w:tcBorders>
              <w:bottom w:val="single" w:sz="6" w:space="0" w:color="CCCCCC"/>
            </w:tcBorders>
            <w:shd w:val="clear" w:color="auto" w:fill="FFFFFF"/>
            <w:tcMar>
              <w:top w:w="15" w:type="dxa"/>
              <w:left w:w="75" w:type="dxa"/>
              <w:bottom w:w="15" w:type="dxa"/>
              <w:right w:w="15" w:type="dxa"/>
            </w:tcMar>
            <w:vAlign w:val="center"/>
          </w:tcPr>
          <w:p w14:paraId="1AAB74A2" w14:textId="77777777" w:rsidR="00ED7DB2" w:rsidRPr="00433140" w:rsidRDefault="00ED7DB2" w:rsidP="00ED7DB2">
            <w:pPr>
              <w:spacing w:line="240" w:lineRule="atLeast"/>
              <w:rPr>
                <w:rFonts w:ascii="Verdana" w:hAnsi="Verdana" w:cstheme="minorHAnsi"/>
                <w:sz w:val="20"/>
                <w:szCs w:val="20"/>
                <w:lang w:val="tr-TR"/>
              </w:rPr>
            </w:pPr>
          </w:p>
        </w:tc>
      </w:tr>
    </w:tbl>
    <w:p w14:paraId="1AAB74A4" w14:textId="77777777" w:rsidR="00943C60" w:rsidRPr="00433140" w:rsidRDefault="00943C60" w:rsidP="00943C60">
      <w:pPr>
        <w:shd w:val="clear" w:color="auto" w:fill="FFFFFF"/>
        <w:rPr>
          <w:rFonts w:ascii="Verdana" w:hAnsi="Verdana" w:cstheme="minorHAnsi"/>
          <w:sz w:val="20"/>
          <w:szCs w:val="20"/>
          <w:lang w:val="tr-TR"/>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08"/>
        <w:gridCol w:w="6271"/>
      </w:tblGrid>
      <w:tr w:rsidR="00EA0DE0" w:rsidRPr="00433140" w14:paraId="1AAB74A6" w14:textId="77777777" w:rsidTr="00724646">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74A5" w14:textId="77777777" w:rsidR="00943C60" w:rsidRPr="00433140" w:rsidRDefault="003013FD"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74AD" w14:textId="77777777" w:rsidTr="003013FD">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14:paraId="1AAB74A7"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501" w:type="pct"/>
            <w:tcBorders>
              <w:bottom w:val="single" w:sz="6" w:space="0" w:color="CCCCCC"/>
            </w:tcBorders>
            <w:shd w:val="clear" w:color="auto" w:fill="FFFFFF"/>
            <w:tcMar>
              <w:top w:w="15" w:type="dxa"/>
              <w:left w:w="75" w:type="dxa"/>
              <w:bottom w:w="15" w:type="dxa"/>
              <w:right w:w="15" w:type="dxa"/>
            </w:tcMar>
            <w:vAlign w:val="center"/>
          </w:tcPr>
          <w:p w14:paraId="1AAB74A8" w14:textId="77777777" w:rsidR="003013FD" w:rsidRPr="00433140" w:rsidRDefault="003013FD" w:rsidP="003013FD">
            <w:pPr>
              <w:jc w:val="both"/>
              <w:rPr>
                <w:rFonts w:ascii="Verdana" w:hAnsi="Verdana" w:cstheme="minorHAnsi"/>
                <w:i/>
                <w:sz w:val="20"/>
                <w:szCs w:val="20"/>
                <w:lang w:val="tr-TR"/>
              </w:rPr>
            </w:pPr>
            <w:r w:rsidRPr="00433140">
              <w:rPr>
                <w:rFonts w:ascii="Verdana" w:hAnsi="Verdana" w:cstheme="minorHAnsi"/>
                <w:sz w:val="20"/>
                <w:szCs w:val="20"/>
                <w:lang w:val="tr-TR"/>
              </w:rPr>
              <w:t xml:space="preserve">Bassnett, </w:t>
            </w:r>
            <w:r w:rsidRPr="00433140">
              <w:rPr>
                <w:rFonts w:ascii="Verdana" w:hAnsi="Verdana" w:cstheme="minorHAnsi"/>
                <w:i/>
                <w:sz w:val="20"/>
                <w:szCs w:val="20"/>
                <w:lang w:val="tr-TR"/>
              </w:rPr>
              <w:t>Comparative Literature</w:t>
            </w:r>
          </w:p>
          <w:p w14:paraId="1AAB74A9"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Lady Mary Montagu, </w:t>
            </w:r>
            <w:r w:rsidRPr="00433140">
              <w:rPr>
                <w:rFonts w:ascii="Verdana" w:hAnsi="Verdana" w:cstheme="minorHAnsi"/>
                <w:i/>
                <w:sz w:val="20"/>
                <w:szCs w:val="20"/>
                <w:lang w:val="tr-TR"/>
              </w:rPr>
              <w:t>Letters</w:t>
            </w:r>
          </w:p>
          <w:p w14:paraId="1AAB74AA" w14:textId="77777777" w:rsidR="003013FD" w:rsidRPr="00433140" w:rsidRDefault="003013FD" w:rsidP="003013FD">
            <w:pPr>
              <w:pStyle w:val="Style1"/>
              <w:spacing w:before="0" w:after="0" w:line="240" w:lineRule="atLeast"/>
              <w:ind w:left="2880" w:hanging="2880"/>
              <w:jc w:val="both"/>
              <w:rPr>
                <w:rFonts w:ascii="Verdana" w:hAnsi="Verdana" w:cstheme="minorHAnsi"/>
                <w:b w:val="0"/>
                <w:sz w:val="20"/>
                <w:szCs w:val="20"/>
                <w:lang w:val="tr-TR"/>
              </w:rPr>
            </w:pPr>
            <w:r w:rsidRPr="00433140">
              <w:rPr>
                <w:rFonts w:ascii="Verdana" w:hAnsi="Verdana" w:cstheme="minorHAnsi"/>
                <w:b w:val="0"/>
                <w:sz w:val="20"/>
                <w:szCs w:val="20"/>
                <w:lang w:val="tr-TR"/>
              </w:rPr>
              <w:t>Lord Byron, “The Giaour”</w:t>
            </w:r>
          </w:p>
          <w:p w14:paraId="1AAB74AB"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Pierre Loti, </w:t>
            </w:r>
            <w:r w:rsidRPr="00433140">
              <w:rPr>
                <w:rFonts w:ascii="Verdana" w:hAnsi="Verdana" w:cstheme="minorHAnsi"/>
                <w:i/>
                <w:sz w:val="20"/>
                <w:szCs w:val="20"/>
                <w:lang w:val="tr-TR"/>
              </w:rPr>
              <w:t>Aziyade</w:t>
            </w:r>
          </w:p>
          <w:p w14:paraId="1AAB74AC" w14:textId="77777777" w:rsidR="003013FD" w:rsidRPr="00433140" w:rsidRDefault="003013FD" w:rsidP="003013FD">
            <w:pPr>
              <w:pStyle w:val="Style1"/>
              <w:spacing w:before="0" w:after="0" w:line="240" w:lineRule="atLeast"/>
              <w:jc w:val="both"/>
              <w:rPr>
                <w:rFonts w:ascii="Verdana" w:hAnsi="Verdana" w:cstheme="minorHAnsi"/>
                <w:b w:val="0"/>
                <w:i/>
                <w:sz w:val="20"/>
                <w:szCs w:val="20"/>
                <w:lang w:val="tr-TR"/>
              </w:rPr>
            </w:pPr>
            <w:r w:rsidRPr="00433140">
              <w:rPr>
                <w:rFonts w:ascii="Verdana" w:hAnsi="Verdana" w:cstheme="minorHAnsi"/>
                <w:b w:val="0"/>
                <w:sz w:val="20"/>
                <w:szCs w:val="20"/>
                <w:lang w:val="tr-TR"/>
              </w:rPr>
              <w:t xml:space="preserve">Virginia Woolf, </w:t>
            </w:r>
            <w:r w:rsidRPr="00433140">
              <w:rPr>
                <w:rFonts w:ascii="Verdana" w:hAnsi="Verdana" w:cstheme="minorHAnsi"/>
                <w:b w:val="0"/>
                <w:i/>
                <w:sz w:val="20"/>
                <w:szCs w:val="20"/>
                <w:lang w:val="tr-TR"/>
              </w:rPr>
              <w:t>Orlando</w:t>
            </w:r>
          </w:p>
        </w:tc>
      </w:tr>
      <w:tr w:rsidR="003013FD" w:rsidRPr="00433140" w14:paraId="1AAB74B8" w14:textId="77777777" w:rsidTr="003013FD">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14:paraId="1AAB74AE"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501" w:type="pct"/>
            <w:tcBorders>
              <w:bottom w:val="single" w:sz="6" w:space="0" w:color="CCCCCC"/>
            </w:tcBorders>
            <w:shd w:val="clear" w:color="auto" w:fill="FFFFFF"/>
            <w:tcMar>
              <w:top w:w="15" w:type="dxa"/>
              <w:left w:w="75" w:type="dxa"/>
              <w:bottom w:w="15" w:type="dxa"/>
              <w:right w:w="15" w:type="dxa"/>
            </w:tcMar>
            <w:vAlign w:val="center"/>
          </w:tcPr>
          <w:p w14:paraId="1AAB74AF"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Meyda Yeğenoğlu, </w:t>
            </w:r>
            <w:r w:rsidRPr="00433140">
              <w:rPr>
                <w:rFonts w:ascii="Verdana" w:hAnsi="Verdana" w:cstheme="minorHAnsi"/>
                <w:i/>
                <w:sz w:val="20"/>
                <w:szCs w:val="20"/>
                <w:lang w:val="tr-TR"/>
              </w:rPr>
              <w:t>Colonial Fantasies</w:t>
            </w:r>
          </w:p>
          <w:p w14:paraId="1AAB74B0"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Olga Augustinos, “Eastern Concubines, Western Mistresses”</w:t>
            </w:r>
          </w:p>
          <w:p w14:paraId="1AAB74B1" w14:textId="77777777" w:rsidR="003013FD" w:rsidRPr="00433140" w:rsidRDefault="003013FD" w:rsidP="003013FD">
            <w:pPr>
              <w:spacing w:line="240" w:lineRule="atLeast"/>
              <w:jc w:val="both"/>
              <w:rPr>
                <w:rFonts w:ascii="Verdana" w:hAnsi="Verdana" w:cstheme="minorHAnsi"/>
                <w:i/>
                <w:sz w:val="20"/>
                <w:szCs w:val="20"/>
                <w:lang w:val="tr-TR"/>
              </w:rPr>
            </w:pPr>
            <w:r w:rsidRPr="00433140">
              <w:rPr>
                <w:rFonts w:ascii="Verdana" w:hAnsi="Verdana" w:cstheme="minorHAnsi"/>
                <w:sz w:val="20"/>
                <w:szCs w:val="20"/>
                <w:lang w:val="tr-TR"/>
              </w:rPr>
              <w:t xml:space="preserve">Irvin Cemil Schick, </w:t>
            </w:r>
            <w:r w:rsidRPr="00433140">
              <w:rPr>
                <w:rFonts w:ascii="Verdana" w:hAnsi="Verdana" w:cstheme="minorHAnsi"/>
                <w:i/>
                <w:sz w:val="20"/>
                <w:szCs w:val="20"/>
                <w:lang w:val="tr-TR"/>
              </w:rPr>
              <w:t>The Erotic Margin</w:t>
            </w:r>
          </w:p>
          <w:p w14:paraId="1AAB74B2" w14:textId="77777777" w:rsidR="003013FD" w:rsidRPr="00433140" w:rsidRDefault="003013FD" w:rsidP="003013FD">
            <w:pPr>
              <w:spacing w:line="240" w:lineRule="atLeast"/>
              <w:jc w:val="both"/>
              <w:rPr>
                <w:rFonts w:ascii="Verdana" w:hAnsi="Verdana" w:cstheme="minorHAnsi"/>
                <w:i/>
                <w:sz w:val="20"/>
                <w:szCs w:val="20"/>
                <w:lang w:val="tr-TR"/>
              </w:rPr>
            </w:pPr>
            <w:r w:rsidRPr="00433140">
              <w:rPr>
                <w:rFonts w:ascii="Verdana" w:hAnsi="Verdana" w:cstheme="minorHAnsi"/>
                <w:sz w:val="20"/>
                <w:szCs w:val="20"/>
                <w:lang w:val="tr-TR"/>
              </w:rPr>
              <w:t xml:space="preserve">Mohammed Sharafuddin, </w:t>
            </w:r>
            <w:r w:rsidRPr="00433140">
              <w:rPr>
                <w:rFonts w:ascii="Verdana" w:hAnsi="Verdana" w:cstheme="minorHAnsi"/>
                <w:i/>
                <w:sz w:val="20"/>
                <w:szCs w:val="20"/>
                <w:lang w:val="tr-TR"/>
              </w:rPr>
              <w:t>Islam and Romantic Orientalism</w:t>
            </w:r>
          </w:p>
          <w:p w14:paraId="1AAB74B3"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Roland Barthes, “The Death of the Author,” “Loti’s </w:t>
            </w:r>
            <w:r w:rsidRPr="00433140">
              <w:rPr>
                <w:rFonts w:ascii="Verdana" w:hAnsi="Verdana" w:cstheme="minorHAnsi"/>
                <w:i/>
                <w:sz w:val="20"/>
                <w:szCs w:val="20"/>
                <w:lang w:val="tr-TR"/>
              </w:rPr>
              <w:t>Aziyade”</w:t>
            </w:r>
          </w:p>
          <w:p w14:paraId="1AAB74B4" w14:textId="77777777" w:rsidR="009E01AB" w:rsidRPr="00433140" w:rsidRDefault="003013FD" w:rsidP="003013FD">
            <w:pPr>
              <w:pStyle w:val="Style1"/>
              <w:spacing w:before="0" w:after="0" w:line="240" w:lineRule="atLeast"/>
              <w:jc w:val="both"/>
              <w:rPr>
                <w:rFonts w:ascii="Verdana" w:hAnsi="Verdana" w:cstheme="minorHAnsi"/>
                <w:b w:val="0"/>
                <w:sz w:val="20"/>
                <w:szCs w:val="20"/>
                <w:lang w:val="tr-TR"/>
              </w:rPr>
            </w:pPr>
            <w:r w:rsidRPr="00433140">
              <w:rPr>
                <w:rFonts w:ascii="Verdana" w:hAnsi="Verdana" w:cstheme="minorHAnsi"/>
                <w:b w:val="0"/>
                <w:sz w:val="20"/>
                <w:szCs w:val="20"/>
                <w:lang w:val="tr-TR"/>
              </w:rPr>
              <w:t>David Roessel, “The Significance of Constantinople in</w:t>
            </w:r>
          </w:p>
          <w:p w14:paraId="1AAB74B5" w14:textId="77777777" w:rsidR="003013FD" w:rsidRPr="00433140" w:rsidRDefault="003013FD" w:rsidP="003013FD">
            <w:pPr>
              <w:pStyle w:val="Style1"/>
              <w:spacing w:before="0" w:after="0" w:line="240" w:lineRule="atLeast"/>
              <w:jc w:val="both"/>
              <w:rPr>
                <w:rFonts w:ascii="Verdana" w:hAnsi="Verdana" w:cstheme="minorHAnsi"/>
                <w:b w:val="0"/>
                <w:sz w:val="20"/>
                <w:szCs w:val="20"/>
                <w:lang w:val="tr-TR"/>
              </w:rPr>
            </w:pPr>
            <w:r w:rsidRPr="00433140">
              <w:rPr>
                <w:rFonts w:ascii="Verdana" w:hAnsi="Verdana" w:cstheme="minorHAnsi"/>
                <w:b w:val="0"/>
                <w:i/>
                <w:sz w:val="20"/>
                <w:szCs w:val="20"/>
                <w:lang w:val="tr-TR"/>
              </w:rPr>
              <w:t>Orlando”</w:t>
            </w:r>
          </w:p>
          <w:p w14:paraId="1AAB74B6"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Joseph Brodsky, “Flight from Byzantium”</w:t>
            </w:r>
          </w:p>
          <w:p w14:paraId="1AAB74B7"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lastRenderedPageBreak/>
              <w:t>Usama Makdissi, “Ottoman Orientalism”</w:t>
            </w:r>
          </w:p>
        </w:tc>
      </w:tr>
    </w:tbl>
    <w:p w14:paraId="1AAB74B9"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74BB" w14:textId="77777777" w:rsidTr="00724646">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74BA" w14:textId="77777777" w:rsidR="00943C60" w:rsidRPr="00433140" w:rsidRDefault="00345C8C"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74BE" w14:textId="77777777" w:rsidTr="00C31C8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74BC"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BD"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4C1"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4BF"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C0"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4C4"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4C2"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C3" w14:textId="77777777" w:rsidR="00C31C8C" w:rsidRPr="00433140" w:rsidRDefault="00C31C8C" w:rsidP="00C31C8C">
            <w:pPr>
              <w:spacing w:line="240" w:lineRule="atLeast"/>
              <w:rPr>
                <w:rFonts w:ascii="Verdana" w:hAnsi="Verdana" w:cstheme="minorHAnsi"/>
                <w:sz w:val="20"/>
                <w:szCs w:val="20"/>
                <w:lang w:val="tr-TR"/>
              </w:rPr>
            </w:pPr>
          </w:p>
        </w:tc>
      </w:tr>
    </w:tbl>
    <w:p w14:paraId="1AAB74C5"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74C7" w14:textId="77777777" w:rsidTr="00724646">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4C6" w14:textId="77777777" w:rsidR="00943C60" w:rsidRPr="00433140" w:rsidRDefault="000373FC"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74CB"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4C8"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C9"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CA"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74C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4CC" w14:textId="77777777" w:rsidR="00943C60" w:rsidRPr="00433140" w:rsidRDefault="00E73E28" w:rsidP="00724646">
            <w:pPr>
              <w:jc w:val="both"/>
              <w:rPr>
                <w:rFonts w:ascii="Verdana" w:hAnsi="Verdana" w:cstheme="minorHAnsi"/>
                <w:sz w:val="20"/>
                <w:szCs w:val="20"/>
                <w:lang w:val="tr-TR"/>
              </w:rPr>
            </w:pPr>
            <w:r w:rsidRPr="00433140">
              <w:rPr>
                <w:rFonts w:ascii="Verdana" w:hAnsi="Verdana" w:cstheme="minorHAnsi"/>
                <w:sz w:val="20"/>
                <w:szCs w:val="20"/>
                <w:lang w:val="tr-TR"/>
              </w:rPr>
              <w:t>Sunum</w:t>
            </w:r>
            <w:r w:rsidR="00943C60" w:rsidRPr="00433140">
              <w:rPr>
                <w:rFonts w:ascii="Verdana" w:hAnsi="Verdana" w:cstheme="minorHAnsi"/>
                <w:sz w:val="20"/>
                <w:szCs w:val="20"/>
                <w:lang w:val="tr-TR"/>
              </w:rPr>
              <w:t xml:space="preserve"> (20) + </w:t>
            </w:r>
            <w:r w:rsidR="009E01AB" w:rsidRPr="00433140">
              <w:rPr>
                <w:rFonts w:ascii="Verdana" w:hAnsi="Verdana" w:cstheme="minorHAnsi"/>
                <w:sz w:val="20"/>
                <w:szCs w:val="20"/>
                <w:lang w:val="tr-TR"/>
              </w:rPr>
              <w:t>Araştırma Ödevi</w:t>
            </w:r>
            <w:r w:rsidR="00943C60" w:rsidRPr="00433140">
              <w:rPr>
                <w:rFonts w:ascii="Verdana" w:hAnsi="Verdana" w:cstheme="minorHAnsi"/>
                <w:sz w:val="20"/>
                <w:szCs w:val="20"/>
                <w:lang w:val="tr-TR"/>
              </w:rPr>
              <w:t xml:space="preserve">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CD"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CE"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EA0DE0" w:rsidRPr="00433140" w14:paraId="1AAB74D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4D0" w14:textId="77777777" w:rsidR="00943C60" w:rsidRPr="00433140" w:rsidRDefault="00E73E28"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943C60"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D1"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D2"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20</w:t>
            </w:r>
          </w:p>
        </w:tc>
      </w:tr>
      <w:tr w:rsidR="00EA0DE0" w:rsidRPr="00433140" w14:paraId="1AAB74D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4D4" w14:textId="77777777" w:rsidR="00943C60" w:rsidRPr="00433140" w:rsidRDefault="00E73E28"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D5"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D6" w14:textId="77777777" w:rsidR="00943C60" w:rsidRPr="00433140" w:rsidRDefault="00943C60" w:rsidP="00724646">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8E5BA2" w:rsidRPr="00433140" w14:paraId="1AAB74D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4D8"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D9"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DA"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8E5BA2" w:rsidRPr="00433140" w14:paraId="1AAB74D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4DC"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DD"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DE" w14:textId="77777777" w:rsidR="008E5BA2" w:rsidRPr="00433140" w:rsidRDefault="008E5BA2" w:rsidP="008E5BA2">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8E5BA2" w:rsidRPr="00433140" w14:paraId="1AAB74E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4E0"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E1"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E2" w14:textId="77777777" w:rsidR="008E5BA2" w:rsidRPr="00433140" w:rsidRDefault="008E5BA2" w:rsidP="008E5BA2">
            <w:pPr>
              <w:jc w:val="both"/>
              <w:rPr>
                <w:rFonts w:ascii="Verdana" w:hAnsi="Verdana" w:cstheme="minorHAnsi"/>
                <w:sz w:val="20"/>
                <w:szCs w:val="20"/>
                <w:lang w:val="tr-TR"/>
              </w:rPr>
            </w:pPr>
            <w:r w:rsidRPr="00433140">
              <w:rPr>
                <w:rFonts w:ascii="Verdana" w:hAnsi="Verdana" w:cstheme="minorHAnsi"/>
                <w:sz w:val="20"/>
                <w:szCs w:val="20"/>
                <w:lang w:val="tr-TR"/>
              </w:rPr>
              <w:t>60</w:t>
            </w:r>
          </w:p>
        </w:tc>
      </w:tr>
      <w:tr w:rsidR="008E5BA2" w:rsidRPr="00433140" w14:paraId="1AAB74E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4E4"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E5"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E6"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74E8"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74EB"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74E9"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4EA"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74EC"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8"/>
        <w:gridCol w:w="6889"/>
        <w:gridCol w:w="261"/>
        <w:gridCol w:w="278"/>
        <w:gridCol w:w="278"/>
        <w:gridCol w:w="278"/>
        <w:gridCol w:w="374"/>
        <w:gridCol w:w="87"/>
      </w:tblGrid>
      <w:tr w:rsidR="00EA0DE0" w:rsidRPr="00433140" w14:paraId="1AAB74EE"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74ED" w14:textId="77777777" w:rsidR="00943C60" w:rsidRPr="00433140" w:rsidRDefault="00E73E28"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74F2" w14:textId="77777777" w:rsidTr="00E953C9">
        <w:trPr>
          <w:trHeight w:val="450"/>
          <w:tblCellSpacing w:w="15" w:type="dxa"/>
          <w:jc w:val="center"/>
        </w:trPr>
        <w:tc>
          <w:tcPr>
            <w:tcW w:w="367" w:type="dxa"/>
            <w:vMerge w:val="restart"/>
            <w:tcBorders>
              <w:bottom w:val="single" w:sz="6" w:space="0" w:color="CCCCCC"/>
            </w:tcBorders>
            <w:shd w:val="clear" w:color="auto" w:fill="FFFFFF"/>
            <w:tcMar>
              <w:top w:w="15" w:type="dxa"/>
              <w:left w:w="75" w:type="dxa"/>
              <w:bottom w:w="15" w:type="dxa"/>
              <w:right w:w="15" w:type="dxa"/>
            </w:tcMar>
            <w:vAlign w:val="center"/>
          </w:tcPr>
          <w:p w14:paraId="1AAB74EF" w14:textId="77777777" w:rsidR="00943C60" w:rsidRPr="00433140" w:rsidRDefault="00943C60"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31" w:type="dxa"/>
            <w:vMerge w:val="restart"/>
            <w:tcBorders>
              <w:bottom w:val="single" w:sz="6" w:space="0" w:color="CCCCCC"/>
            </w:tcBorders>
            <w:shd w:val="clear" w:color="auto" w:fill="FFFFFF"/>
            <w:tcMar>
              <w:top w:w="15" w:type="dxa"/>
              <w:left w:w="75" w:type="dxa"/>
              <w:bottom w:w="15" w:type="dxa"/>
              <w:right w:w="15" w:type="dxa"/>
            </w:tcMar>
            <w:vAlign w:val="center"/>
          </w:tcPr>
          <w:p w14:paraId="1AAB74F0" w14:textId="77777777" w:rsidR="00943C60" w:rsidRPr="00433140" w:rsidRDefault="008E5BA2"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85" w:type="dxa"/>
            <w:gridSpan w:val="6"/>
            <w:tcBorders>
              <w:bottom w:val="single" w:sz="6" w:space="0" w:color="CCCCCC"/>
            </w:tcBorders>
            <w:shd w:val="clear" w:color="auto" w:fill="FFFFFF"/>
            <w:tcMar>
              <w:top w:w="15" w:type="dxa"/>
              <w:left w:w="75" w:type="dxa"/>
              <w:bottom w:w="15" w:type="dxa"/>
              <w:right w:w="15" w:type="dxa"/>
            </w:tcMar>
            <w:vAlign w:val="center"/>
          </w:tcPr>
          <w:p w14:paraId="1AAB74F1" w14:textId="77777777" w:rsidR="00943C60" w:rsidRPr="00433140" w:rsidRDefault="008E5BA2"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74FB" w14:textId="77777777" w:rsidTr="00E953C9">
        <w:trPr>
          <w:tblCellSpacing w:w="15" w:type="dxa"/>
          <w:jc w:val="center"/>
        </w:trPr>
        <w:tc>
          <w:tcPr>
            <w:tcW w:w="367" w:type="dxa"/>
            <w:vMerge/>
            <w:tcBorders>
              <w:bottom w:val="single" w:sz="6" w:space="0" w:color="CCCCCC"/>
            </w:tcBorders>
            <w:shd w:val="clear" w:color="auto" w:fill="ECEBEB"/>
            <w:vAlign w:val="center"/>
          </w:tcPr>
          <w:p w14:paraId="1AAB74F3" w14:textId="77777777" w:rsidR="00943C60" w:rsidRPr="00433140" w:rsidRDefault="00943C60" w:rsidP="00724646">
            <w:pPr>
              <w:rPr>
                <w:rFonts w:ascii="Verdana" w:hAnsi="Verdana" w:cstheme="minorHAnsi"/>
                <w:sz w:val="20"/>
                <w:szCs w:val="20"/>
                <w:lang w:val="tr-TR"/>
              </w:rPr>
            </w:pPr>
          </w:p>
        </w:tc>
        <w:tc>
          <w:tcPr>
            <w:tcW w:w="6731" w:type="dxa"/>
            <w:vMerge/>
            <w:tcBorders>
              <w:bottom w:val="single" w:sz="6" w:space="0" w:color="CCCCCC"/>
            </w:tcBorders>
            <w:shd w:val="clear" w:color="auto" w:fill="ECEBEB"/>
            <w:vAlign w:val="center"/>
          </w:tcPr>
          <w:p w14:paraId="1AAB74F4" w14:textId="77777777" w:rsidR="00943C60" w:rsidRPr="00433140" w:rsidRDefault="00943C60" w:rsidP="00724646">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4F5"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4F6"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4F7"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4F8"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4F9"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74FA" w14:textId="77777777" w:rsidR="00943C60" w:rsidRPr="00433140" w:rsidRDefault="00943C60" w:rsidP="00724646">
            <w:pPr>
              <w:rPr>
                <w:rFonts w:ascii="Verdana" w:hAnsi="Verdana" w:cstheme="minorHAnsi"/>
                <w:sz w:val="20"/>
                <w:szCs w:val="20"/>
                <w:lang w:val="tr-TR"/>
              </w:rPr>
            </w:pPr>
          </w:p>
        </w:tc>
      </w:tr>
      <w:tr w:rsidR="00E953C9" w:rsidRPr="00433140" w14:paraId="1AAB7504"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4F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74F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4F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4F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00"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01"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502"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503" w14:textId="77777777" w:rsidR="00E953C9" w:rsidRPr="00433140" w:rsidRDefault="00E953C9" w:rsidP="00E953C9">
            <w:pPr>
              <w:rPr>
                <w:rFonts w:ascii="Verdana" w:hAnsi="Verdana" w:cstheme="minorHAnsi"/>
                <w:sz w:val="20"/>
                <w:szCs w:val="20"/>
                <w:lang w:val="tr-TR"/>
              </w:rPr>
            </w:pPr>
          </w:p>
        </w:tc>
      </w:tr>
      <w:tr w:rsidR="00E953C9" w:rsidRPr="00433140" w14:paraId="1AAB750D"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50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750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50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0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0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0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50B"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50C" w14:textId="77777777" w:rsidR="00E953C9" w:rsidRPr="00433140" w:rsidRDefault="00E953C9" w:rsidP="00E953C9">
            <w:pPr>
              <w:rPr>
                <w:rFonts w:ascii="Verdana" w:hAnsi="Verdana" w:cstheme="minorHAnsi"/>
                <w:sz w:val="20"/>
                <w:szCs w:val="20"/>
                <w:lang w:val="tr-TR"/>
              </w:rPr>
            </w:pPr>
          </w:p>
        </w:tc>
      </w:tr>
      <w:tr w:rsidR="00E953C9" w:rsidRPr="00433140" w14:paraId="1AAB7516"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50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750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51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1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1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13"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514"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515" w14:textId="77777777" w:rsidR="00E953C9" w:rsidRPr="00433140" w:rsidRDefault="00E953C9" w:rsidP="00E953C9">
            <w:pPr>
              <w:rPr>
                <w:rFonts w:ascii="Verdana" w:hAnsi="Verdana" w:cstheme="minorHAnsi"/>
                <w:sz w:val="20"/>
                <w:szCs w:val="20"/>
                <w:lang w:val="tr-TR"/>
              </w:rPr>
            </w:pPr>
          </w:p>
        </w:tc>
      </w:tr>
      <w:tr w:rsidR="00E953C9" w:rsidRPr="00433140" w14:paraId="1AAB751F"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51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7518"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51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1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1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1C"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51D"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51E" w14:textId="77777777" w:rsidR="00E953C9" w:rsidRPr="00433140" w:rsidRDefault="00E953C9" w:rsidP="00E953C9">
            <w:pPr>
              <w:rPr>
                <w:rFonts w:ascii="Verdana" w:hAnsi="Verdana" w:cstheme="minorHAnsi"/>
                <w:sz w:val="20"/>
                <w:szCs w:val="20"/>
                <w:lang w:val="tr-TR"/>
              </w:rPr>
            </w:pPr>
          </w:p>
        </w:tc>
      </w:tr>
      <w:tr w:rsidR="00E953C9" w:rsidRPr="00433140" w14:paraId="1AAB7528"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52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7521"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52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23"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2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25"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526"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527" w14:textId="77777777" w:rsidR="00E953C9" w:rsidRPr="00433140" w:rsidRDefault="00E953C9" w:rsidP="00E953C9">
            <w:pPr>
              <w:rPr>
                <w:rFonts w:ascii="Verdana" w:hAnsi="Verdana" w:cstheme="minorHAnsi"/>
                <w:sz w:val="20"/>
                <w:szCs w:val="20"/>
                <w:lang w:val="tr-TR"/>
              </w:rPr>
            </w:pPr>
          </w:p>
        </w:tc>
      </w:tr>
      <w:tr w:rsidR="00E953C9" w:rsidRPr="00433140" w14:paraId="1AAB7531"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52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752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52B"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2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2D"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2E"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52F"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530" w14:textId="77777777" w:rsidR="00E953C9" w:rsidRPr="00433140" w:rsidRDefault="00E953C9" w:rsidP="00E953C9">
            <w:pPr>
              <w:rPr>
                <w:rFonts w:ascii="Verdana" w:hAnsi="Verdana" w:cstheme="minorHAnsi"/>
                <w:sz w:val="20"/>
                <w:szCs w:val="20"/>
                <w:lang w:val="tr-TR"/>
              </w:rPr>
            </w:pPr>
          </w:p>
        </w:tc>
      </w:tr>
      <w:tr w:rsidR="00E953C9" w:rsidRPr="00433140" w14:paraId="1AAB753A"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53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753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53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3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36"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37"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53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7539" w14:textId="77777777" w:rsidR="00E953C9" w:rsidRPr="00433140" w:rsidRDefault="00E953C9" w:rsidP="00E953C9">
            <w:pPr>
              <w:rPr>
                <w:rFonts w:ascii="Verdana" w:hAnsi="Verdana" w:cstheme="minorHAnsi"/>
                <w:sz w:val="20"/>
                <w:szCs w:val="20"/>
                <w:lang w:val="tr-TR"/>
              </w:rPr>
            </w:pPr>
          </w:p>
        </w:tc>
      </w:tr>
      <w:tr w:rsidR="00E953C9" w:rsidRPr="00433140" w14:paraId="1AAB7543"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53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8</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753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53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3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3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40" w14:textId="77777777" w:rsidR="00E953C9" w:rsidRPr="00433140" w:rsidRDefault="00E953C9" w:rsidP="00E953C9">
            <w:pPr>
              <w:spacing w:line="240" w:lineRule="atLeast"/>
              <w:jc w:val="center"/>
              <w:rPr>
                <w:rFonts w:ascii="Verdana" w:hAnsi="Verdana" w:cstheme="minorHAnsi"/>
                <w:sz w:val="20"/>
                <w:szCs w:val="20"/>
                <w:lang w:val="tr-TR"/>
              </w:rPr>
            </w:pP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541"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542" w14:textId="77777777" w:rsidR="00E953C9" w:rsidRPr="00433140" w:rsidRDefault="00E953C9" w:rsidP="00E953C9">
            <w:pPr>
              <w:rPr>
                <w:rFonts w:ascii="Verdana" w:hAnsi="Verdana" w:cstheme="minorHAnsi"/>
                <w:sz w:val="20"/>
                <w:szCs w:val="20"/>
                <w:lang w:val="tr-TR"/>
              </w:rPr>
            </w:pPr>
          </w:p>
        </w:tc>
      </w:tr>
      <w:tr w:rsidR="00E953C9" w:rsidRPr="00433140" w14:paraId="1AAB754C"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54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754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54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47"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4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4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54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754B" w14:textId="77777777" w:rsidR="00E953C9" w:rsidRPr="00433140" w:rsidRDefault="00E953C9" w:rsidP="00E953C9">
            <w:pPr>
              <w:rPr>
                <w:rFonts w:ascii="Verdana" w:hAnsi="Verdana" w:cstheme="minorHAnsi"/>
                <w:sz w:val="20"/>
                <w:szCs w:val="20"/>
                <w:lang w:val="tr-TR"/>
              </w:rPr>
            </w:pPr>
          </w:p>
        </w:tc>
      </w:tr>
      <w:tr w:rsidR="00E953C9" w:rsidRPr="00433140" w14:paraId="1AAB7555"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54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31" w:type="dxa"/>
            <w:tcBorders>
              <w:bottom w:val="single" w:sz="6" w:space="0" w:color="CCCCCC"/>
            </w:tcBorders>
            <w:shd w:val="clear" w:color="auto" w:fill="FFFFFF"/>
            <w:tcMar>
              <w:top w:w="15" w:type="dxa"/>
              <w:left w:w="75" w:type="dxa"/>
              <w:bottom w:w="15" w:type="dxa"/>
              <w:right w:w="15" w:type="dxa"/>
            </w:tcMar>
            <w:vAlign w:val="center"/>
          </w:tcPr>
          <w:p w14:paraId="1AAB754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54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5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5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55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8" w:type="dxa"/>
            <w:tcBorders>
              <w:bottom w:val="single" w:sz="6" w:space="0" w:color="CCCCCC"/>
            </w:tcBorders>
            <w:shd w:val="clear" w:color="auto" w:fill="FFFFFF"/>
            <w:tcMar>
              <w:top w:w="15" w:type="dxa"/>
              <w:left w:w="75" w:type="dxa"/>
              <w:bottom w:w="15" w:type="dxa"/>
              <w:right w:w="15" w:type="dxa"/>
            </w:tcMar>
            <w:vAlign w:val="center"/>
          </w:tcPr>
          <w:p w14:paraId="1AAB7553"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554" w14:textId="77777777" w:rsidR="00E953C9" w:rsidRPr="00433140" w:rsidRDefault="00E953C9" w:rsidP="00E953C9">
            <w:pPr>
              <w:rPr>
                <w:rFonts w:ascii="Verdana" w:hAnsi="Verdana" w:cstheme="minorHAnsi"/>
                <w:sz w:val="20"/>
                <w:szCs w:val="20"/>
                <w:lang w:val="tr-TR"/>
              </w:rPr>
            </w:pPr>
          </w:p>
        </w:tc>
      </w:tr>
    </w:tbl>
    <w:p w14:paraId="1AAB7556"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7558"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7557"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755D"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55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5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5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5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756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55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5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6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6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756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56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6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6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6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756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56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6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6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6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757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56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6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6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7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757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572"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7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74"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7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757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577"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7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7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7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758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57C"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7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7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7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581" w14:textId="77777777" w:rsidR="00943C60" w:rsidRPr="00433140" w:rsidRDefault="00943C60" w:rsidP="00943C60">
      <w:pPr>
        <w:rPr>
          <w:rFonts w:ascii="Verdana" w:hAnsi="Verdana" w:cstheme="minorHAnsi"/>
          <w:sz w:val="20"/>
          <w:szCs w:val="20"/>
          <w:lang w:val="tr-TR"/>
        </w:rPr>
      </w:pPr>
    </w:p>
    <w:p w14:paraId="1AAB7582" w14:textId="77777777" w:rsidR="006E705C" w:rsidRPr="00433140" w:rsidRDefault="006E705C" w:rsidP="00943C60">
      <w:pPr>
        <w:autoSpaceDE w:val="0"/>
        <w:autoSpaceDN w:val="0"/>
        <w:adjustRightInd w:val="0"/>
        <w:rPr>
          <w:rFonts w:ascii="Verdana" w:hAnsi="Verdana" w:cstheme="minorHAnsi"/>
          <w:b/>
          <w:bCs/>
          <w:sz w:val="20"/>
          <w:szCs w:val="20"/>
          <w:lang w:val="tr-TR"/>
        </w:rPr>
      </w:pPr>
    </w:p>
    <w:p w14:paraId="1AAB7583" w14:textId="77777777" w:rsidR="006E705C" w:rsidRPr="00433140" w:rsidRDefault="006E705C">
      <w:pPr>
        <w:rPr>
          <w:rFonts w:ascii="Verdana" w:hAnsi="Verdana" w:cstheme="minorHAnsi"/>
          <w:b/>
          <w:bCs/>
          <w:sz w:val="20"/>
          <w:szCs w:val="20"/>
          <w:lang w:val="tr-TR"/>
        </w:rPr>
      </w:pPr>
      <w:r w:rsidRPr="00433140">
        <w:rPr>
          <w:rFonts w:ascii="Verdana" w:hAnsi="Verdana" w:cstheme="minorHAnsi"/>
          <w:b/>
          <w:bCs/>
          <w:sz w:val="20"/>
          <w:szCs w:val="20"/>
          <w:lang w:val="tr-TR"/>
        </w:rPr>
        <w:br w:type="page"/>
      </w:r>
    </w:p>
    <w:p w14:paraId="1AAB7584" w14:textId="77777777" w:rsidR="00881603" w:rsidRPr="00433140" w:rsidRDefault="00881603" w:rsidP="00881603">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61"/>
        <w:gridCol w:w="1425"/>
        <w:gridCol w:w="893"/>
        <w:gridCol w:w="1321"/>
        <w:gridCol w:w="784"/>
        <w:gridCol w:w="821"/>
      </w:tblGrid>
      <w:tr w:rsidR="00881603" w:rsidRPr="00433140" w14:paraId="1AAB7586" w14:textId="77777777" w:rsidTr="00881603">
        <w:trPr>
          <w:trHeight w:val="525"/>
          <w:tblCellSpacing w:w="15" w:type="dxa"/>
          <w:jc w:val="center"/>
        </w:trPr>
        <w:tc>
          <w:tcPr>
            <w:tcW w:w="0" w:type="auto"/>
            <w:gridSpan w:val="6"/>
            <w:shd w:val="clear" w:color="auto" w:fill="ECEBEB"/>
            <w:vAlign w:val="center"/>
          </w:tcPr>
          <w:p w14:paraId="1AAB7585" w14:textId="77777777" w:rsidR="00881603" w:rsidRPr="00433140" w:rsidRDefault="001D2B20" w:rsidP="00881603">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D2B20" w:rsidRPr="00433140" w14:paraId="1AAB758D"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58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88"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89"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8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8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8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881603" w:rsidRPr="00433140" w14:paraId="1AAB7594"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58E" w14:textId="77777777" w:rsidR="00881603" w:rsidRPr="00433140" w:rsidRDefault="009E01AB"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Modern Amerikan Edebiyatı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8F"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655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90"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91"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92"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93"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595"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881603" w:rsidRPr="00433140" w14:paraId="1AAB7598" w14:textId="77777777" w:rsidTr="00881603">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7596" w14:textId="77777777" w:rsidR="00881603" w:rsidRPr="00433140" w:rsidRDefault="001D2B20" w:rsidP="00881603">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97"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7599"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47"/>
        <w:gridCol w:w="6716"/>
      </w:tblGrid>
      <w:tr w:rsidR="00541C1B" w:rsidRPr="00433140" w14:paraId="1AAB759C" w14:textId="77777777" w:rsidTr="00BC657D">
        <w:trPr>
          <w:trHeight w:val="450"/>
          <w:tblCellSpacing w:w="15" w:type="dxa"/>
          <w:jc w:val="center"/>
        </w:trPr>
        <w:tc>
          <w:tcPr>
            <w:tcW w:w="1198" w:type="pct"/>
            <w:tcBorders>
              <w:bottom w:val="single" w:sz="6" w:space="0" w:color="CCCCCC"/>
            </w:tcBorders>
            <w:shd w:val="clear" w:color="auto" w:fill="FFFFFF"/>
            <w:tcMar>
              <w:top w:w="15" w:type="dxa"/>
              <w:left w:w="75" w:type="dxa"/>
              <w:bottom w:w="15" w:type="dxa"/>
              <w:right w:w="15" w:type="dxa"/>
            </w:tcMar>
            <w:vAlign w:val="center"/>
          </w:tcPr>
          <w:p w14:paraId="1AAB759A"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9B"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759F"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59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9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75A2"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5A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A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75A5"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5A3"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A4" w14:textId="4C9353F8" w:rsidR="001D2B20" w:rsidRPr="00433140" w:rsidRDefault="006C248B" w:rsidP="001D2B20">
            <w:pPr>
              <w:spacing w:line="240" w:lineRule="atLeast"/>
              <w:rPr>
                <w:rFonts w:ascii="Verdana" w:hAnsi="Verdana" w:cstheme="minorHAnsi"/>
                <w:sz w:val="20"/>
                <w:szCs w:val="20"/>
                <w:lang w:val="tr-TR"/>
              </w:rPr>
            </w:pPr>
            <w:r>
              <w:rPr>
                <w:rFonts w:ascii="Verdana" w:hAnsi="Verdana" w:cstheme="minorHAnsi"/>
                <w:sz w:val="20"/>
                <w:szCs w:val="20"/>
                <w:lang w:val="tr-TR"/>
              </w:rPr>
              <w:t>Charles Sabatos</w:t>
            </w:r>
          </w:p>
        </w:tc>
      </w:tr>
      <w:tr w:rsidR="001D2B20" w:rsidRPr="00433140" w14:paraId="1AAB75A8"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5A6"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A7" w14:textId="3B86386B"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r w:rsidR="006C248B">
              <w:rPr>
                <w:rFonts w:ascii="Verdana" w:hAnsi="Verdana" w:cstheme="minorHAnsi"/>
                <w:sz w:val="20"/>
                <w:szCs w:val="20"/>
                <w:lang w:val="tr-TR"/>
              </w:rPr>
              <w:t>Charles Sabatos</w:t>
            </w:r>
          </w:p>
        </w:tc>
      </w:tr>
      <w:tr w:rsidR="001D2B20" w:rsidRPr="00433140" w14:paraId="1AAB75AB"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5A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AA" w14:textId="77777777" w:rsidR="001D2B20" w:rsidRPr="00433140" w:rsidRDefault="001D2B20" w:rsidP="001D2B20">
            <w:pPr>
              <w:spacing w:line="240" w:lineRule="atLeast"/>
              <w:rPr>
                <w:rFonts w:ascii="Verdana" w:hAnsi="Verdana" w:cstheme="minorHAnsi"/>
                <w:sz w:val="20"/>
                <w:szCs w:val="20"/>
                <w:lang w:val="tr-TR"/>
              </w:rPr>
            </w:pPr>
          </w:p>
        </w:tc>
      </w:tr>
      <w:tr w:rsidR="00BC657D" w:rsidRPr="000D269B" w14:paraId="1AAB75AE"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5AC" w14:textId="77777777" w:rsidR="00BC657D" w:rsidRPr="00433140" w:rsidRDefault="00BC657D" w:rsidP="00BC657D">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AD" w14:textId="77777777" w:rsidR="00BC657D" w:rsidRPr="00433140" w:rsidRDefault="00BC657D" w:rsidP="00BC657D">
            <w:pPr>
              <w:spacing w:line="240" w:lineRule="atLeast"/>
              <w:jc w:val="both"/>
              <w:rPr>
                <w:rFonts w:ascii="Verdana" w:hAnsi="Verdana" w:cstheme="minorHAnsi"/>
                <w:sz w:val="20"/>
                <w:szCs w:val="20"/>
                <w:shd w:val="clear" w:color="auto" w:fill="FFFFFF"/>
                <w:lang w:val="tr-TR"/>
              </w:rPr>
            </w:pPr>
            <w:r w:rsidRPr="00433140">
              <w:rPr>
                <w:rFonts w:ascii="Verdana" w:hAnsi="Verdana" w:cstheme="minorHAnsi"/>
                <w:sz w:val="20"/>
                <w:szCs w:val="20"/>
                <w:shd w:val="clear" w:color="auto" w:fill="FFFFFF"/>
                <w:lang w:val="tr-TR"/>
              </w:rPr>
              <w:t>Bu derste modern Amerikan edebiyatındaki önemli kültürel ve politik temalar sorgulamaktır.</w:t>
            </w:r>
          </w:p>
        </w:tc>
      </w:tr>
      <w:tr w:rsidR="00BC657D" w:rsidRPr="000D269B" w14:paraId="1AAB75B1"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5AF" w14:textId="77777777" w:rsidR="00BC657D" w:rsidRPr="00433140" w:rsidRDefault="00BC657D" w:rsidP="00BC657D">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5B0" w14:textId="77777777" w:rsidR="00BC657D" w:rsidRPr="00433140" w:rsidRDefault="00BC657D" w:rsidP="00BC657D">
            <w:pPr>
              <w:spacing w:line="240" w:lineRule="atLeast"/>
              <w:jc w:val="both"/>
              <w:rPr>
                <w:rFonts w:ascii="Verdana" w:hAnsi="Verdana" w:cstheme="minorHAnsi"/>
                <w:sz w:val="20"/>
                <w:szCs w:val="20"/>
                <w:shd w:val="clear" w:color="auto" w:fill="FFFFFF"/>
                <w:lang w:val="tr-TR"/>
              </w:rPr>
            </w:pPr>
            <w:r w:rsidRPr="00433140">
              <w:rPr>
                <w:rFonts w:ascii="Verdana" w:hAnsi="Verdana" w:cstheme="minorHAnsi"/>
                <w:sz w:val="20"/>
                <w:szCs w:val="20"/>
                <w:shd w:val="clear" w:color="auto" w:fill="FFFFFF"/>
                <w:lang w:val="tr-TR"/>
              </w:rPr>
              <w:t>Göçmen yazarların Amerikan toplumuna katkıları da göz önüne alınarak incelenecektir.</w:t>
            </w:r>
          </w:p>
        </w:tc>
      </w:tr>
    </w:tbl>
    <w:p w14:paraId="1AAB75B2" w14:textId="77777777" w:rsidR="00881603" w:rsidRPr="00433140" w:rsidRDefault="00881603" w:rsidP="00881603">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30"/>
        <w:gridCol w:w="1211"/>
        <w:gridCol w:w="1352"/>
        <w:gridCol w:w="1807"/>
      </w:tblGrid>
      <w:tr w:rsidR="007E48BA" w:rsidRPr="00433140" w14:paraId="1AAB75B7" w14:textId="77777777" w:rsidTr="007E48BA">
        <w:trPr>
          <w:tblCellSpacing w:w="15" w:type="dxa"/>
          <w:jc w:val="center"/>
        </w:trPr>
        <w:tc>
          <w:tcPr>
            <w:tcW w:w="2618" w:type="pct"/>
            <w:tcBorders>
              <w:bottom w:val="single" w:sz="6" w:space="0" w:color="CCCCCC"/>
            </w:tcBorders>
            <w:shd w:val="clear" w:color="auto" w:fill="FFFFFF"/>
            <w:vAlign w:val="center"/>
          </w:tcPr>
          <w:p w14:paraId="1AAB75B3"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798" w:type="pct"/>
            <w:tcBorders>
              <w:bottom w:val="single" w:sz="6" w:space="0" w:color="CCCCCC"/>
            </w:tcBorders>
            <w:shd w:val="clear" w:color="auto" w:fill="FFFFFF"/>
          </w:tcPr>
          <w:p w14:paraId="1AAB75B4"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1AAB75B5"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5B6"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881603" w:rsidRPr="00433140" w14:paraId="1AAB75BC" w14:textId="77777777" w:rsidTr="007E48BA">
        <w:trPr>
          <w:trHeight w:val="450"/>
          <w:tblCellSpacing w:w="15" w:type="dxa"/>
          <w:jc w:val="center"/>
        </w:trPr>
        <w:tc>
          <w:tcPr>
            <w:tcW w:w="2618" w:type="pct"/>
            <w:tcBorders>
              <w:bottom w:val="single" w:sz="6" w:space="0" w:color="CCCCCC"/>
            </w:tcBorders>
            <w:shd w:val="clear" w:color="auto" w:fill="FFFFFF"/>
            <w:vAlign w:val="center"/>
          </w:tcPr>
          <w:p w14:paraId="1AAB75B8" w14:textId="77777777" w:rsidR="00881603" w:rsidRPr="00433140" w:rsidRDefault="00CD4DF6"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Amerikan toplumun tarihi inceler.  </w:t>
            </w:r>
          </w:p>
        </w:tc>
        <w:tc>
          <w:tcPr>
            <w:tcW w:w="798" w:type="pct"/>
            <w:tcBorders>
              <w:bottom w:val="single" w:sz="6" w:space="0" w:color="CCCCCC"/>
            </w:tcBorders>
            <w:shd w:val="clear" w:color="auto" w:fill="FFFFFF"/>
            <w:vAlign w:val="center"/>
          </w:tcPr>
          <w:p w14:paraId="1AAB75B9"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1AAB75BA"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5BB"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C,</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5C1" w14:textId="77777777" w:rsidTr="007E48BA">
        <w:trPr>
          <w:trHeight w:val="450"/>
          <w:tblCellSpacing w:w="15" w:type="dxa"/>
          <w:jc w:val="center"/>
        </w:trPr>
        <w:tc>
          <w:tcPr>
            <w:tcW w:w="2618" w:type="pct"/>
            <w:tcBorders>
              <w:bottom w:val="single" w:sz="6" w:space="0" w:color="CCCCCC"/>
            </w:tcBorders>
            <w:shd w:val="clear" w:color="auto" w:fill="FFFFFF"/>
            <w:vAlign w:val="center"/>
          </w:tcPr>
          <w:p w14:paraId="1AAB75BD" w14:textId="77777777" w:rsidR="00881603" w:rsidRPr="00433140" w:rsidRDefault="00CD4DF6"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 Öğrencilerin karşılaştırmalı bağlamda Amerikan edebiyatının entelektüel ve kültürel arka planı hakkında bilgi edinmesi.</w:t>
            </w:r>
          </w:p>
        </w:tc>
        <w:tc>
          <w:tcPr>
            <w:tcW w:w="798" w:type="pct"/>
            <w:tcBorders>
              <w:bottom w:val="single" w:sz="6" w:space="0" w:color="CCCCCC"/>
            </w:tcBorders>
            <w:shd w:val="clear" w:color="auto" w:fill="FFFFFF"/>
            <w:vAlign w:val="center"/>
          </w:tcPr>
          <w:p w14:paraId="1AAB75BE"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1AAB75BF"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5C0"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C,</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5C6" w14:textId="77777777" w:rsidTr="007E48BA">
        <w:trPr>
          <w:trHeight w:val="450"/>
          <w:tblCellSpacing w:w="15" w:type="dxa"/>
          <w:jc w:val="center"/>
        </w:trPr>
        <w:tc>
          <w:tcPr>
            <w:tcW w:w="2618" w:type="pct"/>
            <w:tcBorders>
              <w:bottom w:val="single" w:sz="6" w:space="0" w:color="CCCCCC"/>
            </w:tcBorders>
            <w:shd w:val="clear" w:color="auto" w:fill="FFFFFF"/>
            <w:vAlign w:val="center"/>
          </w:tcPr>
          <w:p w14:paraId="1AAB75C2" w14:textId="77777777" w:rsidR="00881603" w:rsidRPr="00433140" w:rsidRDefault="00CD4DF6"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 Karşılaştırmalı edebiyatı başarılı bir şekilde anlamaları için öğrenciler, gerekli olan analitik, yorumlayıcı ve ve çıkarımcı beceriler ile donatır.</w:t>
            </w:r>
          </w:p>
        </w:tc>
        <w:tc>
          <w:tcPr>
            <w:tcW w:w="798" w:type="pct"/>
            <w:tcBorders>
              <w:bottom w:val="single" w:sz="6" w:space="0" w:color="CCCCCC"/>
            </w:tcBorders>
            <w:shd w:val="clear" w:color="auto" w:fill="FFFFFF"/>
            <w:vAlign w:val="center"/>
          </w:tcPr>
          <w:p w14:paraId="1AAB75C3"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1AAB75C4"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5C5"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C,</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5CB" w14:textId="77777777" w:rsidTr="007E48BA">
        <w:trPr>
          <w:trHeight w:val="449"/>
          <w:tblCellSpacing w:w="15" w:type="dxa"/>
          <w:jc w:val="center"/>
        </w:trPr>
        <w:tc>
          <w:tcPr>
            <w:tcW w:w="2618" w:type="pct"/>
            <w:shd w:val="clear" w:color="auto" w:fill="FFFFFF"/>
            <w:vAlign w:val="center"/>
          </w:tcPr>
          <w:p w14:paraId="1AAB75C7" w14:textId="77777777" w:rsidR="00881603" w:rsidRPr="00433140" w:rsidRDefault="00CD4DF6"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 “Amerikan kimliğinin” farklı tanımlamaları tartışılır.</w:t>
            </w:r>
          </w:p>
        </w:tc>
        <w:tc>
          <w:tcPr>
            <w:tcW w:w="798" w:type="pct"/>
            <w:shd w:val="clear" w:color="auto" w:fill="FFFFFF"/>
            <w:vAlign w:val="center"/>
          </w:tcPr>
          <w:p w14:paraId="1AAB75C8"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3" w:type="pct"/>
            <w:shd w:val="clear" w:color="auto" w:fill="FFFFFF"/>
            <w:tcMar>
              <w:top w:w="15" w:type="dxa"/>
              <w:left w:w="75" w:type="dxa"/>
              <w:bottom w:w="15" w:type="dxa"/>
              <w:right w:w="15" w:type="dxa"/>
            </w:tcMar>
            <w:vAlign w:val="center"/>
          </w:tcPr>
          <w:p w14:paraId="1AAB75C9"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75CA"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C,</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5D0" w14:textId="77777777" w:rsidTr="007E48BA">
        <w:trPr>
          <w:trHeight w:val="263"/>
          <w:tblCellSpacing w:w="15" w:type="dxa"/>
          <w:jc w:val="center"/>
        </w:trPr>
        <w:tc>
          <w:tcPr>
            <w:tcW w:w="2618" w:type="pct"/>
            <w:shd w:val="clear" w:color="auto" w:fill="FFFFFF"/>
            <w:vAlign w:val="center"/>
          </w:tcPr>
          <w:p w14:paraId="1AAB75CC" w14:textId="77777777" w:rsidR="00881603" w:rsidRPr="00433140" w:rsidRDefault="00CD4DF6"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 Amerikan kültürü ve edebiyatı çalışmaları içerisinde farklı bakış açıları tartışılır.</w:t>
            </w:r>
          </w:p>
        </w:tc>
        <w:tc>
          <w:tcPr>
            <w:tcW w:w="798" w:type="pct"/>
            <w:shd w:val="clear" w:color="auto" w:fill="FFFFFF"/>
            <w:vAlign w:val="center"/>
          </w:tcPr>
          <w:p w14:paraId="1AAB75CD"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73" w:type="pct"/>
            <w:shd w:val="clear" w:color="auto" w:fill="FFFFFF"/>
            <w:tcMar>
              <w:top w:w="15" w:type="dxa"/>
              <w:left w:w="75" w:type="dxa"/>
              <w:bottom w:w="15" w:type="dxa"/>
              <w:right w:w="15" w:type="dxa"/>
            </w:tcMar>
            <w:vAlign w:val="center"/>
          </w:tcPr>
          <w:p w14:paraId="1AAB75CE"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75CF"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C,</w:t>
            </w:r>
            <w:r w:rsidR="001F60C1">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75D1" w14:textId="77777777" w:rsidR="00881603" w:rsidRPr="00433140" w:rsidRDefault="00881603" w:rsidP="00881603">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75D4"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5D2"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5D3"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75D7"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5D5"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5D6"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75D8"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0"/>
        <w:gridCol w:w="6225"/>
        <w:gridCol w:w="1878"/>
      </w:tblGrid>
      <w:tr w:rsidR="00881603" w:rsidRPr="00433140" w14:paraId="1AAB75DA" w14:textId="77777777" w:rsidTr="00C470D4">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AAB75D9" w14:textId="77777777" w:rsidR="00881603" w:rsidRPr="00433140" w:rsidRDefault="00EE7AD6" w:rsidP="0088160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DERS AKIŞI</w:t>
            </w:r>
          </w:p>
        </w:tc>
      </w:tr>
      <w:tr w:rsidR="00EE7AD6" w:rsidRPr="00433140" w14:paraId="1AAB75DE" w14:textId="77777777" w:rsidTr="001F60C1">
        <w:trPr>
          <w:trHeight w:val="450"/>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5DB"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5DC"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5DD"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881603" w:rsidRPr="00433140" w14:paraId="1AAB75E2"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5DF"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5E0" w14:textId="77777777" w:rsidR="00881603" w:rsidRPr="00433140" w:rsidRDefault="00CD4DF6" w:rsidP="00C470D4">
            <w:pPr>
              <w:jc w:val="both"/>
              <w:rPr>
                <w:rFonts w:ascii="Verdana" w:hAnsi="Verdana" w:cstheme="minorHAnsi"/>
                <w:sz w:val="20"/>
                <w:szCs w:val="20"/>
                <w:lang w:val="tr-TR"/>
              </w:rPr>
            </w:pPr>
            <w:r w:rsidRPr="00433140">
              <w:rPr>
                <w:rFonts w:ascii="Verdana" w:hAnsi="Verdana" w:cstheme="minorHAnsi"/>
                <w:sz w:val="20"/>
                <w:szCs w:val="20"/>
                <w:lang w:val="tr-TR"/>
              </w:rPr>
              <w:t>Derse Giriş</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5E1" w14:textId="77777777" w:rsidR="00D6235D" w:rsidRPr="00433140" w:rsidRDefault="00D6235D"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881603" w:rsidRPr="00433140" w14:paraId="1AAB75E6"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5E3"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5E4"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Sollers, </w:t>
            </w:r>
            <w:r w:rsidRPr="00433140">
              <w:rPr>
                <w:rFonts w:ascii="Verdana" w:hAnsi="Verdana" w:cstheme="minorHAnsi"/>
                <w:i/>
                <w:sz w:val="20"/>
                <w:szCs w:val="20"/>
                <w:lang w:val="tr-TR"/>
              </w:rPr>
              <w:t>Ethnic Modernism</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5E5"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5EA"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5E7"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5E8"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Kafka, </w:t>
            </w:r>
            <w:r w:rsidRPr="00433140">
              <w:rPr>
                <w:rFonts w:ascii="Verdana" w:hAnsi="Verdana" w:cstheme="minorHAnsi"/>
                <w:i/>
                <w:sz w:val="20"/>
                <w:szCs w:val="20"/>
                <w:lang w:val="tr-TR"/>
              </w:rPr>
              <w:t>Amerika</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5E9"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5EE"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5EB"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5EC"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Kafka, </w:t>
            </w:r>
            <w:r w:rsidRPr="00433140">
              <w:rPr>
                <w:rFonts w:ascii="Verdana" w:hAnsi="Verdana" w:cstheme="minorHAnsi"/>
                <w:i/>
                <w:sz w:val="20"/>
                <w:szCs w:val="20"/>
                <w:lang w:val="tr-TR"/>
              </w:rPr>
              <w:t>Amerika</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5ED"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5F2"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5EF"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5F0"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Cather, </w:t>
            </w:r>
            <w:r w:rsidRPr="00433140">
              <w:rPr>
                <w:rFonts w:ascii="Verdana" w:hAnsi="Verdana" w:cstheme="minorHAnsi"/>
                <w:i/>
                <w:sz w:val="20"/>
                <w:szCs w:val="20"/>
                <w:lang w:val="tr-TR"/>
              </w:rPr>
              <w:t>My Antonia</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5F1"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5F6"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5F3"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5F4" w14:textId="77777777" w:rsidR="00881603" w:rsidRPr="00433140" w:rsidRDefault="00881603" w:rsidP="00C470D4">
            <w:pPr>
              <w:jc w:val="both"/>
              <w:rPr>
                <w:rFonts w:ascii="Verdana" w:hAnsi="Verdana" w:cstheme="minorHAnsi"/>
                <w:sz w:val="20"/>
                <w:szCs w:val="20"/>
                <w:lang w:val="tr-TR"/>
              </w:rPr>
            </w:pPr>
            <w:r w:rsidRPr="00433140">
              <w:rPr>
                <w:rFonts w:ascii="Verdana" w:hAnsi="Verdana" w:cstheme="minorHAnsi"/>
                <w:sz w:val="20"/>
                <w:szCs w:val="20"/>
                <w:lang w:val="tr-TR"/>
              </w:rPr>
              <w:t xml:space="preserve">Cather, </w:t>
            </w:r>
            <w:r w:rsidRPr="00433140">
              <w:rPr>
                <w:rFonts w:ascii="Verdana" w:hAnsi="Verdana" w:cstheme="minorHAnsi"/>
                <w:i/>
                <w:sz w:val="20"/>
                <w:szCs w:val="20"/>
                <w:lang w:val="tr-TR"/>
              </w:rPr>
              <w:t>My Antonia</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5F5"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5FA"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5F7"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5F8"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Adamic, </w:t>
            </w:r>
            <w:r w:rsidRPr="00433140">
              <w:rPr>
                <w:rFonts w:ascii="Verdana" w:hAnsi="Verdana" w:cstheme="minorHAnsi"/>
                <w:i/>
                <w:sz w:val="20"/>
                <w:szCs w:val="20"/>
                <w:lang w:val="tr-TR"/>
              </w:rPr>
              <w:t>Laughing in the Jungle</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5F9"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5FE"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5FB"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5FC"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Adamic, </w:t>
            </w:r>
            <w:r w:rsidRPr="00433140">
              <w:rPr>
                <w:rFonts w:ascii="Verdana" w:hAnsi="Verdana" w:cstheme="minorHAnsi"/>
                <w:i/>
                <w:sz w:val="20"/>
                <w:szCs w:val="20"/>
                <w:lang w:val="tr-TR"/>
              </w:rPr>
              <w:t>Laughing in the Jungle</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5FD"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602"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5FF"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600"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Roth, </w:t>
            </w:r>
            <w:r w:rsidRPr="00433140">
              <w:rPr>
                <w:rFonts w:ascii="Verdana" w:hAnsi="Verdana" w:cstheme="minorHAnsi"/>
                <w:i/>
                <w:sz w:val="20"/>
                <w:szCs w:val="20"/>
                <w:lang w:val="tr-TR"/>
              </w:rPr>
              <w:t>Call it Sleep</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601"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606"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603"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604"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Roth, </w:t>
            </w:r>
            <w:r w:rsidRPr="00433140">
              <w:rPr>
                <w:rFonts w:ascii="Verdana" w:hAnsi="Verdana" w:cstheme="minorHAnsi"/>
                <w:i/>
                <w:sz w:val="20"/>
                <w:szCs w:val="20"/>
                <w:lang w:val="tr-TR"/>
              </w:rPr>
              <w:t>Call it Sleep</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605"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60A"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607"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608"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Bell, </w:t>
            </w:r>
            <w:r w:rsidRPr="00433140">
              <w:rPr>
                <w:rFonts w:ascii="Verdana" w:hAnsi="Verdana" w:cstheme="minorHAnsi"/>
                <w:i/>
                <w:sz w:val="20"/>
                <w:szCs w:val="20"/>
                <w:lang w:val="tr-TR"/>
              </w:rPr>
              <w:t>Out of This Furnace</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609"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60E"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60B"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60C"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Bell, </w:t>
            </w:r>
            <w:r w:rsidRPr="00433140">
              <w:rPr>
                <w:rFonts w:ascii="Verdana" w:hAnsi="Verdana" w:cstheme="minorHAnsi"/>
                <w:i/>
                <w:sz w:val="20"/>
                <w:szCs w:val="20"/>
                <w:lang w:val="tr-TR"/>
              </w:rPr>
              <w:t>Out of This Furnace</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60D"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612"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60F"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610"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Nabokov, </w:t>
            </w:r>
            <w:r w:rsidRPr="00433140">
              <w:rPr>
                <w:rFonts w:ascii="Verdana" w:hAnsi="Verdana" w:cstheme="minorHAnsi"/>
                <w:i/>
                <w:sz w:val="20"/>
                <w:szCs w:val="20"/>
                <w:lang w:val="tr-TR"/>
              </w:rPr>
              <w:t>Pnin</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611"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616" w14:textId="77777777" w:rsidTr="001F60C1">
        <w:trPr>
          <w:trHeight w:val="375"/>
          <w:tblCellSpacing w:w="15" w:type="dxa"/>
          <w:jc w:val="center"/>
        </w:trPr>
        <w:tc>
          <w:tcPr>
            <w:tcW w:w="406" w:type="pct"/>
            <w:tcBorders>
              <w:bottom w:val="single" w:sz="6" w:space="0" w:color="CCCCCC"/>
            </w:tcBorders>
            <w:shd w:val="clear" w:color="auto" w:fill="FFFFFF"/>
            <w:tcMar>
              <w:top w:w="15" w:type="dxa"/>
              <w:left w:w="75" w:type="dxa"/>
              <w:bottom w:w="15" w:type="dxa"/>
              <w:right w:w="15" w:type="dxa"/>
            </w:tcMar>
            <w:vAlign w:val="center"/>
          </w:tcPr>
          <w:p w14:paraId="1AAB7613"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519" w:type="pct"/>
            <w:tcBorders>
              <w:bottom w:val="single" w:sz="6" w:space="0" w:color="CCCCCC"/>
            </w:tcBorders>
            <w:shd w:val="clear" w:color="auto" w:fill="FFFFFF"/>
            <w:tcMar>
              <w:top w:w="15" w:type="dxa"/>
              <w:left w:w="75" w:type="dxa"/>
              <w:bottom w:w="15" w:type="dxa"/>
              <w:right w:w="15" w:type="dxa"/>
            </w:tcMar>
            <w:vAlign w:val="center"/>
          </w:tcPr>
          <w:p w14:paraId="1AAB7614" w14:textId="77777777" w:rsidR="00881603" w:rsidRPr="00433140" w:rsidRDefault="00881603" w:rsidP="00C470D4">
            <w:pPr>
              <w:jc w:val="both"/>
              <w:rPr>
                <w:rFonts w:ascii="Verdana" w:hAnsi="Verdana" w:cstheme="minorHAnsi"/>
                <w:i/>
                <w:sz w:val="20"/>
                <w:szCs w:val="20"/>
                <w:lang w:val="tr-TR"/>
              </w:rPr>
            </w:pPr>
            <w:r w:rsidRPr="00433140">
              <w:rPr>
                <w:rFonts w:ascii="Verdana" w:hAnsi="Verdana" w:cstheme="minorHAnsi"/>
                <w:sz w:val="20"/>
                <w:szCs w:val="20"/>
                <w:lang w:val="tr-TR"/>
              </w:rPr>
              <w:t xml:space="preserve">Nabokov, </w:t>
            </w:r>
            <w:r w:rsidRPr="00433140">
              <w:rPr>
                <w:rFonts w:ascii="Verdana" w:hAnsi="Verdana" w:cstheme="minorHAnsi"/>
                <w:i/>
                <w:sz w:val="20"/>
                <w:szCs w:val="20"/>
                <w:lang w:val="tr-TR"/>
              </w:rPr>
              <w:t>Pnin</w:t>
            </w:r>
          </w:p>
        </w:tc>
        <w:tc>
          <w:tcPr>
            <w:tcW w:w="1007" w:type="pct"/>
            <w:tcBorders>
              <w:bottom w:val="single" w:sz="6" w:space="0" w:color="CCCCCC"/>
            </w:tcBorders>
            <w:shd w:val="clear" w:color="auto" w:fill="FFFFFF"/>
            <w:tcMar>
              <w:top w:w="15" w:type="dxa"/>
              <w:left w:w="75" w:type="dxa"/>
              <w:bottom w:w="15" w:type="dxa"/>
              <w:right w:w="15" w:type="dxa"/>
            </w:tcMar>
            <w:vAlign w:val="center"/>
          </w:tcPr>
          <w:p w14:paraId="1AAB7615"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61A" w14:textId="77777777" w:rsidTr="001F60C1">
        <w:trPr>
          <w:trHeight w:val="152"/>
          <w:tblCellSpacing w:w="15" w:type="dxa"/>
          <w:jc w:val="center"/>
        </w:trPr>
        <w:tc>
          <w:tcPr>
            <w:tcW w:w="406" w:type="pct"/>
            <w:tcBorders>
              <w:bottom w:val="single" w:sz="4" w:space="0" w:color="auto"/>
            </w:tcBorders>
            <w:shd w:val="clear" w:color="auto" w:fill="FFFFFF"/>
            <w:tcMar>
              <w:top w:w="15" w:type="dxa"/>
              <w:left w:w="75" w:type="dxa"/>
              <w:bottom w:w="15" w:type="dxa"/>
              <w:right w:w="15" w:type="dxa"/>
            </w:tcMar>
            <w:vAlign w:val="center"/>
          </w:tcPr>
          <w:p w14:paraId="1AAB7617"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519" w:type="pct"/>
            <w:tcBorders>
              <w:bottom w:val="single" w:sz="4" w:space="0" w:color="auto"/>
            </w:tcBorders>
            <w:shd w:val="clear" w:color="auto" w:fill="FFFFFF"/>
            <w:tcMar>
              <w:top w:w="15" w:type="dxa"/>
              <w:left w:w="75" w:type="dxa"/>
              <w:bottom w:w="15" w:type="dxa"/>
              <w:right w:w="15" w:type="dxa"/>
            </w:tcMar>
            <w:vAlign w:val="center"/>
          </w:tcPr>
          <w:p w14:paraId="1AAB7618" w14:textId="77777777" w:rsidR="00881603" w:rsidRPr="00433140" w:rsidRDefault="00CD4DF6" w:rsidP="00C470D4">
            <w:pPr>
              <w:jc w:val="both"/>
              <w:rPr>
                <w:rFonts w:ascii="Verdana" w:hAnsi="Verdana" w:cstheme="minorHAnsi"/>
                <w:sz w:val="20"/>
                <w:szCs w:val="20"/>
                <w:lang w:val="tr-TR"/>
              </w:rPr>
            </w:pPr>
            <w:r w:rsidRPr="00433140">
              <w:rPr>
                <w:rFonts w:ascii="Verdana" w:hAnsi="Verdana" w:cstheme="minorHAnsi"/>
                <w:sz w:val="20"/>
                <w:szCs w:val="20"/>
                <w:lang w:val="tr-TR"/>
              </w:rPr>
              <w:t>Sonuç</w:t>
            </w:r>
          </w:p>
        </w:tc>
        <w:tc>
          <w:tcPr>
            <w:tcW w:w="1007" w:type="pct"/>
            <w:tcBorders>
              <w:bottom w:val="single" w:sz="4" w:space="0" w:color="auto"/>
            </w:tcBorders>
            <w:shd w:val="clear" w:color="auto" w:fill="FFFFFF"/>
            <w:tcMar>
              <w:top w:w="15" w:type="dxa"/>
              <w:left w:w="75" w:type="dxa"/>
              <w:bottom w:w="15" w:type="dxa"/>
              <w:right w:w="15" w:type="dxa"/>
            </w:tcMar>
            <w:vAlign w:val="center"/>
          </w:tcPr>
          <w:p w14:paraId="1AAB7619" w14:textId="77777777" w:rsidR="00881603" w:rsidRPr="00433140" w:rsidRDefault="00881603" w:rsidP="00881603">
            <w:pPr>
              <w:spacing w:line="240" w:lineRule="atLeast"/>
              <w:rPr>
                <w:rFonts w:ascii="Verdana" w:hAnsi="Verdana" w:cstheme="minorHAnsi"/>
                <w:sz w:val="20"/>
                <w:szCs w:val="20"/>
                <w:lang w:val="tr-TR"/>
              </w:rPr>
            </w:pPr>
          </w:p>
        </w:tc>
      </w:tr>
    </w:tbl>
    <w:p w14:paraId="1AAB761B" w14:textId="77777777" w:rsidR="001F60C1" w:rsidRDefault="001F60C1"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40"/>
        <w:gridCol w:w="6523"/>
      </w:tblGrid>
      <w:tr w:rsidR="001F60C1" w:rsidRPr="00433140" w14:paraId="1AAB761D" w14:textId="77777777" w:rsidTr="001F60C1">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AAB761C" w14:textId="77777777" w:rsidR="001F60C1" w:rsidRPr="00433140" w:rsidRDefault="001F60C1" w:rsidP="001F60C1">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1F60C1" w:rsidRPr="00433140" w14:paraId="1AAB7625" w14:textId="77777777" w:rsidTr="001F60C1">
        <w:trPr>
          <w:trHeight w:val="450"/>
          <w:tblCellSpacing w:w="15" w:type="dxa"/>
          <w:jc w:val="center"/>
        </w:trPr>
        <w:tc>
          <w:tcPr>
            <w:tcW w:w="1299" w:type="pct"/>
            <w:tcBorders>
              <w:bottom w:val="single" w:sz="6" w:space="0" w:color="CCCCCC"/>
            </w:tcBorders>
            <w:shd w:val="clear" w:color="auto" w:fill="FFFFFF"/>
            <w:tcMar>
              <w:top w:w="15" w:type="dxa"/>
              <w:left w:w="75" w:type="dxa"/>
              <w:bottom w:w="15" w:type="dxa"/>
              <w:right w:w="15" w:type="dxa"/>
            </w:tcMar>
            <w:vAlign w:val="center"/>
          </w:tcPr>
          <w:p w14:paraId="1AAB761E" w14:textId="77777777" w:rsidR="001F60C1" w:rsidRPr="00433140" w:rsidRDefault="001F60C1" w:rsidP="001F60C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649" w:type="pct"/>
            <w:tcBorders>
              <w:bottom w:val="single" w:sz="6" w:space="0" w:color="CCCCCC"/>
            </w:tcBorders>
            <w:shd w:val="clear" w:color="auto" w:fill="FFFFFF"/>
            <w:tcMar>
              <w:top w:w="15" w:type="dxa"/>
              <w:left w:w="75" w:type="dxa"/>
              <w:bottom w:w="15" w:type="dxa"/>
              <w:right w:w="15" w:type="dxa"/>
            </w:tcMar>
            <w:vAlign w:val="center"/>
          </w:tcPr>
          <w:p w14:paraId="1AAB761F" w14:textId="77777777" w:rsidR="001F60C1" w:rsidRPr="00433140" w:rsidRDefault="001F60C1" w:rsidP="001F60C1">
            <w:pPr>
              <w:spacing w:line="240" w:lineRule="atLeast"/>
              <w:rPr>
                <w:rFonts w:ascii="Verdana" w:hAnsi="Verdana" w:cstheme="minorHAnsi"/>
                <w:i/>
                <w:sz w:val="20"/>
                <w:szCs w:val="20"/>
                <w:lang w:val="tr-TR"/>
              </w:rPr>
            </w:pPr>
            <w:r w:rsidRPr="00433140">
              <w:rPr>
                <w:rFonts w:ascii="Verdana" w:hAnsi="Verdana" w:cstheme="minorHAnsi"/>
                <w:sz w:val="20"/>
                <w:szCs w:val="20"/>
                <w:lang w:val="tr-TR"/>
              </w:rPr>
              <w:t xml:space="preserve">Frank Kafka, </w:t>
            </w:r>
            <w:r w:rsidRPr="00433140">
              <w:rPr>
                <w:rFonts w:ascii="Verdana" w:hAnsi="Verdana" w:cstheme="minorHAnsi"/>
                <w:i/>
                <w:sz w:val="20"/>
                <w:szCs w:val="20"/>
                <w:lang w:val="tr-TR"/>
              </w:rPr>
              <w:t>Amerika</w:t>
            </w:r>
          </w:p>
          <w:p w14:paraId="1AAB7620" w14:textId="77777777" w:rsidR="001F60C1" w:rsidRPr="00433140" w:rsidRDefault="001F60C1" w:rsidP="001F60C1">
            <w:pPr>
              <w:spacing w:line="240" w:lineRule="atLeast"/>
              <w:rPr>
                <w:rFonts w:ascii="Verdana" w:hAnsi="Verdana" w:cstheme="minorHAnsi"/>
                <w:i/>
                <w:sz w:val="20"/>
                <w:szCs w:val="20"/>
                <w:lang w:val="tr-TR"/>
              </w:rPr>
            </w:pPr>
            <w:r w:rsidRPr="00433140">
              <w:rPr>
                <w:rFonts w:ascii="Verdana" w:hAnsi="Verdana" w:cstheme="minorHAnsi"/>
                <w:sz w:val="20"/>
                <w:szCs w:val="20"/>
                <w:lang w:val="tr-TR"/>
              </w:rPr>
              <w:t xml:space="preserve">Willa Cather, </w:t>
            </w:r>
            <w:r w:rsidRPr="00433140">
              <w:rPr>
                <w:rFonts w:ascii="Verdana" w:hAnsi="Verdana" w:cstheme="minorHAnsi"/>
                <w:i/>
                <w:sz w:val="20"/>
                <w:szCs w:val="20"/>
                <w:lang w:val="tr-TR"/>
              </w:rPr>
              <w:t>My Antonia</w:t>
            </w:r>
          </w:p>
          <w:p w14:paraId="1AAB7621" w14:textId="77777777" w:rsidR="001F60C1" w:rsidRPr="00433140" w:rsidRDefault="001F60C1" w:rsidP="001F60C1">
            <w:pPr>
              <w:spacing w:line="240" w:lineRule="atLeast"/>
              <w:rPr>
                <w:rFonts w:ascii="Verdana" w:hAnsi="Verdana" w:cstheme="minorHAnsi"/>
                <w:iCs/>
                <w:sz w:val="20"/>
                <w:szCs w:val="20"/>
                <w:lang w:val="tr-TR"/>
              </w:rPr>
            </w:pPr>
            <w:r w:rsidRPr="00433140">
              <w:rPr>
                <w:rFonts w:ascii="Verdana" w:hAnsi="Verdana" w:cstheme="minorHAnsi"/>
                <w:sz w:val="20"/>
                <w:szCs w:val="20"/>
                <w:lang w:val="tr-TR"/>
              </w:rPr>
              <w:t xml:space="preserve">Louis Adamic, </w:t>
            </w:r>
            <w:r w:rsidRPr="00433140">
              <w:rPr>
                <w:rFonts w:ascii="Verdana" w:hAnsi="Verdana" w:cstheme="minorHAnsi"/>
                <w:i/>
                <w:sz w:val="20"/>
                <w:szCs w:val="20"/>
                <w:lang w:val="tr-TR"/>
              </w:rPr>
              <w:t>Laughing in the Jungle</w:t>
            </w:r>
          </w:p>
          <w:p w14:paraId="1AAB7622" w14:textId="77777777" w:rsidR="001F60C1" w:rsidRPr="00433140" w:rsidRDefault="001F60C1" w:rsidP="001F60C1">
            <w:pPr>
              <w:spacing w:line="240" w:lineRule="atLeast"/>
              <w:rPr>
                <w:rFonts w:ascii="Verdana" w:hAnsi="Verdana" w:cstheme="minorHAnsi"/>
                <w:iCs/>
                <w:sz w:val="20"/>
                <w:szCs w:val="20"/>
                <w:lang w:val="tr-TR"/>
              </w:rPr>
            </w:pPr>
            <w:r w:rsidRPr="00433140">
              <w:rPr>
                <w:rFonts w:ascii="Verdana" w:hAnsi="Verdana" w:cstheme="minorHAnsi"/>
                <w:sz w:val="20"/>
                <w:szCs w:val="20"/>
                <w:lang w:val="tr-TR"/>
              </w:rPr>
              <w:t xml:space="preserve">Henry Roth, </w:t>
            </w:r>
            <w:r w:rsidRPr="00433140">
              <w:rPr>
                <w:rFonts w:ascii="Verdana" w:hAnsi="Verdana" w:cstheme="minorHAnsi"/>
                <w:i/>
                <w:sz w:val="20"/>
                <w:szCs w:val="20"/>
                <w:lang w:val="tr-TR"/>
              </w:rPr>
              <w:t>Call it Sleep</w:t>
            </w:r>
          </w:p>
          <w:p w14:paraId="1AAB7623" w14:textId="77777777" w:rsidR="001F60C1" w:rsidRPr="00433140" w:rsidRDefault="001F60C1" w:rsidP="001F60C1">
            <w:pPr>
              <w:spacing w:line="240" w:lineRule="atLeast"/>
              <w:rPr>
                <w:rFonts w:ascii="Verdana" w:hAnsi="Verdana" w:cstheme="minorHAnsi"/>
                <w:iCs/>
                <w:sz w:val="20"/>
                <w:szCs w:val="20"/>
                <w:lang w:val="tr-TR"/>
              </w:rPr>
            </w:pPr>
            <w:r w:rsidRPr="00433140">
              <w:rPr>
                <w:rFonts w:ascii="Verdana" w:hAnsi="Verdana" w:cstheme="minorHAnsi"/>
                <w:sz w:val="20"/>
                <w:szCs w:val="20"/>
                <w:lang w:val="tr-TR"/>
              </w:rPr>
              <w:t xml:space="preserve">Thomas Bell, </w:t>
            </w:r>
            <w:r w:rsidRPr="00433140">
              <w:rPr>
                <w:rFonts w:ascii="Verdana" w:hAnsi="Verdana" w:cstheme="minorHAnsi"/>
                <w:i/>
                <w:sz w:val="20"/>
                <w:szCs w:val="20"/>
                <w:lang w:val="tr-TR"/>
              </w:rPr>
              <w:t>Out of This Furnace</w:t>
            </w:r>
          </w:p>
          <w:p w14:paraId="1AAB7624" w14:textId="77777777" w:rsidR="001F60C1" w:rsidRPr="00433140" w:rsidRDefault="001F60C1" w:rsidP="001F60C1">
            <w:pPr>
              <w:spacing w:line="240" w:lineRule="atLeast"/>
              <w:rPr>
                <w:rFonts w:ascii="Verdana" w:hAnsi="Verdana" w:cstheme="minorHAnsi"/>
                <w:iCs/>
                <w:sz w:val="20"/>
                <w:szCs w:val="20"/>
                <w:lang w:val="tr-TR"/>
              </w:rPr>
            </w:pPr>
            <w:r w:rsidRPr="00433140">
              <w:rPr>
                <w:rFonts w:ascii="Verdana" w:hAnsi="Verdana" w:cstheme="minorHAnsi"/>
                <w:sz w:val="20"/>
                <w:szCs w:val="20"/>
                <w:lang w:val="tr-TR"/>
              </w:rPr>
              <w:t xml:space="preserve">Vladimir Nabokov, </w:t>
            </w:r>
            <w:r w:rsidRPr="00433140">
              <w:rPr>
                <w:rFonts w:ascii="Verdana" w:hAnsi="Verdana" w:cstheme="minorHAnsi"/>
                <w:i/>
                <w:sz w:val="20"/>
                <w:szCs w:val="20"/>
                <w:lang w:val="tr-TR"/>
              </w:rPr>
              <w:t>Pnin</w:t>
            </w:r>
          </w:p>
        </w:tc>
      </w:tr>
      <w:tr w:rsidR="001F60C1" w:rsidRPr="00433140" w14:paraId="1AAB7628" w14:textId="77777777" w:rsidTr="001F60C1">
        <w:trPr>
          <w:trHeight w:val="152"/>
          <w:tblCellSpacing w:w="15" w:type="dxa"/>
          <w:jc w:val="center"/>
        </w:trPr>
        <w:tc>
          <w:tcPr>
            <w:tcW w:w="1299" w:type="pct"/>
            <w:tcBorders>
              <w:bottom w:val="single" w:sz="6" w:space="0" w:color="CCCCCC"/>
            </w:tcBorders>
            <w:shd w:val="clear" w:color="auto" w:fill="FFFFFF"/>
            <w:tcMar>
              <w:top w:w="15" w:type="dxa"/>
              <w:left w:w="75" w:type="dxa"/>
              <w:bottom w:w="15" w:type="dxa"/>
              <w:right w:w="15" w:type="dxa"/>
            </w:tcMar>
            <w:vAlign w:val="center"/>
          </w:tcPr>
          <w:p w14:paraId="1AAB7626" w14:textId="77777777" w:rsidR="001F60C1" w:rsidRPr="00433140" w:rsidRDefault="001F60C1" w:rsidP="001F60C1">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649" w:type="pct"/>
            <w:tcBorders>
              <w:bottom w:val="single" w:sz="6" w:space="0" w:color="CCCCCC"/>
            </w:tcBorders>
            <w:shd w:val="clear" w:color="auto" w:fill="FFFFFF"/>
            <w:tcMar>
              <w:top w:w="15" w:type="dxa"/>
              <w:left w:w="75" w:type="dxa"/>
              <w:bottom w:w="15" w:type="dxa"/>
              <w:right w:w="15" w:type="dxa"/>
            </w:tcMar>
            <w:vAlign w:val="center"/>
          </w:tcPr>
          <w:p w14:paraId="1AAB7627" w14:textId="77777777" w:rsidR="001F60C1" w:rsidRPr="00433140" w:rsidRDefault="001F60C1" w:rsidP="001F60C1">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Werner Sollers, </w:t>
            </w:r>
            <w:r w:rsidRPr="00433140">
              <w:rPr>
                <w:rFonts w:ascii="Verdana" w:hAnsi="Verdana" w:cstheme="minorHAnsi"/>
                <w:i/>
                <w:sz w:val="20"/>
                <w:szCs w:val="20"/>
                <w:lang w:val="tr-TR"/>
              </w:rPr>
              <w:t>Ethnic Modernism</w:t>
            </w:r>
          </w:p>
        </w:tc>
      </w:tr>
    </w:tbl>
    <w:p w14:paraId="1AAB7629" w14:textId="77777777" w:rsidR="001F60C1" w:rsidRPr="00433140" w:rsidRDefault="001F60C1"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035"/>
      </w:tblGrid>
      <w:tr w:rsidR="00881603" w:rsidRPr="00433140" w14:paraId="1AAB762B" w14:textId="77777777" w:rsidTr="00C31C8C">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762A" w14:textId="77777777" w:rsidR="00881603" w:rsidRPr="00433140" w:rsidRDefault="00345C8C" w:rsidP="0088160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762E"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62C"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62D"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631"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62F"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630"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634"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632"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633" w14:textId="77777777" w:rsidR="00C31C8C" w:rsidRPr="00433140" w:rsidRDefault="00C31C8C" w:rsidP="00C31C8C">
            <w:pPr>
              <w:spacing w:line="240" w:lineRule="atLeast"/>
              <w:rPr>
                <w:rFonts w:ascii="Verdana" w:hAnsi="Verdana" w:cstheme="minorHAnsi"/>
                <w:sz w:val="20"/>
                <w:szCs w:val="20"/>
                <w:lang w:val="tr-TR"/>
              </w:rPr>
            </w:pPr>
          </w:p>
        </w:tc>
      </w:tr>
    </w:tbl>
    <w:p w14:paraId="1AAB7635" w14:textId="77777777" w:rsidR="00881603" w:rsidRPr="00433140" w:rsidRDefault="00881603" w:rsidP="00881603">
      <w:pPr>
        <w:shd w:val="clear" w:color="auto" w:fill="FFFFFF"/>
        <w:rPr>
          <w:rFonts w:ascii="Verdana" w:hAnsi="Verdana" w:cstheme="minorHAnsi"/>
          <w:sz w:val="20"/>
          <w:szCs w:val="20"/>
          <w:lang w:val="tr-TR"/>
        </w:rPr>
      </w:pPr>
    </w:p>
    <w:p w14:paraId="1AAB7636" w14:textId="77777777" w:rsidR="00CD4DF6" w:rsidRPr="00433140" w:rsidRDefault="00CD4DF6"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881603" w:rsidRPr="00433140" w14:paraId="1AAB7638" w14:textId="77777777" w:rsidTr="0088160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637" w14:textId="77777777" w:rsidR="00881603" w:rsidRPr="00433140" w:rsidRDefault="000373FC" w:rsidP="0088160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DEĞERLENDİRME SİSTEMİ</w:t>
            </w:r>
          </w:p>
        </w:tc>
      </w:tr>
      <w:tr w:rsidR="000373FC" w:rsidRPr="00433140" w14:paraId="1AAB763C"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39"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3A"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3B"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881603" w:rsidRPr="00433140" w14:paraId="1AAB764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63D" w14:textId="77777777" w:rsidR="00881603" w:rsidRPr="00433140" w:rsidRDefault="00E73E28"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Sunum</w:t>
            </w:r>
            <w:r w:rsidR="00881603" w:rsidRPr="00433140">
              <w:rPr>
                <w:rFonts w:ascii="Verdana" w:hAnsi="Verdana" w:cstheme="minorHAnsi"/>
                <w:sz w:val="20"/>
                <w:szCs w:val="20"/>
                <w:lang w:val="tr-TR"/>
              </w:rPr>
              <w:t xml:space="preserve"> (20) + </w:t>
            </w:r>
            <w:r w:rsidR="00CD4DF6" w:rsidRPr="00433140">
              <w:rPr>
                <w:rFonts w:ascii="Verdana" w:hAnsi="Verdana" w:cstheme="minorHAnsi"/>
                <w:sz w:val="20"/>
                <w:szCs w:val="20"/>
                <w:lang w:val="tr-TR"/>
              </w:rPr>
              <w:t>Arasınav</w:t>
            </w:r>
            <w:r w:rsidR="00881603" w:rsidRPr="00433140">
              <w:rPr>
                <w:rFonts w:ascii="Verdana" w:hAnsi="Verdana" w:cstheme="minorHAnsi"/>
                <w:sz w:val="20"/>
                <w:szCs w:val="20"/>
                <w:lang w:val="tr-TR"/>
              </w:rPr>
              <w:t xml:space="preserve">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3E"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3F"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881603" w:rsidRPr="00433140" w14:paraId="1AAB764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641" w14:textId="77777777" w:rsidR="00881603" w:rsidRPr="00433140" w:rsidRDefault="00E73E28"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881603"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42"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43"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20</w:t>
            </w:r>
          </w:p>
        </w:tc>
      </w:tr>
      <w:tr w:rsidR="00881603" w:rsidRPr="00433140" w14:paraId="1AAB764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645" w14:textId="77777777" w:rsidR="00881603" w:rsidRPr="00433140" w:rsidRDefault="00E73E28"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46"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47"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8E5BA2" w:rsidRPr="00433140" w14:paraId="1AAB764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649"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4A"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4B"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8E5BA2" w:rsidRPr="00433140" w14:paraId="1AAB765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64D"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4E"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4F"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70</w:t>
            </w:r>
          </w:p>
        </w:tc>
      </w:tr>
      <w:tr w:rsidR="008E5BA2" w:rsidRPr="00433140" w14:paraId="1AAB765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651"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52"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53"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8E5BA2" w:rsidRPr="00433140" w14:paraId="1AAB765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655"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56"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57"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E73E28" w:rsidRPr="00433140" w14:paraId="1AAB765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659"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765A"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765C"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31"/>
        <w:gridCol w:w="258"/>
        <w:gridCol w:w="273"/>
        <w:gridCol w:w="273"/>
        <w:gridCol w:w="273"/>
        <w:gridCol w:w="258"/>
        <w:gridCol w:w="86"/>
      </w:tblGrid>
      <w:tr w:rsidR="00881603" w:rsidRPr="00433140" w14:paraId="1AAB765E" w14:textId="77777777" w:rsidTr="00881603">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765D" w14:textId="77777777" w:rsidR="00881603" w:rsidRPr="00433140" w:rsidRDefault="00E73E28" w:rsidP="0088160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881603" w:rsidRPr="00433140" w14:paraId="1AAB7662" w14:textId="77777777" w:rsidTr="0088160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65F"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660" w14:textId="77777777" w:rsidR="00881603" w:rsidRPr="00433140" w:rsidRDefault="008E5BA2"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7661" w14:textId="77777777" w:rsidR="00881603" w:rsidRPr="00433140" w:rsidRDefault="008E5BA2"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881603" w:rsidRPr="00433140" w14:paraId="1AAB766B" w14:textId="77777777" w:rsidTr="00E953C9">
        <w:trPr>
          <w:tblCellSpacing w:w="15" w:type="dxa"/>
          <w:jc w:val="center"/>
        </w:trPr>
        <w:tc>
          <w:tcPr>
            <w:tcW w:w="0" w:type="auto"/>
            <w:vMerge/>
            <w:tcBorders>
              <w:bottom w:val="single" w:sz="6" w:space="0" w:color="CCCCCC"/>
            </w:tcBorders>
            <w:shd w:val="clear" w:color="auto" w:fill="ECEBEB"/>
            <w:vAlign w:val="center"/>
          </w:tcPr>
          <w:p w14:paraId="1AAB7663" w14:textId="77777777" w:rsidR="00881603" w:rsidRPr="00433140" w:rsidRDefault="00881603" w:rsidP="00881603">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7664" w14:textId="77777777" w:rsidR="00881603" w:rsidRPr="00433140" w:rsidRDefault="00881603" w:rsidP="00881603">
            <w:pP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665"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666"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667"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668"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669"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766A" w14:textId="77777777" w:rsidR="00881603" w:rsidRPr="00433140" w:rsidRDefault="00881603" w:rsidP="00881603">
            <w:pPr>
              <w:rPr>
                <w:rFonts w:ascii="Verdana" w:hAnsi="Verdana" w:cstheme="minorHAnsi"/>
                <w:sz w:val="20"/>
                <w:szCs w:val="20"/>
                <w:lang w:val="tr-TR"/>
              </w:rPr>
            </w:pPr>
          </w:p>
        </w:tc>
      </w:tr>
      <w:tr w:rsidR="00E953C9" w:rsidRPr="00433140" w14:paraId="1AAB7674"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6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6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6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6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70"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7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72"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673" w14:textId="77777777" w:rsidR="00E953C9" w:rsidRPr="00433140" w:rsidRDefault="00E953C9" w:rsidP="00E953C9">
            <w:pPr>
              <w:rPr>
                <w:rFonts w:ascii="Verdana" w:hAnsi="Verdana" w:cstheme="minorHAnsi"/>
                <w:sz w:val="20"/>
                <w:szCs w:val="20"/>
                <w:lang w:val="tr-TR"/>
              </w:rPr>
            </w:pPr>
          </w:p>
        </w:tc>
      </w:tr>
      <w:tr w:rsidR="00E953C9" w:rsidRPr="00433140" w14:paraId="1AAB767D"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7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7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7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7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7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7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7B"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67C" w14:textId="77777777" w:rsidR="00E953C9" w:rsidRPr="00433140" w:rsidRDefault="00E953C9" w:rsidP="00E953C9">
            <w:pPr>
              <w:rPr>
                <w:rFonts w:ascii="Verdana" w:hAnsi="Verdana" w:cstheme="minorHAnsi"/>
                <w:sz w:val="20"/>
                <w:szCs w:val="20"/>
                <w:lang w:val="tr-TR"/>
              </w:rPr>
            </w:pPr>
          </w:p>
        </w:tc>
      </w:tr>
      <w:tr w:rsidR="00E953C9" w:rsidRPr="00433140" w14:paraId="1AAB7686"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7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7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2"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3"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685" w14:textId="77777777" w:rsidR="00E953C9" w:rsidRPr="00433140" w:rsidRDefault="00E953C9" w:rsidP="00E953C9">
            <w:pPr>
              <w:rPr>
                <w:rFonts w:ascii="Verdana" w:hAnsi="Verdana" w:cstheme="minorHAnsi"/>
                <w:sz w:val="20"/>
                <w:szCs w:val="20"/>
                <w:lang w:val="tr-TR"/>
              </w:rPr>
            </w:pPr>
          </w:p>
        </w:tc>
      </w:tr>
      <w:tr w:rsidR="00E953C9" w:rsidRPr="00433140" w14:paraId="1AAB768F"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87"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8"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B"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8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68E" w14:textId="77777777" w:rsidR="00E953C9" w:rsidRPr="00433140" w:rsidRDefault="00E953C9" w:rsidP="00E953C9">
            <w:pPr>
              <w:rPr>
                <w:rFonts w:ascii="Verdana" w:hAnsi="Verdana" w:cstheme="minorHAnsi"/>
                <w:sz w:val="20"/>
                <w:szCs w:val="20"/>
                <w:lang w:val="tr-TR"/>
              </w:rPr>
            </w:pPr>
          </w:p>
        </w:tc>
      </w:tr>
      <w:tr w:rsidR="00E953C9" w:rsidRPr="00433140" w14:paraId="1AAB7698"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9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1"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2"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3"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697" w14:textId="77777777" w:rsidR="00E953C9" w:rsidRPr="00433140" w:rsidRDefault="00E953C9" w:rsidP="00E953C9">
            <w:pPr>
              <w:rPr>
                <w:rFonts w:ascii="Verdana" w:hAnsi="Verdana" w:cstheme="minorHAnsi"/>
                <w:sz w:val="20"/>
                <w:szCs w:val="20"/>
                <w:lang w:val="tr-TR"/>
              </w:rPr>
            </w:pPr>
          </w:p>
        </w:tc>
      </w:tr>
      <w:tr w:rsidR="00E953C9" w:rsidRPr="00433140" w14:paraId="1AAB76A1"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9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B"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C"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9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6A0" w14:textId="77777777" w:rsidR="00E953C9" w:rsidRPr="00433140" w:rsidRDefault="00E953C9" w:rsidP="00E953C9">
            <w:pPr>
              <w:rPr>
                <w:rFonts w:ascii="Verdana" w:hAnsi="Verdana" w:cstheme="minorHAnsi"/>
                <w:sz w:val="20"/>
                <w:szCs w:val="20"/>
                <w:lang w:val="tr-TR"/>
              </w:rPr>
            </w:pPr>
          </w:p>
        </w:tc>
      </w:tr>
      <w:tr w:rsidR="00E953C9" w:rsidRPr="00433140" w14:paraId="1AAB76AA"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A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A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A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A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A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A7"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A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6A9" w14:textId="77777777" w:rsidR="00E953C9" w:rsidRPr="00433140" w:rsidRDefault="00E953C9" w:rsidP="00E953C9">
            <w:pPr>
              <w:rPr>
                <w:rFonts w:ascii="Verdana" w:hAnsi="Verdana" w:cstheme="minorHAnsi"/>
                <w:sz w:val="20"/>
                <w:szCs w:val="20"/>
                <w:lang w:val="tr-TR"/>
              </w:rPr>
            </w:pPr>
          </w:p>
        </w:tc>
      </w:tr>
      <w:tr w:rsidR="00E953C9" w:rsidRPr="00433140" w14:paraId="1AAB76B3"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A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A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A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A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A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B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B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6B2" w14:textId="77777777" w:rsidR="00E953C9" w:rsidRPr="00433140" w:rsidRDefault="00E953C9" w:rsidP="00E953C9">
            <w:pPr>
              <w:rPr>
                <w:rFonts w:ascii="Verdana" w:hAnsi="Verdana" w:cstheme="minorHAnsi"/>
                <w:sz w:val="20"/>
                <w:szCs w:val="20"/>
                <w:lang w:val="tr-TR"/>
              </w:rPr>
            </w:pPr>
          </w:p>
        </w:tc>
      </w:tr>
      <w:tr w:rsidR="00E953C9" w:rsidRPr="00433140" w14:paraId="1AAB76BC"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B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B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B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B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B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B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B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6BB" w14:textId="77777777" w:rsidR="00E953C9" w:rsidRPr="00433140" w:rsidRDefault="00E953C9" w:rsidP="00E953C9">
            <w:pPr>
              <w:rPr>
                <w:rFonts w:ascii="Verdana" w:hAnsi="Verdana" w:cstheme="minorHAnsi"/>
                <w:sz w:val="20"/>
                <w:szCs w:val="20"/>
                <w:lang w:val="tr-TR"/>
              </w:rPr>
            </w:pPr>
          </w:p>
        </w:tc>
      </w:tr>
      <w:tr w:rsidR="00E953C9" w:rsidRPr="00433140" w14:paraId="1AAB76C5"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B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B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B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C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C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C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C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6C4" w14:textId="77777777" w:rsidR="00E953C9" w:rsidRPr="00433140" w:rsidRDefault="00E953C9" w:rsidP="00E953C9">
            <w:pPr>
              <w:rPr>
                <w:rFonts w:ascii="Verdana" w:hAnsi="Verdana" w:cstheme="minorHAnsi"/>
                <w:sz w:val="20"/>
                <w:szCs w:val="20"/>
                <w:lang w:val="tr-TR"/>
              </w:rPr>
            </w:pPr>
          </w:p>
        </w:tc>
      </w:tr>
    </w:tbl>
    <w:p w14:paraId="1AAB76C6" w14:textId="77777777" w:rsidR="00881603" w:rsidRPr="00433140" w:rsidRDefault="00881603" w:rsidP="00881603">
      <w:pPr>
        <w:shd w:val="clear" w:color="auto" w:fill="FFFFFF"/>
        <w:rPr>
          <w:rFonts w:ascii="Verdana" w:hAnsi="Verdana" w:cstheme="minorHAnsi"/>
          <w:sz w:val="20"/>
          <w:szCs w:val="20"/>
          <w:lang w:val="tr-TR"/>
        </w:rPr>
      </w:pPr>
    </w:p>
    <w:p w14:paraId="1AAB76C7" w14:textId="77777777" w:rsidR="00CD4DF6" w:rsidRPr="00433140" w:rsidRDefault="00CD4DF6" w:rsidP="00881603">
      <w:pPr>
        <w:shd w:val="clear" w:color="auto" w:fill="FFFFFF"/>
        <w:rPr>
          <w:rFonts w:ascii="Verdana" w:hAnsi="Verdana" w:cstheme="minorHAnsi"/>
          <w:sz w:val="20"/>
          <w:szCs w:val="20"/>
          <w:lang w:val="tr-TR"/>
        </w:rPr>
      </w:pPr>
    </w:p>
    <w:p w14:paraId="1AAB76C8" w14:textId="77777777" w:rsidR="00CD4DF6" w:rsidRPr="00433140" w:rsidRDefault="00CD4DF6" w:rsidP="00881603">
      <w:pPr>
        <w:shd w:val="clear" w:color="auto" w:fill="FFFFFF"/>
        <w:rPr>
          <w:rFonts w:ascii="Verdana" w:hAnsi="Verdana" w:cstheme="minorHAnsi"/>
          <w:sz w:val="20"/>
          <w:szCs w:val="20"/>
          <w:lang w:val="tr-TR"/>
        </w:rPr>
      </w:pPr>
    </w:p>
    <w:p w14:paraId="1AAB76C9" w14:textId="77777777" w:rsidR="00CD4DF6" w:rsidRPr="00433140" w:rsidRDefault="00CD4DF6" w:rsidP="00881603">
      <w:pPr>
        <w:shd w:val="clear" w:color="auto" w:fill="FFFFFF"/>
        <w:rPr>
          <w:rFonts w:ascii="Verdana" w:hAnsi="Verdana" w:cstheme="minorHAnsi"/>
          <w:sz w:val="20"/>
          <w:szCs w:val="20"/>
          <w:lang w:val="tr-TR"/>
        </w:rPr>
      </w:pPr>
    </w:p>
    <w:p w14:paraId="1AAB76CA" w14:textId="77777777" w:rsidR="00CD4DF6" w:rsidRPr="00433140" w:rsidRDefault="00CD4DF6"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76CC"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76CB"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76D1"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C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lastRenderedPageBreak/>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C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C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D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76D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6D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D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D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D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76D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6D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D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D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D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76E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6D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D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D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D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76E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6E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E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E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E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76E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6E6"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E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E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E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76E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6EB"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E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E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E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76F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6F0"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F1"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F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F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6F5" w14:textId="77777777" w:rsidR="00881603" w:rsidRPr="00433140" w:rsidRDefault="00881603" w:rsidP="00881603">
      <w:pPr>
        <w:spacing w:after="200" w:line="276" w:lineRule="auto"/>
        <w:rPr>
          <w:rFonts w:ascii="Verdana" w:hAnsi="Verdana" w:cstheme="minorHAnsi"/>
          <w:sz w:val="20"/>
          <w:szCs w:val="20"/>
          <w:lang w:val="tr-TR"/>
        </w:rPr>
      </w:pPr>
      <w:r w:rsidRPr="00433140">
        <w:rPr>
          <w:rFonts w:ascii="Verdana" w:hAnsi="Verdana" w:cstheme="minorHAnsi"/>
          <w:sz w:val="20"/>
          <w:szCs w:val="20"/>
          <w:lang w:val="tr-TR"/>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88"/>
        <w:gridCol w:w="1609"/>
        <w:gridCol w:w="1008"/>
        <w:gridCol w:w="1492"/>
        <w:gridCol w:w="884"/>
        <w:gridCol w:w="924"/>
      </w:tblGrid>
      <w:tr w:rsidR="00881603" w:rsidRPr="00433140" w14:paraId="1AAB76F7" w14:textId="77777777" w:rsidTr="00881603">
        <w:trPr>
          <w:trHeight w:val="525"/>
          <w:tblCellSpacing w:w="15" w:type="dxa"/>
          <w:jc w:val="center"/>
        </w:trPr>
        <w:tc>
          <w:tcPr>
            <w:tcW w:w="0" w:type="auto"/>
            <w:gridSpan w:val="6"/>
            <w:shd w:val="clear" w:color="auto" w:fill="ECEBEB"/>
            <w:vAlign w:val="center"/>
          </w:tcPr>
          <w:p w14:paraId="1AAB76F6" w14:textId="77777777" w:rsidR="00881603" w:rsidRPr="00433140" w:rsidRDefault="001D2B20" w:rsidP="00881603">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76FE"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F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F9"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F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F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F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6F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881603" w:rsidRPr="00433140" w14:paraId="1AAB7705"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6FF" w14:textId="77777777" w:rsidR="00881603" w:rsidRPr="00433140" w:rsidRDefault="00EB1807" w:rsidP="00881603">
            <w:pPr>
              <w:spacing w:line="240" w:lineRule="atLeast"/>
              <w:rPr>
                <w:rFonts w:ascii="Verdana" w:hAnsi="Verdana" w:cstheme="minorHAnsi"/>
                <w:sz w:val="20"/>
                <w:szCs w:val="20"/>
                <w:lang w:val="tr-TR"/>
              </w:rPr>
            </w:pPr>
            <w:r w:rsidRPr="00433140">
              <w:rPr>
                <w:rFonts w:ascii="Verdana" w:hAnsi="Verdana" w:cstheme="minorHAnsi"/>
                <w:sz w:val="20"/>
                <w:szCs w:val="20"/>
                <w:shd w:val="clear" w:color="auto" w:fill="FFFFFF"/>
                <w:lang w:val="tr-TR"/>
              </w:rPr>
              <w:t>Felsefe ve</w:t>
            </w:r>
            <w:r w:rsidRPr="00433140">
              <w:rPr>
                <w:rFonts w:ascii="Verdana" w:hAnsi="Verdana" w:cstheme="minorHAnsi"/>
                <w:sz w:val="20"/>
                <w:szCs w:val="20"/>
                <w:lang w:val="tr-TR"/>
              </w:rPr>
              <w:t xml:space="preserve"> Edebiyat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00"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656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01"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02"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03"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04"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10</w:t>
            </w:r>
          </w:p>
        </w:tc>
      </w:tr>
    </w:tbl>
    <w:p w14:paraId="1AAB7706"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881603" w:rsidRPr="00433140" w14:paraId="1AAB7709" w14:textId="77777777" w:rsidTr="00881603">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7707" w14:textId="77777777" w:rsidR="00881603" w:rsidRPr="00433140" w:rsidRDefault="001D2B20" w:rsidP="00881603">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08"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770A"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693"/>
      </w:tblGrid>
      <w:tr w:rsidR="00541C1B" w:rsidRPr="00433140" w14:paraId="1AAB770D" w14:textId="77777777" w:rsidTr="00541C1B">
        <w:trPr>
          <w:trHeight w:val="450"/>
          <w:tblCellSpacing w:w="15" w:type="dxa"/>
          <w:jc w:val="center"/>
        </w:trPr>
        <w:tc>
          <w:tcPr>
            <w:tcW w:w="1211" w:type="pct"/>
            <w:tcBorders>
              <w:bottom w:val="single" w:sz="6" w:space="0" w:color="CCCCCC"/>
            </w:tcBorders>
            <w:shd w:val="clear" w:color="auto" w:fill="FFFFFF"/>
            <w:tcMar>
              <w:top w:w="15" w:type="dxa"/>
              <w:left w:w="75" w:type="dxa"/>
              <w:bottom w:w="15" w:type="dxa"/>
              <w:right w:w="15" w:type="dxa"/>
            </w:tcMar>
            <w:vAlign w:val="center"/>
          </w:tcPr>
          <w:p w14:paraId="1AAB770B"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0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7710"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0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0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7713"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1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1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7716"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14"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15" w14:textId="4943076A" w:rsidR="001D2B20" w:rsidRPr="00433140" w:rsidRDefault="006C248B" w:rsidP="001D2B20">
            <w:pPr>
              <w:spacing w:line="240" w:lineRule="atLeast"/>
              <w:rPr>
                <w:rFonts w:ascii="Verdana" w:hAnsi="Verdana" w:cstheme="minorHAnsi"/>
                <w:sz w:val="20"/>
                <w:szCs w:val="20"/>
                <w:lang w:val="tr-TR"/>
              </w:rPr>
            </w:pPr>
            <w:r>
              <w:rPr>
                <w:rFonts w:ascii="Verdana" w:hAnsi="Verdana" w:cstheme="minorHAnsi"/>
                <w:sz w:val="20"/>
                <w:szCs w:val="20"/>
                <w:lang w:val="tr-TR"/>
              </w:rPr>
              <w:t>Hatice Karaman</w:t>
            </w:r>
          </w:p>
        </w:tc>
      </w:tr>
      <w:tr w:rsidR="001D2B20" w:rsidRPr="00433140" w14:paraId="1AAB7719"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1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18" w14:textId="3CAEF6A5"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r w:rsidR="006C248B">
              <w:rPr>
                <w:rFonts w:ascii="Verdana" w:hAnsi="Verdana" w:cstheme="minorHAnsi"/>
                <w:sz w:val="20"/>
                <w:szCs w:val="20"/>
                <w:lang w:val="tr-TR"/>
              </w:rPr>
              <w:t>Hatice Karaman</w:t>
            </w:r>
          </w:p>
        </w:tc>
      </w:tr>
      <w:tr w:rsidR="001D2B20" w:rsidRPr="00433140" w14:paraId="1AAB771C"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1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1B"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771F"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1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1E" w14:textId="77777777" w:rsidR="001D2B20" w:rsidRPr="00433140" w:rsidRDefault="00EB1807" w:rsidP="001D2B20">
            <w:pPr>
              <w:shd w:val="clear" w:color="auto" w:fill="FFFFFF"/>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Bu ders kültür teorilerinin çağdaş düşüncenin felsefi, sosyolojik, estetik ve kültür açısından en önemli araçları olmaları.</w:t>
            </w:r>
          </w:p>
        </w:tc>
      </w:tr>
      <w:tr w:rsidR="001D2B20" w:rsidRPr="00433140" w14:paraId="1AAB7722"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2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21" w14:textId="77777777" w:rsidR="001D2B20" w:rsidRPr="00433140" w:rsidRDefault="001D2B20" w:rsidP="001D2B20">
            <w:pPr>
              <w:spacing w:line="240" w:lineRule="atLeast"/>
              <w:jc w:val="both"/>
              <w:rPr>
                <w:rFonts w:ascii="Verdana" w:hAnsi="Verdana" w:cstheme="minorHAnsi"/>
                <w:sz w:val="20"/>
                <w:szCs w:val="20"/>
                <w:lang w:val="tr-TR"/>
              </w:rPr>
            </w:pPr>
          </w:p>
        </w:tc>
      </w:tr>
    </w:tbl>
    <w:p w14:paraId="1AAB7723" w14:textId="77777777" w:rsidR="00881603" w:rsidRPr="00433140" w:rsidRDefault="00881603" w:rsidP="00881603">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30"/>
        <w:gridCol w:w="1211"/>
        <w:gridCol w:w="1352"/>
        <w:gridCol w:w="1807"/>
      </w:tblGrid>
      <w:tr w:rsidR="007E48BA" w:rsidRPr="00433140" w14:paraId="1AAB7728" w14:textId="77777777" w:rsidTr="007E48BA">
        <w:trPr>
          <w:tblCellSpacing w:w="15" w:type="dxa"/>
          <w:jc w:val="center"/>
        </w:trPr>
        <w:tc>
          <w:tcPr>
            <w:tcW w:w="2618" w:type="pct"/>
            <w:tcBorders>
              <w:bottom w:val="single" w:sz="6" w:space="0" w:color="CCCCCC"/>
            </w:tcBorders>
            <w:shd w:val="clear" w:color="auto" w:fill="FFFFFF"/>
            <w:vAlign w:val="center"/>
          </w:tcPr>
          <w:p w14:paraId="1AAB7724"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798" w:type="pct"/>
            <w:tcBorders>
              <w:bottom w:val="single" w:sz="6" w:space="0" w:color="CCCCCC"/>
            </w:tcBorders>
            <w:shd w:val="clear" w:color="auto" w:fill="FFFFFF"/>
          </w:tcPr>
          <w:p w14:paraId="1AAB7725"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1AAB7726"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72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881603" w:rsidRPr="00433140" w14:paraId="1AAB772D" w14:textId="77777777" w:rsidTr="007E48BA">
        <w:trPr>
          <w:trHeight w:val="450"/>
          <w:tblCellSpacing w:w="15" w:type="dxa"/>
          <w:jc w:val="center"/>
        </w:trPr>
        <w:tc>
          <w:tcPr>
            <w:tcW w:w="2618" w:type="pct"/>
            <w:tcBorders>
              <w:bottom w:val="single" w:sz="6" w:space="0" w:color="CCCCCC"/>
            </w:tcBorders>
            <w:shd w:val="clear" w:color="auto" w:fill="FFFFFF"/>
            <w:vAlign w:val="center"/>
          </w:tcPr>
          <w:p w14:paraId="1AAB7729" w14:textId="77777777" w:rsidR="00881603" w:rsidRPr="00433140" w:rsidRDefault="00EB1807"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 Almanların aydınlanma kavramını öz bağımsızlık olarak tanımayı sağlar (Kant, Schiller, Hegel, Marx)</w:t>
            </w:r>
          </w:p>
        </w:tc>
        <w:tc>
          <w:tcPr>
            <w:tcW w:w="798" w:type="pct"/>
            <w:tcBorders>
              <w:bottom w:val="single" w:sz="6" w:space="0" w:color="CCCCCC"/>
            </w:tcBorders>
            <w:shd w:val="clear" w:color="auto" w:fill="FFFFFF"/>
            <w:vAlign w:val="center"/>
          </w:tcPr>
          <w:p w14:paraId="1AAB772A"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1AAB772B"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72C"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C,</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732" w14:textId="77777777" w:rsidTr="007E48BA">
        <w:trPr>
          <w:trHeight w:val="450"/>
          <w:tblCellSpacing w:w="15" w:type="dxa"/>
          <w:jc w:val="center"/>
        </w:trPr>
        <w:tc>
          <w:tcPr>
            <w:tcW w:w="2618" w:type="pct"/>
            <w:tcBorders>
              <w:bottom w:val="single" w:sz="6" w:space="0" w:color="CCCCCC"/>
            </w:tcBorders>
            <w:shd w:val="clear" w:color="auto" w:fill="FFFFFF"/>
            <w:vAlign w:val="center"/>
          </w:tcPr>
          <w:p w14:paraId="1AAB772E" w14:textId="77777777" w:rsidR="00881603" w:rsidRPr="00433140" w:rsidRDefault="00EB1807"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 Polyphemus ile olan mücadelesi bağlamında Odysseus’un Yunan mitolojisinde belirsiz bir kişi olmasını açıklar.</w:t>
            </w:r>
          </w:p>
        </w:tc>
        <w:tc>
          <w:tcPr>
            <w:tcW w:w="798" w:type="pct"/>
            <w:tcBorders>
              <w:bottom w:val="single" w:sz="6" w:space="0" w:color="CCCCCC"/>
            </w:tcBorders>
            <w:shd w:val="clear" w:color="auto" w:fill="FFFFFF"/>
            <w:vAlign w:val="center"/>
          </w:tcPr>
          <w:p w14:paraId="1AAB772F"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1AAB7730"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731"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C,</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737" w14:textId="77777777" w:rsidTr="007E48BA">
        <w:trPr>
          <w:trHeight w:val="450"/>
          <w:tblCellSpacing w:w="15" w:type="dxa"/>
          <w:jc w:val="center"/>
        </w:trPr>
        <w:tc>
          <w:tcPr>
            <w:tcW w:w="2618" w:type="pct"/>
            <w:tcBorders>
              <w:bottom w:val="single" w:sz="6" w:space="0" w:color="CCCCCC"/>
            </w:tcBorders>
            <w:shd w:val="clear" w:color="auto" w:fill="FFFFFF"/>
            <w:vAlign w:val="center"/>
          </w:tcPr>
          <w:p w14:paraId="1AAB7733" w14:textId="77777777" w:rsidR="00881603" w:rsidRPr="00433140" w:rsidRDefault="00EB1807"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 Aydınlanmanın görevi olarak mitlerin mitsizleştirilmesini anlatır.</w:t>
            </w:r>
          </w:p>
        </w:tc>
        <w:tc>
          <w:tcPr>
            <w:tcW w:w="798" w:type="pct"/>
            <w:tcBorders>
              <w:bottom w:val="single" w:sz="6" w:space="0" w:color="CCCCCC"/>
            </w:tcBorders>
            <w:shd w:val="clear" w:color="auto" w:fill="FFFFFF"/>
            <w:vAlign w:val="center"/>
          </w:tcPr>
          <w:p w14:paraId="1AAB7734"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1AAB7735"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736"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C,</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73C" w14:textId="77777777" w:rsidTr="007E48BA">
        <w:trPr>
          <w:trHeight w:val="512"/>
          <w:tblCellSpacing w:w="15" w:type="dxa"/>
          <w:jc w:val="center"/>
        </w:trPr>
        <w:tc>
          <w:tcPr>
            <w:tcW w:w="2618" w:type="pct"/>
            <w:shd w:val="clear" w:color="auto" w:fill="FFFFFF"/>
            <w:vAlign w:val="center"/>
          </w:tcPr>
          <w:p w14:paraId="1AAB7738" w14:textId="77777777" w:rsidR="00881603" w:rsidRPr="00433140" w:rsidRDefault="00EB1807"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 Adorno’nun ve Horkheimer’in bilim tarihi, Alman faşizmi problemi ve tarihsel temeliyle aydınlanmanın barbarlığa dönebileceğine ilişkin temel savlarını ele alır.</w:t>
            </w:r>
          </w:p>
        </w:tc>
        <w:tc>
          <w:tcPr>
            <w:tcW w:w="798" w:type="pct"/>
            <w:shd w:val="clear" w:color="auto" w:fill="FFFFFF"/>
            <w:vAlign w:val="center"/>
          </w:tcPr>
          <w:p w14:paraId="1AAB7739"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673" w:type="pct"/>
            <w:shd w:val="clear" w:color="auto" w:fill="FFFFFF"/>
            <w:tcMar>
              <w:top w:w="15" w:type="dxa"/>
              <w:left w:w="75" w:type="dxa"/>
              <w:bottom w:w="15" w:type="dxa"/>
              <w:right w:w="15" w:type="dxa"/>
            </w:tcMar>
            <w:vAlign w:val="center"/>
          </w:tcPr>
          <w:p w14:paraId="1AAB773A"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773B"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C,</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741" w14:textId="77777777" w:rsidTr="007E48BA">
        <w:trPr>
          <w:trHeight w:val="263"/>
          <w:tblCellSpacing w:w="15" w:type="dxa"/>
          <w:jc w:val="center"/>
        </w:trPr>
        <w:tc>
          <w:tcPr>
            <w:tcW w:w="2618" w:type="pct"/>
            <w:shd w:val="clear" w:color="auto" w:fill="FFFFFF"/>
            <w:vAlign w:val="center"/>
          </w:tcPr>
          <w:p w14:paraId="1AAB773D" w14:textId="77777777" w:rsidR="00881603" w:rsidRPr="00433140" w:rsidRDefault="00EB1807"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 Bu durumu mevcut metafizik ve ekonomik dünya krizine tatbik eder.</w:t>
            </w:r>
          </w:p>
        </w:tc>
        <w:tc>
          <w:tcPr>
            <w:tcW w:w="798" w:type="pct"/>
            <w:shd w:val="clear" w:color="auto" w:fill="FFFFFF"/>
            <w:vAlign w:val="center"/>
          </w:tcPr>
          <w:p w14:paraId="1AAB773E"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673" w:type="pct"/>
            <w:shd w:val="clear" w:color="auto" w:fill="FFFFFF"/>
            <w:tcMar>
              <w:top w:w="15" w:type="dxa"/>
              <w:left w:w="75" w:type="dxa"/>
              <w:bottom w:w="15" w:type="dxa"/>
              <w:right w:w="15" w:type="dxa"/>
            </w:tcMar>
            <w:vAlign w:val="center"/>
          </w:tcPr>
          <w:p w14:paraId="1AAB773F"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7740"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C,</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881603" w:rsidRPr="00433140" w14:paraId="1AAB7746" w14:textId="77777777" w:rsidTr="007E48BA">
        <w:trPr>
          <w:trHeight w:val="263"/>
          <w:tblCellSpacing w:w="15" w:type="dxa"/>
          <w:jc w:val="center"/>
        </w:trPr>
        <w:tc>
          <w:tcPr>
            <w:tcW w:w="2618" w:type="pct"/>
            <w:shd w:val="clear" w:color="auto" w:fill="FFFFFF"/>
            <w:vAlign w:val="center"/>
          </w:tcPr>
          <w:p w14:paraId="1AAB7742" w14:textId="77777777" w:rsidR="00881603" w:rsidRPr="00433140" w:rsidRDefault="00EB1807" w:rsidP="00881603">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6) Kültür endüstrisinin standarlaşma sonucu ortaya çıkan ürünler yaptığını açıklar.</w:t>
            </w:r>
          </w:p>
        </w:tc>
        <w:tc>
          <w:tcPr>
            <w:tcW w:w="798" w:type="pct"/>
            <w:shd w:val="clear" w:color="auto" w:fill="FFFFFF"/>
            <w:vAlign w:val="center"/>
          </w:tcPr>
          <w:p w14:paraId="1AAB7743" w14:textId="77777777" w:rsidR="00881603" w:rsidRPr="00433140" w:rsidRDefault="00881603" w:rsidP="00881603">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6-7, 9-10</w:t>
            </w:r>
          </w:p>
        </w:tc>
        <w:tc>
          <w:tcPr>
            <w:tcW w:w="673" w:type="pct"/>
            <w:shd w:val="clear" w:color="auto" w:fill="FFFFFF"/>
            <w:tcMar>
              <w:top w:w="15" w:type="dxa"/>
              <w:left w:w="75" w:type="dxa"/>
              <w:bottom w:w="15" w:type="dxa"/>
              <w:right w:w="15" w:type="dxa"/>
            </w:tcMar>
            <w:vAlign w:val="center"/>
          </w:tcPr>
          <w:p w14:paraId="1AAB7744"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7745"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C,</w:t>
            </w:r>
            <w:r w:rsidR="00496B62">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7747" w14:textId="77777777" w:rsidR="00881603" w:rsidRPr="00433140" w:rsidRDefault="00881603" w:rsidP="00881603">
      <w:pPr>
        <w:shd w:val="clear" w:color="auto" w:fill="FFFFFF"/>
        <w:rPr>
          <w:rFonts w:ascii="Verdana" w:hAnsi="Verdana" w:cstheme="minorHAnsi"/>
          <w:sz w:val="20"/>
          <w:szCs w:val="20"/>
          <w:lang w:val="tr-TR"/>
        </w:rPr>
      </w:pPr>
    </w:p>
    <w:p w14:paraId="1AAB7748" w14:textId="77777777" w:rsidR="00EB1807" w:rsidRPr="00433140" w:rsidRDefault="00EB1807" w:rsidP="00881603">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774B"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749"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 xml:space="preserve">Öğretim </w:t>
            </w:r>
            <w:r w:rsidRPr="00433140">
              <w:rPr>
                <w:rFonts w:ascii="Verdana" w:hAnsi="Verdana" w:cstheme="minorHAnsi"/>
                <w:b/>
                <w:bCs/>
                <w:sz w:val="20"/>
                <w:szCs w:val="20"/>
                <w:lang w:val="tr-TR"/>
              </w:rPr>
              <w:lastRenderedPageBreak/>
              <w:t>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74A"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lastRenderedPageBreak/>
              <w:t xml:space="preserve">1: Anlatım, 2: Soru-Cevap, 3: Tartışma, 4: Simülasyon, 5: Örnek </w:t>
            </w:r>
            <w:r w:rsidRPr="00433140">
              <w:rPr>
                <w:rFonts w:ascii="Verdana" w:hAnsi="Verdana" w:cstheme="minorHAnsi"/>
                <w:sz w:val="20"/>
                <w:szCs w:val="20"/>
                <w:lang w:val="tr-TR"/>
              </w:rPr>
              <w:lastRenderedPageBreak/>
              <w:t xml:space="preserve">Olay </w:t>
            </w:r>
          </w:p>
        </w:tc>
      </w:tr>
      <w:tr w:rsidR="00EE7AD6" w:rsidRPr="000D269B" w14:paraId="1AAB774E"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74C"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74D"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774F"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0"/>
        <w:gridCol w:w="6393"/>
        <w:gridCol w:w="1690"/>
      </w:tblGrid>
      <w:tr w:rsidR="00881603" w:rsidRPr="00433140" w14:paraId="1AAB7751" w14:textId="77777777" w:rsidTr="0088160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750" w14:textId="77777777" w:rsidR="00881603" w:rsidRPr="00433140" w:rsidRDefault="00EE7AD6" w:rsidP="0088160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7755" w14:textId="77777777" w:rsidTr="00EE7AD6">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7752"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589" w:type="pct"/>
            <w:tcBorders>
              <w:bottom w:val="single" w:sz="6" w:space="0" w:color="CCCCCC"/>
            </w:tcBorders>
            <w:shd w:val="clear" w:color="auto" w:fill="FFFFFF"/>
            <w:tcMar>
              <w:top w:w="15" w:type="dxa"/>
              <w:left w:w="75" w:type="dxa"/>
              <w:bottom w:w="15" w:type="dxa"/>
              <w:right w:w="15" w:type="dxa"/>
            </w:tcMar>
            <w:vAlign w:val="center"/>
          </w:tcPr>
          <w:p w14:paraId="1AAB7753"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928" w:type="pct"/>
            <w:tcBorders>
              <w:bottom w:val="single" w:sz="6" w:space="0" w:color="CCCCCC"/>
            </w:tcBorders>
            <w:shd w:val="clear" w:color="auto" w:fill="FFFFFF"/>
            <w:tcMar>
              <w:top w:w="15" w:type="dxa"/>
              <w:left w:w="75" w:type="dxa"/>
              <w:bottom w:w="15" w:type="dxa"/>
              <w:right w:w="15" w:type="dxa"/>
            </w:tcMar>
            <w:vAlign w:val="center"/>
          </w:tcPr>
          <w:p w14:paraId="1AAB7754"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881603" w:rsidRPr="00433140" w14:paraId="1AAB7759"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56"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57" w14:textId="77777777" w:rsidR="00881603" w:rsidRPr="00433140" w:rsidRDefault="00EB1807" w:rsidP="0031760D">
            <w:pPr>
              <w:rPr>
                <w:rFonts w:ascii="Verdana" w:hAnsi="Verdana" w:cstheme="minorHAnsi"/>
                <w:sz w:val="20"/>
                <w:szCs w:val="20"/>
                <w:lang w:val="tr-TR"/>
              </w:rPr>
            </w:pPr>
            <w:r w:rsidRPr="00433140">
              <w:rPr>
                <w:rFonts w:ascii="Verdana" w:hAnsi="Verdana" w:cstheme="minorHAnsi"/>
                <w:sz w:val="20"/>
                <w:szCs w:val="20"/>
                <w:lang w:val="tr-TR"/>
              </w:rPr>
              <w:t>Derse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58" w14:textId="77777777" w:rsidR="00881603" w:rsidRPr="00433140" w:rsidRDefault="00D6235D"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881603" w:rsidRPr="00433140" w14:paraId="1AAB775D"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5A"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5B" w14:textId="77777777" w:rsidR="00881603" w:rsidRPr="00433140" w:rsidRDefault="00881603" w:rsidP="0031760D">
            <w:pPr>
              <w:jc w:val="both"/>
              <w:rPr>
                <w:rFonts w:ascii="Verdana" w:hAnsi="Verdana" w:cstheme="minorHAnsi"/>
                <w:sz w:val="20"/>
                <w:szCs w:val="20"/>
                <w:lang w:val="tr-TR"/>
              </w:rPr>
            </w:pPr>
            <w:r w:rsidRPr="00433140">
              <w:rPr>
                <w:rFonts w:ascii="Verdana" w:hAnsi="Verdana" w:cstheme="minorHAnsi"/>
                <w:sz w:val="20"/>
                <w:szCs w:val="20"/>
                <w:lang w:val="tr-TR"/>
              </w:rPr>
              <w:t>Adorno</w:t>
            </w:r>
            <w:r w:rsidR="00EB1807" w:rsidRPr="00433140">
              <w:rPr>
                <w:rFonts w:ascii="Verdana" w:hAnsi="Verdana" w:cstheme="minorHAnsi"/>
                <w:sz w:val="20"/>
                <w:szCs w:val="20"/>
                <w:lang w:val="tr-TR"/>
              </w:rPr>
              <w:t xml:space="preserve"> </w:t>
            </w:r>
            <w:r w:rsidRPr="00433140">
              <w:rPr>
                <w:rFonts w:ascii="Verdana" w:hAnsi="Verdana" w:cstheme="minorHAnsi"/>
                <w:sz w:val="20"/>
                <w:szCs w:val="20"/>
                <w:lang w:val="tr-TR"/>
              </w:rPr>
              <w:t>/</w:t>
            </w:r>
            <w:r w:rsidR="00EB1807" w:rsidRPr="00433140">
              <w:rPr>
                <w:rFonts w:ascii="Verdana" w:hAnsi="Verdana" w:cstheme="minorHAnsi"/>
                <w:sz w:val="20"/>
                <w:szCs w:val="20"/>
                <w:lang w:val="tr-TR"/>
              </w:rPr>
              <w:t xml:space="preserve"> </w:t>
            </w:r>
            <w:r w:rsidRPr="00433140">
              <w:rPr>
                <w:rFonts w:ascii="Verdana" w:hAnsi="Verdana" w:cstheme="minorHAnsi"/>
                <w:sz w:val="20"/>
                <w:szCs w:val="20"/>
                <w:lang w:val="tr-TR"/>
              </w:rPr>
              <w:t>Horkheimer: Dialectic of Enlightenment: Preface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5C"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761"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5E"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5F" w14:textId="77777777" w:rsidR="00881603" w:rsidRPr="00433140" w:rsidRDefault="00881603" w:rsidP="0031760D">
            <w:pPr>
              <w:jc w:val="both"/>
              <w:rPr>
                <w:rFonts w:ascii="Verdana" w:hAnsi="Verdana" w:cstheme="minorHAnsi"/>
                <w:sz w:val="20"/>
                <w:szCs w:val="20"/>
                <w:lang w:val="tr-TR"/>
              </w:rPr>
            </w:pPr>
            <w:r w:rsidRPr="00433140">
              <w:rPr>
                <w:rFonts w:ascii="Verdana" w:hAnsi="Verdana" w:cstheme="minorHAnsi"/>
                <w:sz w:val="20"/>
                <w:szCs w:val="20"/>
                <w:lang w:val="tr-TR"/>
              </w:rPr>
              <w:t xml:space="preserve">Dialectic of Enlightenment: The Concept of Enlightenment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60"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765"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62"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63" w14:textId="77777777" w:rsidR="00881603" w:rsidRPr="00433140" w:rsidRDefault="00881603" w:rsidP="0031760D">
            <w:pPr>
              <w:jc w:val="both"/>
              <w:rPr>
                <w:rFonts w:ascii="Verdana" w:hAnsi="Verdana" w:cstheme="minorHAnsi"/>
                <w:sz w:val="20"/>
                <w:szCs w:val="20"/>
                <w:lang w:val="tr-TR"/>
              </w:rPr>
            </w:pPr>
            <w:r w:rsidRPr="00433140">
              <w:rPr>
                <w:rFonts w:ascii="Verdana" w:hAnsi="Verdana" w:cstheme="minorHAnsi"/>
                <w:sz w:val="20"/>
                <w:szCs w:val="20"/>
                <w:lang w:val="tr-TR"/>
              </w:rPr>
              <w:t>Dialectic of Enlightenment: Odysseus or Myth and Enlightenment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64"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769"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66"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67" w14:textId="77777777" w:rsidR="00881603" w:rsidRPr="00433140" w:rsidRDefault="00881603" w:rsidP="0031760D">
            <w:pPr>
              <w:jc w:val="both"/>
              <w:rPr>
                <w:rFonts w:ascii="Verdana" w:hAnsi="Verdana" w:cstheme="minorHAnsi"/>
                <w:sz w:val="20"/>
                <w:szCs w:val="20"/>
                <w:lang w:val="tr-TR"/>
              </w:rPr>
            </w:pPr>
            <w:r w:rsidRPr="00433140">
              <w:rPr>
                <w:rFonts w:ascii="Verdana" w:hAnsi="Verdana" w:cstheme="minorHAnsi"/>
                <w:sz w:val="20"/>
                <w:szCs w:val="20"/>
                <w:lang w:val="tr-TR"/>
              </w:rPr>
              <w:t>Dialectic of Enlightenment: The Cultural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68"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76D"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6A"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6B" w14:textId="77777777" w:rsidR="00881603" w:rsidRPr="00433140" w:rsidRDefault="00881603" w:rsidP="0031760D">
            <w:pPr>
              <w:jc w:val="both"/>
              <w:rPr>
                <w:rFonts w:ascii="Verdana" w:hAnsi="Verdana" w:cstheme="minorHAnsi"/>
                <w:sz w:val="20"/>
                <w:szCs w:val="20"/>
                <w:lang w:val="tr-TR"/>
              </w:rPr>
            </w:pPr>
            <w:r w:rsidRPr="00433140">
              <w:rPr>
                <w:rFonts w:ascii="Verdana" w:hAnsi="Verdana" w:cstheme="minorHAnsi"/>
                <w:sz w:val="20"/>
                <w:szCs w:val="20"/>
                <w:lang w:val="tr-TR"/>
              </w:rPr>
              <w:t>Dialectic of Enlightenment: Limits of Enlightenment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6C"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771"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6E"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6F" w14:textId="77777777" w:rsidR="00881603" w:rsidRPr="00433140" w:rsidRDefault="00881603" w:rsidP="0031760D">
            <w:pPr>
              <w:jc w:val="both"/>
              <w:rPr>
                <w:rFonts w:ascii="Verdana" w:hAnsi="Verdana" w:cstheme="minorHAnsi"/>
                <w:sz w:val="20"/>
                <w:szCs w:val="20"/>
                <w:lang w:val="tr-TR"/>
              </w:rPr>
            </w:pPr>
            <w:r w:rsidRPr="00433140">
              <w:rPr>
                <w:rFonts w:ascii="Verdana" w:hAnsi="Verdana" w:cstheme="minorHAnsi"/>
                <w:sz w:val="20"/>
                <w:szCs w:val="20"/>
                <w:lang w:val="tr-TR"/>
              </w:rPr>
              <w:t>Adorno: Minima Moralia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70"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775"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72"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73" w14:textId="77777777" w:rsidR="00881603" w:rsidRPr="00433140" w:rsidRDefault="00881603" w:rsidP="0031760D">
            <w:pPr>
              <w:jc w:val="both"/>
              <w:rPr>
                <w:rFonts w:ascii="Verdana" w:hAnsi="Verdana" w:cstheme="minorHAnsi"/>
                <w:sz w:val="20"/>
                <w:szCs w:val="20"/>
                <w:lang w:val="tr-TR"/>
              </w:rPr>
            </w:pPr>
            <w:r w:rsidRPr="00433140">
              <w:rPr>
                <w:rFonts w:ascii="Verdana" w:hAnsi="Verdana" w:cstheme="minorHAnsi"/>
                <w:sz w:val="20"/>
                <w:szCs w:val="20"/>
                <w:lang w:val="tr-TR"/>
              </w:rPr>
              <w:t>Minima Moralia: Selected Aphorisms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74" w14:textId="77777777" w:rsidR="00881603" w:rsidRPr="00433140" w:rsidRDefault="00881603" w:rsidP="00881603">
            <w:pPr>
              <w:spacing w:line="240" w:lineRule="atLeast"/>
              <w:rPr>
                <w:rFonts w:ascii="Verdana" w:hAnsi="Verdana" w:cstheme="minorHAnsi"/>
                <w:sz w:val="20"/>
                <w:szCs w:val="20"/>
                <w:lang w:val="tr-TR"/>
              </w:rPr>
            </w:pPr>
          </w:p>
        </w:tc>
      </w:tr>
      <w:tr w:rsidR="00881603" w:rsidRPr="00433140" w14:paraId="1AAB7779"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76"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77" w14:textId="77777777" w:rsidR="00881603" w:rsidRPr="00433140" w:rsidRDefault="00881603" w:rsidP="0031760D">
            <w:pPr>
              <w:jc w:val="both"/>
              <w:rPr>
                <w:rFonts w:ascii="Verdana" w:hAnsi="Verdana" w:cstheme="minorHAnsi"/>
                <w:sz w:val="20"/>
                <w:szCs w:val="20"/>
                <w:lang w:val="tr-TR"/>
              </w:rPr>
            </w:pPr>
            <w:r w:rsidRPr="00433140">
              <w:rPr>
                <w:rFonts w:ascii="Verdana" w:hAnsi="Verdana" w:cstheme="minorHAnsi"/>
                <w:sz w:val="20"/>
                <w:szCs w:val="20"/>
                <w:lang w:val="tr-TR"/>
              </w:rPr>
              <w:t>Jacques Derrida: Writing and Difference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78" w14:textId="77777777" w:rsidR="00881603" w:rsidRPr="00433140" w:rsidRDefault="00881603" w:rsidP="00881603">
            <w:pPr>
              <w:spacing w:line="240" w:lineRule="atLeast"/>
              <w:rPr>
                <w:rFonts w:ascii="Verdana" w:hAnsi="Verdana" w:cstheme="minorHAnsi"/>
                <w:sz w:val="20"/>
                <w:szCs w:val="20"/>
                <w:lang w:val="tr-TR"/>
              </w:rPr>
            </w:pPr>
          </w:p>
        </w:tc>
      </w:tr>
      <w:tr w:rsidR="00EB1807" w:rsidRPr="00433140" w14:paraId="1AAB777D" w14:textId="77777777" w:rsidTr="00D0667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7A" w14:textId="77777777" w:rsidR="00EB1807" w:rsidRPr="00433140" w:rsidRDefault="00EB1807" w:rsidP="00EB180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tcPr>
          <w:p w14:paraId="1AAB777B" w14:textId="77777777" w:rsidR="00EB1807" w:rsidRPr="00433140" w:rsidRDefault="00EB1807" w:rsidP="00EB1807">
            <w:pPr>
              <w:rPr>
                <w:lang w:val="tr-TR"/>
              </w:rPr>
            </w:pPr>
            <w:r w:rsidRPr="00433140">
              <w:rPr>
                <w:rFonts w:ascii="Verdana" w:hAnsi="Verdana" w:cstheme="minorHAnsi"/>
                <w:sz w:val="20"/>
                <w:szCs w:val="20"/>
                <w:lang w:val="tr-TR"/>
              </w:rPr>
              <w:t>Jacques Derrida: Writing and Difference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7C" w14:textId="77777777" w:rsidR="00EB1807" w:rsidRPr="00433140" w:rsidRDefault="00EB1807" w:rsidP="00EB1807">
            <w:pPr>
              <w:spacing w:line="240" w:lineRule="atLeast"/>
              <w:rPr>
                <w:rFonts w:ascii="Verdana" w:hAnsi="Verdana" w:cstheme="minorHAnsi"/>
                <w:sz w:val="20"/>
                <w:szCs w:val="20"/>
                <w:lang w:val="tr-TR"/>
              </w:rPr>
            </w:pPr>
          </w:p>
        </w:tc>
      </w:tr>
      <w:tr w:rsidR="00EB1807" w:rsidRPr="00433140" w14:paraId="1AAB7781" w14:textId="77777777" w:rsidTr="00D0667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7E" w14:textId="77777777" w:rsidR="00EB1807" w:rsidRPr="00433140" w:rsidRDefault="00EB1807" w:rsidP="00EB180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tcPr>
          <w:p w14:paraId="1AAB777F" w14:textId="77777777" w:rsidR="00EB1807" w:rsidRPr="00433140" w:rsidRDefault="00EB1807" w:rsidP="00EB1807">
            <w:pPr>
              <w:rPr>
                <w:lang w:val="tr-TR"/>
              </w:rPr>
            </w:pPr>
            <w:r w:rsidRPr="00433140">
              <w:rPr>
                <w:rFonts w:ascii="Verdana" w:hAnsi="Verdana" w:cstheme="minorHAnsi"/>
                <w:sz w:val="20"/>
                <w:szCs w:val="20"/>
                <w:lang w:val="tr-TR"/>
              </w:rPr>
              <w:t>Jacques Derrida: Writing and Difference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80" w14:textId="77777777" w:rsidR="00EB1807" w:rsidRPr="00433140" w:rsidRDefault="00EB1807" w:rsidP="00EB1807">
            <w:pPr>
              <w:spacing w:line="240" w:lineRule="atLeast"/>
              <w:rPr>
                <w:rFonts w:ascii="Verdana" w:hAnsi="Verdana" w:cstheme="minorHAnsi"/>
                <w:sz w:val="20"/>
                <w:szCs w:val="20"/>
                <w:lang w:val="tr-TR"/>
              </w:rPr>
            </w:pPr>
          </w:p>
        </w:tc>
      </w:tr>
      <w:tr w:rsidR="00881603" w:rsidRPr="00433140" w14:paraId="1AAB7785"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82"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83" w14:textId="77777777" w:rsidR="00881603" w:rsidRPr="00433140" w:rsidRDefault="00881603" w:rsidP="0031760D">
            <w:pPr>
              <w:jc w:val="both"/>
              <w:rPr>
                <w:rFonts w:ascii="Verdana" w:hAnsi="Verdana" w:cstheme="minorHAnsi"/>
                <w:sz w:val="20"/>
                <w:szCs w:val="20"/>
                <w:lang w:val="tr-TR"/>
              </w:rPr>
            </w:pPr>
            <w:r w:rsidRPr="00433140">
              <w:rPr>
                <w:rFonts w:ascii="Verdana" w:hAnsi="Verdana" w:cstheme="minorHAnsi"/>
                <w:sz w:val="20"/>
                <w:szCs w:val="20"/>
                <w:lang w:val="tr-TR"/>
              </w:rPr>
              <w:t>Emmanuel Levinas: Totality and Infinity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84" w14:textId="77777777" w:rsidR="00881603" w:rsidRPr="00433140" w:rsidRDefault="00881603" w:rsidP="00881603">
            <w:pPr>
              <w:spacing w:line="240" w:lineRule="atLeast"/>
              <w:rPr>
                <w:rFonts w:ascii="Verdana" w:hAnsi="Verdana" w:cstheme="minorHAnsi"/>
                <w:sz w:val="20"/>
                <w:szCs w:val="20"/>
                <w:lang w:val="tr-TR"/>
              </w:rPr>
            </w:pPr>
          </w:p>
        </w:tc>
      </w:tr>
      <w:tr w:rsidR="00EB1807" w:rsidRPr="00433140" w14:paraId="1AAB7789" w14:textId="77777777" w:rsidTr="00D0667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86" w14:textId="77777777" w:rsidR="00EB1807" w:rsidRPr="00433140" w:rsidRDefault="00EB1807" w:rsidP="00EB180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tcPr>
          <w:p w14:paraId="1AAB7787" w14:textId="77777777" w:rsidR="00EB1807" w:rsidRPr="00433140" w:rsidRDefault="00EB1807" w:rsidP="00EB1807">
            <w:pPr>
              <w:rPr>
                <w:lang w:val="tr-TR"/>
              </w:rPr>
            </w:pPr>
            <w:r w:rsidRPr="00433140">
              <w:rPr>
                <w:rFonts w:ascii="Verdana" w:hAnsi="Verdana" w:cstheme="minorHAnsi"/>
                <w:sz w:val="20"/>
                <w:szCs w:val="20"/>
                <w:lang w:val="tr-TR"/>
              </w:rPr>
              <w:t>Emmanuel Levinas: Totality and Infinity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88" w14:textId="77777777" w:rsidR="00EB1807" w:rsidRPr="00433140" w:rsidRDefault="00EB1807" w:rsidP="00EB1807">
            <w:pPr>
              <w:spacing w:line="240" w:lineRule="atLeast"/>
              <w:rPr>
                <w:rFonts w:ascii="Verdana" w:hAnsi="Verdana" w:cstheme="minorHAnsi"/>
                <w:sz w:val="20"/>
                <w:szCs w:val="20"/>
                <w:lang w:val="tr-TR"/>
              </w:rPr>
            </w:pPr>
          </w:p>
        </w:tc>
      </w:tr>
      <w:tr w:rsidR="00EB1807" w:rsidRPr="00433140" w14:paraId="1AAB778D" w14:textId="77777777" w:rsidTr="00D0667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8A" w14:textId="77777777" w:rsidR="00EB1807" w:rsidRPr="00433140" w:rsidRDefault="00EB1807" w:rsidP="00EB1807">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tcPr>
          <w:p w14:paraId="1AAB778B" w14:textId="77777777" w:rsidR="00EB1807" w:rsidRPr="00433140" w:rsidRDefault="00EB1807" w:rsidP="00EB1807">
            <w:pPr>
              <w:rPr>
                <w:lang w:val="tr-TR"/>
              </w:rPr>
            </w:pPr>
            <w:r w:rsidRPr="00433140">
              <w:rPr>
                <w:rFonts w:ascii="Verdana" w:hAnsi="Verdana" w:cstheme="minorHAnsi"/>
                <w:sz w:val="20"/>
                <w:szCs w:val="20"/>
                <w:lang w:val="tr-TR"/>
              </w:rPr>
              <w:t>Emmanuel Levinas: Totality and Infinity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8C" w14:textId="77777777" w:rsidR="00EB1807" w:rsidRPr="00433140" w:rsidRDefault="00EB1807" w:rsidP="00EB1807">
            <w:pPr>
              <w:spacing w:line="240" w:lineRule="atLeast"/>
              <w:rPr>
                <w:rFonts w:ascii="Verdana" w:hAnsi="Verdana" w:cstheme="minorHAnsi"/>
                <w:sz w:val="20"/>
                <w:szCs w:val="20"/>
                <w:lang w:val="tr-TR"/>
              </w:rPr>
            </w:pPr>
          </w:p>
        </w:tc>
      </w:tr>
      <w:tr w:rsidR="00881603" w:rsidRPr="00433140" w14:paraId="1AAB7791" w14:textId="77777777" w:rsidTr="00881603">
        <w:trPr>
          <w:trHeight w:val="308"/>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1AAB778E" w14:textId="77777777" w:rsidR="00881603" w:rsidRPr="00433140" w:rsidRDefault="00881603" w:rsidP="00881603">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778F" w14:textId="77777777" w:rsidR="00881603" w:rsidRPr="00433140" w:rsidRDefault="00EB1807" w:rsidP="0031760D">
            <w:pPr>
              <w:jc w:val="both"/>
              <w:rPr>
                <w:rFonts w:ascii="Verdana" w:hAnsi="Verdana" w:cstheme="minorHAnsi"/>
                <w:sz w:val="20"/>
                <w:szCs w:val="20"/>
                <w:lang w:val="tr-TR"/>
              </w:rPr>
            </w:pPr>
            <w:r w:rsidRPr="00433140">
              <w:rPr>
                <w:rFonts w:ascii="Verdana" w:hAnsi="Verdana" w:cstheme="minorHAnsi"/>
                <w:sz w:val="20"/>
                <w:szCs w:val="20"/>
                <w:lang w:val="tr-TR"/>
              </w:rPr>
              <w:t>Sonuç</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7790" w14:textId="77777777" w:rsidR="00881603" w:rsidRPr="00433140" w:rsidRDefault="00881603" w:rsidP="00881603">
            <w:pPr>
              <w:spacing w:line="240" w:lineRule="atLeast"/>
              <w:rPr>
                <w:rFonts w:ascii="Verdana" w:hAnsi="Verdana" w:cstheme="minorHAnsi"/>
                <w:sz w:val="20"/>
                <w:szCs w:val="20"/>
                <w:lang w:val="tr-TR"/>
              </w:rPr>
            </w:pPr>
          </w:p>
        </w:tc>
      </w:tr>
    </w:tbl>
    <w:p w14:paraId="1AAB7792"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0"/>
        <w:gridCol w:w="7033"/>
      </w:tblGrid>
      <w:tr w:rsidR="00881603" w:rsidRPr="00433140" w14:paraId="1AAB7794" w14:textId="77777777" w:rsidTr="00881603">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7793" w14:textId="77777777" w:rsidR="00881603" w:rsidRPr="00433140" w:rsidRDefault="003013FD" w:rsidP="0088160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779A" w14:textId="77777777" w:rsidTr="00881603">
        <w:trPr>
          <w:trHeight w:val="450"/>
          <w:tblCellSpacing w:w="15" w:type="dxa"/>
          <w:jc w:val="center"/>
        </w:trPr>
        <w:tc>
          <w:tcPr>
            <w:tcW w:w="1752" w:type="dxa"/>
            <w:tcBorders>
              <w:bottom w:val="single" w:sz="6" w:space="0" w:color="CCCCCC"/>
            </w:tcBorders>
            <w:shd w:val="clear" w:color="auto" w:fill="FFFFFF"/>
            <w:tcMar>
              <w:top w:w="15" w:type="dxa"/>
              <w:left w:w="75" w:type="dxa"/>
              <w:bottom w:w="15" w:type="dxa"/>
              <w:right w:w="15" w:type="dxa"/>
            </w:tcMar>
            <w:vAlign w:val="center"/>
          </w:tcPr>
          <w:p w14:paraId="1AAB7795"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6861" w:type="dxa"/>
            <w:tcBorders>
              <w:bottom w:val="single" w:sz="6" w:space="0" w:color="CCCCCC"/>
            </w:tcBorders>
            <w:shd w:val="clear" w:color="auto" w:fill="FFFFFF"/>
            <w:tcMar>
              <w:top w:w="15" w:type="dxa"/>
              <w:left w:w="75" w:type="dxa"/>
              <w:bottom w:w="15" w:type="dxa"/>
              <w:right w:w="15" w:type="dxa"/>
            </w:tcMar>
          </w:tcPr>
          <w:p w14:paraId="1AAB7796"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Theodor Adorno &amp; Max Horkheimer: Dialectic of Enlightenment. </w:t>
            </w:r>
          </w:p>
          <w:p w14:paraId="1AAB7797"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Theodor Adorno: Minima Moralia. Reflections on a Damaged Life. </w:t>
            </w:r>
          </w:p>
          <w:p w14:paraId="1AAB7798"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Jacques Derrida: Writing and Difference.</w:t>
            </w:r>
          </w:p>
          <w:p w14:paraId="1AAB7799" w14:textId="77777777" w:rsidR="003013FD" w:rsidRPr="00433140" w:rsidRDefault="003013FD" w:rsidP="003013FD">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Emmanuel Levinas: Totality and Infinity.</w:t>
            </w:r>
          </w:p>
        </w:tc>
      </w:tr>
      <w:tr w:rsidR="003013FD" w:rsidRPr="00433140" w14:paraId="1AAB779D" w14:textId="77777777" w:rsidTr="00881603">
        <w:trPr>
          <w:trHeight w:val="450"/>
          <w:tblCellSpacing w:w="15" w:type="dxa"/>
          <w:jc w:val="center"/>
        </w:trPr>
        <w:tc>
          <w:tcPr>
            <w:tcW w:w="1752" w:type="dxa"/>
            <w:tcBorders>
              <w:bottom w:val="single" w:sz="6" w:space="0" w:color="CCCCCC"/>
            </w:tcBorders>
            <w:shd w:val="clear" w:color="auto" w:fill="FFFFFF"/>
            <w:tcMar>
              <w:top w:w="15" w:type="dxa"/>
              <w:left w:w="75" w:type="dxa"/>
              <w:bottom w:w="15" w:type="dxa"/>
              <w:right w:w="15" w:type="dxa"/>
            </w:tcMar>
            <w:vAlign w:val="center"/>
          </w:tcPr>
          <w:p w14:paraId="1AAB779B"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6861" w:type="dxa"/>
            <w:tcBorders>
              <w:bottom w:val="single" w:sz="6" w:space="0" w:color="CCCCCC"/>
            </w:tcBorders>
            <w:shd w:val="clear" w:color="auto" w:fill="FFFFFF"/>
            <w:tcMar>
              <w:top w:w="15" w:type="dxa"/>
              <w:left w:w="75" w:type="dxa"/>
              <w:bottom w:w="15" w:type="dxa"/>
              <w:right w:w="15" w:type="dxa"/>
            </w:tcMar>
          </w:tcPr>
          <w:p w14:paraId="1AAB779C" w14:textId="77777777" w:rsidR="003013FD" w:rsidRPr="00433140" w:rsidRDefault="003013FD" w:rsidP="003013FD">
            <w:pPr>
              <w:rPr>
                <w:rFonts w:ascii="Verdana" w:hAnsi="Verdana" w:cstheme="minorHAnsi"/>
                <w:sz w:val="20"/>
                <w:szCs w:val="20"/>
                <w:lang w:val="tr-TR"/>
              </w:rPr>
            </w:pPr>
          </w:p>
        </w:tc>
      </w:tr>
    </w:tbl>
    <w:p w14:paraId="1AAB779E" w14:textId="77777777" w:rsidR="00881603" w:rsidRPr="00433140" w:rsidRDefault="00881603" w:rsidP="00881603">
      <w:pPr>
        <w:shd w:val="clear" w:color="auto" w:fill="FFFFFF"/>
        <w:rPr>
          <w:rFonts w:ascii="Verdana" w:hAnsi="Verdana" w:cstheme="minorHAnsi"/>
          <w:sz w:val="20"/>
          <w:szCs w:val="20"/>
          <w:lang w:val="tr-TR"/>
        </w:rPr>
      </w:pPr>
    </w:p>
    <w:p w14:paraId="1AAB779F" w14:textId="77777777" w:rsidR="00EB1807" w:rsidRPr="00433140" w:rsidRDefault="00EB1807"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035"/>
      </w:tblGrid>
      <w:tr w:rsidR="00881603" w:rsidRPr="00433140" w14:paraId="1AAB77A1" w14:textId="77777777" w:rsidTr="00C31C8C">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77A0" w14:textId="77777777" w:rsidR="00881603" w:rsidRPr="00433140" w:rsidRDefault="00345C8C" w:rsidP="0088160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77A4"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7A2"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Dökümanlar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7A3"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7A7"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7A5"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7A6"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7AA"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7A8"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7A9" w14:textId="77777777" w:rsidR="00C31C8C" w:rsidRPr="00433140" w:rsidRDefault="00C31C8C" w:rsidP="00C31C8C">
            <w:pPr>
              <w:spacing w:line="240" w:lineRule="atLeast"/>
              <w:rPr>
                <w:rFonts w:ascii="Verdana" w:hAnsi="Verdana" w:cstheme="minorHAnsi"/>
                <w:sz w:val="20"/>
                <w:szCs w:val="20"/>
                <w:lang w:val="tr-TR"/>
              </w:rPr>
            </w:pPr>
          </w:p>
        </w:tc>
      </w:tr>
    </w:tbl>
    <w:p w14:paraId="1AAB77AB"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881603" w:rsidRPr="00433140" w14:paraId="1AAB77AF" w14:textId="77777777" w:rsidTr="00881603">
        <w:trPr>
          <w:trHeight w:val="289"/>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7AC" w14:textId="77777777" w:rsidR="00496B62" w:rsidRDefault="00496B62" w:rsidP="00881603">
            <w:pPr>
              <w:spacing w:line="240" w:lineRule="atLeast"/>
              <w:jc w:val="center"/>
              <w:rPr>
                <w:rFonts w:ascii="Verdana" w:hAnsi="Verdana" w:cstheme="minorHAnsi"/>
                <w:b/>
                <w:bCs/>
                <w:sz w:val="20"/>
                <w:szCs w:val="20"/>
                <w:lang w:val="tr-TR"/>
              </w:rPr>
            </w:pPr>
          </w:p>
          <w:p w14:paraId="1AAB77AD" w14:textId="77777777" w:rsidR="00881603" w:rsidRDefault="000373FC" w:rsidP="00881603">
            <w:pPr>
              <w:spacing w:line="240" w:lineRule="atLeast"/>
              <w:jc w:val="center"/>
              <w:rPr>
                <w:rFonts w:ascii="Verdana" w:hAnsi="Verdana" w:cstheme="minorHAnsi"/>
                <w:b/>
                <w:bCs/>
                <w:sz w:val="20"/>
                <w:szCs w:val="20"/>
                <w:lang w:val="tr-TR"/>
              </w:rPr>
            </w:pPr>
            <w:r w:rsidRPr="00433140">
              <w:rPr>
                <w:rFonts w:ascii="Verdana" w:hAnsi="Verdana" w:cstheme="minorHAnsi"/>
                <w:b/>
                <w:bCs/>
                <w:sz w:val="20"/>
                <w:szCs w:val="20"/>
                <w:lang w:val="tr-TR"/>
              </w:rPr>
              <w:t>DEĞERLENDİRME SİSTEMİ</w:t>
            </w:r>
          </w:p>
          <w:p w14:paraId="1AAB77AE" w14:textId="77777777" w:rsidR="00496B62" w:rsidRPr="00433140" w:rsidRDefault="00496B62" w:rsidP="00881603">
            <w:pPr>
              <w:spacing w:line="240" w:lineRule="atLeast"/>
              <w:jc w:val="center"/>
              <w:rPr>
                <w:rFonts w:ascii="Verdana" w:hAnsi="Verdana" w:cstheme="minorHAnsi"/>
                <w:sz w:val="20"/>
                <w:szCs w:val="20"/>
                <w:lang w:val="tr-TR"/>
              </w:rPr>
            </w:pPr>
          </w:p>
        </w:tc>
      </w:tr>
      <w:tr w:rsidR="000373FC" w:rsidRPr="00433140" w14:paraId="1AAB77B3"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B0"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B1"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B2"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881603" w:rsidRPr="00433140" w14:paraId="1AAB77B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7B4" w14:textId="77777777" w:rsidR="00881603" w:rsidRPr="00433140" w:rsidRDefault="00E73E28"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Sunum</w:t>
            </w:r>
            <w:r w:rsidR="00881603" w:rsidRPr="00433140">
              <w:rPr>
                <w:rFonts w:ascii="Verdana" w:hAnsi="Verdana" w:cstheme="minorHAnsi"/>
                <w:sz w:val="20"/>
                <w:szCs w:val="20"/>
                <w:lang w:val="tr-TR"/>
              </w:rPr>
              <w:t xml:space="preserve"> (20) + </w:t>
            </w:r>
            <w:r w:rsidR="00EB1807" w:rsidRPr="00433140">
              <w:rPr>
                <w:rFonts w:ascii="Verdana" w:hAnsi="Verdana" w:cstheme="minorHAnsi"/>
                <w:sz w:val="20"/>
                <w:szCs w:val="20"/>
                <w:lang w:val="tr-TR"/>
              </w:rPr>
              <w:t>Arasınav</w:t>
            </w:r>
            <w:r w:rsidR="00881603" w:rsidRPr="00433140">
              <w:rPr>
                <w:rFonts w:ascii="Verdana" w:hAnsi="Verdana" w:cstheme="minorHAnsi"/>
                <w:sz w:val="20"/>
                <w:szCs w:val="20"/>
                <w:lang w:val="tr-TR"/>
              </w:rPr>
              <w:t xml:space="preserve">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B5"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B6"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881603" w:rsidRPr="00433140" w14:paraId="1AAB77B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7B8" w14:textId="77777777" w:rsidR="00881603" w:rsidRPr="00433140" w:rsidRDefault="00E73E28"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881603"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B9"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BA"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20</w:t>
            </w:r>
          </w:p>
        </w:tc>
      </w:tr>
      <w:tr w:rsidR="00881603" w:rsidRPr="00433140" w14:paraId="1AAB77B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7BC" w14:textId="77777777" w:rsidR="00881603" w:rsidRPr="00433140" w:rsidRDefault="00E73E28"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BD"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BE"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40</w:t>
            </w:r>
          </w:p>
        </w:tc>
      </w:tr>
      <w:tr w:rsidR="008E5BA2" w:rsidRPr="00433140" w14:paraId="1AAB77C3"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7C0"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C1"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C2"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8E5BA2" w:rsidRPr="00433140" w14:paraId="1AAB77C7"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7C4"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C5"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C6"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70</w:t>
            </w:r>
          </w:p>
        </w:tc>
      </w:tr>
      <w:tr w:rsidR="008E5BA2" w:rsidRPr="00433140" w14:paraId="1AAB77CB"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7C8"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C9"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CA"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8E5BA2" w:rsidRPr="00433140" w14:paraId="1AAB77CF"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7CC"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CD"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CE"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77D0"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77D3"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77D1"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D2"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77D4"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31"/>
        <w:gridCol w:w="258"/>
        <w:gridCol w:w="273"/>
        <w:gridCol w:w="273"/>
        <w:gridCol w:w="273"/>
        <w:gridCol w:w="258"/>
        <w:gridCol w:w="86"/>
      </w:tblGrid>
      <w:tr w:rsidR="00881603" w:rsidRPr="00433140" w14:paraId="1AAB77D6" w14:textId="77777777" w:rsidTr="00881603">
        <w:trPr>
          <w:trHeight w:val="50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77D5" w14:textId="77777777" w:rsidR="00881603" w:rsidRPr="00433140" w:rsidRDefault="00E73E28" w:rsidP="00881603">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881603" w:rsidRPr="00433140" w14:paraId="1AAB77DA" w14:textId="77777777" w:rsidTr="0088160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7D7" w14:textId="77777777" w:rsidR="00881603" w:rsidRPr="00433140" w:rsidRDefault="00881603"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7D8" w14:textId="77777777" w:rsidR="00881603" w:rsidRPr="00433140" w:rsidRDefault="008E5BA2" w:rsidP="00881603">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77D9" w14:textId="77777777" w:rsidR="00881603" w:rsidRPr="00433140" w:rsidRDefault="008E5BA2"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881603" w:rsidRPr="00433140" w14:paraId="1AAB77E3" w14:textId="77777777" w:rsidTr="00E953C9">
        <w:trPr>
          <w:trHeight w:val="125"/>
          <w:tblCellSpacing w:w="15" w:type="dxa"/>
          <w:jc w:val="center"/>
        </w:trPr>
        <w:tc>
          <w:tcPr>
            <w:tcW w:w="0" w:type="auto"/>
            <w:vMerge/>
            <w:tcBorders>
              <w:bottom w:val="single" w:sz="6" w:space="0" w:color="CCCCCC"/>
            </w:tcBorders>
            <w:shd w:val="clear" w:color="auto" w:fill="ECEBEB"/>
            <w:vAlign w:val="center"/>
          </w:tcPr>
          <w:p w14:paraId="1AAB77DB" w14:textId="77777777" w:rsidR="00881603" w:rsidRPr="00433140" w:rsidRDefault="00881603" w:rsidP="00881603">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77DC" w14:textId="77777777" w:rsidR="00881603" w:rsidRPr="00433140" w:rsidRDefault="00881603" w:rsidP="00881603">
            <w:pP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7DD"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7DE"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7DF"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7E0"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7E1" w14:textId="77777777" w:rsidR="00881603" w:rsidRPr="00433140" w:rsidRDefault="00881603"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77E2" w14:textId="77777777" w:rsidR="00881603" w:rsidRPr="00433140" w:rsidRDefault="00881603" w:rsidP="00881603">
            <w:pPr>
              <w:rPr>
                <w:rFonts w:ascii="Verdana" w:hAnsi="Verdana" w:cstheme="minorHAnsi"/>
                <w:sz w:val="20"/>
                <w:szCs w:val="20"/>
                <w:lang w:val="tr-TR"/>
              </w:rPr>
            </w:pPr>
          </w:p>
        </w:tc>
      </w:tr>
      <w:tr w:rsidR="00E953C9" w:rsidRPr="00433140" w14:paraId="1AAB77EC"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E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E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E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E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E8"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E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E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7EB" w14:textId="77777777" w:rsidR="00E953C9" w:rsidRPr="00433140" w:rsidRDefault="00E953C9" w:rsidP="00E953C9">
            <w:pPr>
              <w:rPr>
                <w:rFonts w:ascii="Verdana" w:hAnsi="Verdana" w:cstheme="minorHAnsi"/>
                <w:sz w:val="20"/>
                <w:szCs w:val="20"/>
                <w:lang w:val="tr-TR"/>
              </w:rPr>
            </w:pPr>
          </w:p>
        </w:tc>
      </w:tr>
      <w:tr w:rsidR="00E953C9" w:rsidRPr="00433140" w14:paraId="1AAB77F5"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E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E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E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F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F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F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F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7F4" w14:textId="77777777" w:rsidR="00E953C9" w:rsidRPr="00433140" w:rsidRDefault="00E953C9" w:rsidP="00E953C9">
            <w:pPr>
              <w:rPr>
                <w:rFonts w:ascii="Verdana" w:hAnsi="Verdana" w:cstheme="minorHAnsi"/>
                <w:sz w:val="20"/>
                <w:szCs w:val="20"/>
                <w:lang w:val="tr-TR"/>
              </w:rPr>
            </w:pPr>
          </w:p>
        </w:tc>
      </w:tr>
      <w:tr w:rsidR="00E953C9" w:rsidRPr="00433140" w14:paraId="1AAB77FE"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F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F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F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F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F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FB"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7F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7FD" w14:textId="77777777" w:rsidR="00E953C9" w:rsidRPr="00433140" w:rsidRDefault="00E953C9" w:rsidP="00E953C9">
            <w:pPr>
              <w:rPr>
                <w:rFonts w:ascii="Verdana" w:hAnsi="Verdana" w:cstheme="minorHAnsi"/>
                <w:sz w:val="20"/>
                <w:szCs w:val="20"/>
                <w:lang w:val="tr-TR"/>
              </w:rPr>
            </w:pPr>
          </w:p>
        </w:tc>
      </w:tr>
      <w:tr w:rsidR="00E953C9" w:rsidRPr="00433140" w14:paraId="1AAB7807"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7F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0"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2"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806" w14:textId="77777777" w:rsidR="00E953C9" w:rsidRPr="00433140" w:rsidRDefault="00E953C9" w:rsidP="00E953C9">
            <w:pPr>
              <w:rPr>
                <w:rFonts w:ascii="Verdana" w:hAnsi="Verdana" w:cstheme="minorHAnsi"/>
                <w:sz w:val="20"/>
                <w:szCs w:val="20"/>
                <w:lang w:val="tr-TR"/>
              </w:rPr>
            </w:pPr>
          </w:p>
        </w:tc>
      </w:tr>
      <w:tr w:rsidR="00E953C9" w:rsidRPr="00433140" w14:paraId="1AAB7810"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0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9"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B"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0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80F" w14:textId="77777777" w:rsidR="00E953C9" w:rsidRPr="00433140" w:rsidRDefault="00E953C9" w:rsidP="00E953C9">
            <w:pPr>
              <w:rPr>
                <w:rFonts w:ascii="Verdana" w:hAnsi="Verdana" w:cstheme="minorHAnsi"/>
                <w:sz w:val="20"/>
                <w:szCs w:val="20"/>
                <w:lang w:val="tr-TR"/>
              </w:rPr>
            </w:pPr>
          </w:p>
        </w:tc>
      </w:tr>
      <w:tr w:rsidR="00E953C9" w:rsidRPr="00433140" w14:paraId="1AAB7819"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1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818" w14:textId="77777777" w:rsidR="00E953C9" w:rsidRPr="00433140" w:rsidRDefault="00E953C9" w:rsidP="00E953C9">
            <w:pPr>
              <w:rPr>
                <w:rFonts w:ascii="Verdana" w:hAnsi="Verdana" w:cstheme="minorHAnsi"/>
                <w:sz w:val="20"/>
                <w:szCs w:val="20"/>
                <w:lang w:val="tr-TR"/>
              </w:rPr>
            </w:pPr>
          </w:p>
        </w:tc>
      </w:tr>
      <w:tr w:rsidR="00E953C9" w:rsidRPr="00433140" w14:paraId="1AAB7822"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1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1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2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821" w14:textId="77777777" w:rsidR="00E953C9" w:rsidRPr="00433140" w:rsidRDefault="00E953C9" w:rsidP="00E953C9">
            <w:pPr>
              <w:rPr>
                <w:rFonts w:ascii="Verdana" w:hAnsi="Verdana" w:cstheme="minorHAnsi"/>
                <w:sz w:val="20"/>
                <w:szCs w:val="20"/>
                <w:lang w:val="tr-TR"/>
              </w:rPr>
            </w:pPr>
          </w:p>
        </w:tc>
      </w:tr>
      <w:tr w:rsidR="00E953C9" w:rsidRPr="00433140" w14:paraId="1AAB782B"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2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2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2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2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2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2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2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82A" w14:textId="77777777" w:rsidR="00E953C9" w:rsidRPr="00433140" w:rsidRDefault="00E953C9" w:rsidP="00E953C9">
            <w:pPr>
              <w:rPr>
                <w:rFonts w:ascii="Verdana" w:hAnsi="Verdana" w:cstheme="minorHAnsi"/>
                <w:sz w:val="20"/>
                <w:szCs w:val="20"/>
                <w:lang w:val="tr-TR"/>
              </w:rPr>
            </w:pPr>
          </w:p>
        </w:tc>
      </w:tr>
      <w:tr w:rsidR="00E953C9" w:rsidRPr="00433140" w14:paraId="1AAB7834"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2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2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2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2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3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3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32"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833" w14:textId="77777777" w:rsidR="00E953C9" w:rsidRPr="00433140" w:rsidRDefault="00E953C9" w:rsidP="00E953C9">
            <w:pPr>
              <w:rPr>
                <w:rFonts w:ascii="Verdana" w:hAnsi="Verdana" w:cstheme="minorHAnsi"/>
                <w:sz w:val="20"/>
                <w:szCs w:val="20"/>
                <w:lang w:val="tr-TR"/>
              </w:rPr>
            </w:pPr>
          </w:p>
        </w:tc>
      </w:tr>
      <w:tr w:rsidR="00E953C9" w:rsidRPr="00433140" w14:paraId="1AAB783D"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3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3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w:t>
            </w:r>
            <w:r w:rsidRPr="00433140">
              <w:rPr>
                <w:rFonts w:ascii="Verdana" w:hAnsi="Verdana" w:cstheme="minorHAnsi"/>
                <w:sz w:val="20"/>
                <w:szCs w:val="20"/>
                <w:lang w:val="tr-TR"/>
              </w:rPr>
              <w:lastRenderedPageBreak/>
              <w:t xml:space="preserve">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3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3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3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3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3B"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83C" w14:textId="77777777" w:rsidR="00E953C9" w:rsidRPr="00433140" w:rsidRDefault="00E953C9" w:rsidP="00E953C9">
            <w:pPr>
              <w:rPr>
                <w:rFonts w:ascii="Verdana" w:hAnsi="Verdana" w:cstheme="minorHAnsi"/>
                <w:sz w:val="20"/>
                <w:szCs w:val="20"/>
                <w:lang w:val="tr-TR"/>
              </w:rPr>
            </w:pPr>
          </w:p>
        </w:tc>
      </w:tr>
    </w:tbl>
    <w:p w14:paraId="1AAB783E" w14:textId="77777777" w:rsidR="00881603" w:rsidRPr="00433140" w:rsidRDefault="00881603" w:rsidP="0088160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7840"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783F"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7845"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4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4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43"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4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784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846"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4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4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4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784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84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4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4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4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785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85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5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5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5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7859"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855"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5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5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5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785E"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85A"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5B"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5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5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786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85F"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60"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61"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6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786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864"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65"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66"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6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869"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86A" w14:textId="77777777" w:rsidR="0031760D" w:rsidRPr="00433140" w:rsidRDefault="0031760D" w:rsidP="00971543">
      <w:pPr>
        <w:autoSpaceDE w:val="0"/>
        <w:autoSpaceDN w:val="0"/>
        <w:adjustRightInd w:val="0"/>
        <w:rPr>
          <w:rFonts w:ascii="Verdana" w:hAnsi="Verdana" w:cstheme="minorHAnsi"/>
          <w:b/>
          <w:bCs/>
          <w:sz w:val="20"/>
          <w:szCs w:val="20"/>
          <w:lang w:val="tr-TR"/>
        </w:rPr>
      </w:pPr>
    </w:p>
    <w:p w14:paraId="1AAB786B" w14:textId="77777777" w:rsidR="0031760D" w:rsidRPr="00433140" w:rsidRDefault="0031760D" w:rsidP="00971543">
      <w:pPr>
        <w:autoSpaceDE w:val="0"/>
        <w:autoSpaceDN w:val="0"/>
        <w:adjustRightInd w:val="0"/>
        <w:rPr>
          <w:rFonts w:ascii="Verdana" w:hAnsi="Verdana" w:cstheme="minorHAnsi"/>
          <w:b/>
          <w:bCs/>
          <w:sz w:val="20"/>
          <w:szCs w:val="20"/>
          <w:lang w:val="tr-TR"/>
        </w:rPr>
      </w:pPr>
    </w:p>
    <w:p w14:paraId="1AAB786C" w14:textId="77777777" w:rsidR="0031760D" w:rsidRPr="00433140" w:rsidRDefault="0031760D" w:rsidP="00971543">
      <w:pPr>
        <w:autoSpaceDE w:val="0"/>
        <w:autoSpaceDN w:val="0"/>
        <w:adjustRightInd w:val="0"/>
        <w:rPr>
          <w:rFonts w:ascii="Verdana" w:hAnsi="Verdana" w:cstheme="minorHAnsi"/>
          <w:b/>
          <w:bCs/>
          <w:sz w:val="20"/>
          <w:szCs w:val="20"/>
          <w:lang w:val="tr-TR"/>
        </w:rPr>
      </w:pPr>
    </w:p>
    <w:p w14:paraId="1AAB786D" w14:textId="77777777" w:rsidR="0031760D" w:rsidRPr="00433140" w:rsidRDefault="0031760D" w:rsidP="00971543">
      <w:pPr>
        <w:autoSpaceDE w:val="0"/>
        <w:autoSpaceDN w:val="0"/>
        <w:adjustRightInd w:val="0"/>
        <w:rPr>
          <w:rFonts w:ascii="Verdana" w:hAnsi="Verdana" w:cstheme="minorHAnsi"/>
          <w:b/>
          <w:bCs/>
          <w:sz w:val="20"/>
          <w:szCs w:val="20"/>
          <w:lang w:val="tr-TR"/>
        </w:rPr>
      </w:pPr>
    </w:p>
    <w:p w14:paraId="1AAB786E"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6F"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0"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1"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2"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3"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4"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5"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6"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7"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8"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9"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A"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B"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C"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D"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E"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7F"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80"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81"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82"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83"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84"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85"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86"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87" w14:textId="77777777" w:rsidR="00F96FD7" w:rsidRPr="00433140" w:rsidRDefault="00F96FD7" w:rsidP="00971543">
      <w:pPr>
        <w:autoSpaceDE w:val="0"/>
        <w:autoSpaceDN w:val="0"/>
        <w:adjustRightInd w:val="0"/>
        <w:rPr>
          <w:rFonts w:ascii="Verdana" w:hAnsi="Verdana" w:cstheme="minorHAnsi"/>
          <w:b/>
          <w:bCs/>
          <w:sz w:val="20"/>
          <w:szCs w:val="20"/>
          <w:lang w:val="tr-TR"/>
        </w:rPr>
      </w:pPr>
    </w:p>
    <w:p w14:paraId="1AAB7888" w14:textId="77777777" w:rsidR="00D343C3" w:rsidRPr="00433140" w:rsidRDefault="00D343C3" w:rsidP="00F81A63">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98"/>
        <w:gridCol w:w="1250"/>
        <w:gridCol w:w="785"/>
        <w:gridCol w:w="1159"/>
        <w:gridCol w:w="689"/>
        <w:gridCol w:w="724"/>
      </w:tblGrid>
      <w:tr w:rsidR="00EA0DE0" w:rsidRPr="00433140" w14:paraId="1AAB788A" w14:textId="77777777" w:rsidTr="00724646">
        <w:trPr>
          <w:trHeight w:val="525"/>
          <w:tblCellSpacing w:w="15" w:type="dxa"/>
          <w:jc w:val="center"/>
        </w:trPr>
        <w:tc>
          <w:tcPr>
            <w:tcW w:w="0" w:type="auto"/>
            <w:gridSpan w:val="6"/>
            <w:shd w:val="clear" w:color="auto" w:fill="ECEBEB"/>
            <w:vAlign w:val="center"/>
          </w:tcPr>
          <w:p w14:paraId="1AAB7889" w14:textId="77777777" w:rsidR="00943C60" w:rsidRPr="00433140" w:rsidRDefault="001D2B20" w:rsidP="00724646">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D2B20" w:rsidRPr="00433140" w14:paraId="1AAB7891"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8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lastRenderedPageBreak/>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8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8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8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8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9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7898"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92" w14:textId="77777777" w:rsidR="00943C60" w:rsidRPr="00433140" w:rsidRDefault="00EB1807" w:rsidP="00D907C2">
            <w:pPr>
              <w:spacing w:line="240" w:lineRule="atLeast"/>
              <w:rPr>
                <w:rFonts w:ascii="Verdana" w:hAnsi="Verdana" w:cstheme="minorHAnsi"/>
                <w:sz w:val="20"/>
                <w:szCs w:val="20"/>
                <w:lang w:val="tr-TR"/>
              </w:rPr>
            </w:pPr>
            <w:r w:rsidRPr="00433140">
              <w:rPr>
                <w:rFonts w:ascii="Verdana" w:hAnsi="Verdana" w:cstheme="minorHAnsi"/>
                <w:sz w:val="20"/>
                <w:szCs w:val="20"/>
                <w:lang w:val="tr-TR"/>
              </w:rPr>
              <w:t>Şiir Analizinde Karşılaştırmalı Konular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93" w14:textId="77777777" w:rsidR="00943C60" w:rsidRPr="00433140" w:rsidRDefault="006E705C" w:rsidP="006E705C">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w:t>
            </w:r>
            <w:r w:rsidR="00943C60" w:rsidRPr="00433140">
              <w:rPr>
                <w:rFonts w:ascii="Verdana" w:hAnsi="Verdana" w:cstheme="minorHAnsi"/>
                <w:sz w:val="20"/>
                <w:szCs w:val="20"/>
                <w:lang w:val="tr-TR"/>
              </w:rPr>
              <w:t xml:space="preserve"> </w:t>
            </w:r>
            <w:r w:rsidRPr="00433140">
              <w:rPr>
                <w:rFonts w:ascii="Verdana" w:hAnsi="Verdana" w:cstheme="minorHAnsi"/>
                <w:sz w:val="20"/>
                <w:szCs w:val="20"/>
                <w:lang w:val="tr-TR"/>
              </w:rPr>
              <w:t>657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94"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95"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96"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97" w14:textId="77777777" w:rsidR="00943C60" w:rsidRPr="00433140" w:rsidRDefault="006E705C" w:rsidP="00881603">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881603" w:rsidRPr="00433140">
              <w:rPr>
                <w:rFonts w:ascii="Verdana" w:hAnsi="Verdana" w:cstheme="minorHAnsi"/>
                <w:sz w:val="20"/>
                <w:szCs w:val="20"/>
                <w:lang w:val="tr-TR"/>
              </w:rPr>
              <w:t>5</w:t>
            </w:r>
          </w:p>
        </w:tc>
      </w:tr>
    </w:tbl>
    <w:p w14:paraId="1AAB7899"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EA0DE0" w:rsidRPr="00433140" w14:paraId="1AAB789C" w14:textId="77777777" w:rsidTr="00724646">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789A" w14:textId="77777777" w:rsidR="00943C60" w:rsidRPr="00433140" w:rsidRDefault="001D2B20" w:rsidP="00724646">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9B" w14:textId="77777777" w:rsidR="00943C60" w:rsidRPr="00433140" w:rsidRDefault="00943C60"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789D"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3"/>
        <w:gridCol w:w="6670"/>
      </w:tblGrid>
      <w:tr w:rsidR="00541C1B" w:rsidRPr="00433140" w14:paraId="1AAB78A0" w14:textId="77777777" w:rsidTr="00541C1B">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tcPr>
          <w:p w14:paraId="1AAB789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9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78A3"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A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A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78A6"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A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A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78A9"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A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A8" w14:textId="77777777" w:rsidR="001D2B20" w:rsidRPr="00433140" w:rsidRDefault="00496B62" w:rsidP="001D2B20">
            <w:pPr>
              <w:spacing w:line="240" w:lineRule="atLeast"/>
              <w:rPr>
                <w:rFonts w:ascii="Verdana" w:hAnsi="Verdana" w:cstheme="minorHAnsi"/>
                <w:sz w:val="20"/>
                <w:szCs w:val="20"/>
                <w:lang w:val="tr-TR"/>
              </w:rPr>
            </w:pPr>
            <w:proofErr w:type="spellStart"/>
            <w:r>
              <w:rPr>
                <w:rFonts w:ascii="Verdana" w:hAnsi="Verdana" w:cstheme="minorHAnsi"/>
                <w:sz w:val="20"/>
                <w:szCs w:val="20"/>
                <w:lang w:val="en-GB"/>
              </w:rPr>
              <w:t>Oğuz</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Cebeci</w:t>
            </w:r>
            <w:proofErr w:type="spellEnd"/>
          </w:p>
        </w:tc>
      </w:tr>
      <w:tr w:rsidR="001D2B20" w:rsidRPr="00433140" w14:paraId="1AAB78AC"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A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AB" w14:textId="77777777" w:rsidR="001D2B20" w:rsidRPr="00433140" w:rsidRDefault="00496B62" w:rsidP="001D2B20">
            <w:pPr>
              <w:spacing w:line="240" w:lineRule="atLeast"/>
              <w:rPr>
                <w:rFonts w:ascii="Verdana" w:hAnsi="Verdana" w:cstheme="minorHAnsi"/>
                <w:sz w:val="20"/>
                <w:szCs w:val="20"/>
                <w:lang w:val="tr-TR"/>
              </w:rPr>
            </w:pPr>
            <w:proofErr w:type="spellStart"/>
            <w:r>
              <w:rPr>
                <w:rFonts w:ascii="Verdana" w:hAnsi="Verdana" w:cstheme="minorHAnsi"/>
                <w:sz w:val="20"/>
                <w:szCs w:val="20"/>
                <w:lang w:val="en-GB"/>
              </w:rPr>
              <w:t>Oğuz</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Cebeci</w:t>
            </w:r>
            <w:proofErr w:type="spellEnd"/>
          </w:p>
        </w:tc>
      </w:tr>
      <w:tr w:rsidR="001D2B20" w:rsidRPr="00433140" w14:paraId="1AAB78AF"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A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AE"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78B2"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B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B1" w14:textId="77777777" w:rsidR="001D2B20" w:rsidRPr="00433140" w:rsidRDefault="00EB1807" w:rsidP="001D2B20">
            <w:pPr>
              <w:jc w:val="both"/>
              <w:rPr>
                <w:rFonts w:ascii="Verdana" w:hAnsi="Verdana" w:cstheme="minorHAnsi"/>
                <w:sz w:val="20"/>
                <w:szCs w:val="20"/>
                <w:lang w:val="tr-TR"/>
              </w:rPr>
            </w:pPr>
            <w:r w:rsidRPr="00433140">
              <w:rPr>
                <w:rFonts w:ascii="Verdana" w:hAnsi="Verdana" w:cstheme="minorHAnsi"/>
                <w:sz w:val="20"/>
                <w:szCs w:val="20"/>
                <w:lang w:val="tr-TR"/>
              </w:rPr>
              <w:t>Bu dersin amacı, dünya modern İngiliz, Avrupa ve Türk şiir akımları ve şairlerini karşılaştırmalı olarak incelemektir.</w:t>
            </w:r>
          </w:p>
        </w:tc>
      </w:tr>
      <w:tr w:rsidR="001D2B20" w:rsidRPr="00433140" w14:paraId="1AAB78B5"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B3"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B4" w14:textId="77777777" w:rsidR="001D2B20" w:rsidRPr="00433140" w:rsidRDefault="00EB1807"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w:t>
            </w:r>
          </w:p>
        </w:tc>
      </w:tr>
    </w:tbl>
    <w:p w14:paraId="1AAB78B6" w14:textId="77777777" w:rsidR="00943C60" w:rsidRPr="00433140" w:rsidRDefault="00943C60" w:rsidP="00943C60">
      <w:pPr>
        <w:shd w:val="clear" w:color="auto" w:fill="FFFFFF"/>
        <w:rPr>
          <w:rFonts w:ascii="Verdana" w:hAnsi="Verdana" w:cstheme="minorHAnsi"/>
          <w:sz w:val="20"/>
          <w:szCs w:val="20"/>
          <w:lang w:val="tr-TR"/>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14"/>
        <w:gridCol w:w="1427"/>
        <w:gridCol w:w="1352"/>
        <w:gridCol w:w="1807"/>
      </w:tblGrid>
      <w:tr w:rsidR="007E48BA" w:rsidRPr="00433140" w14:paraId="1AAB78BB" w14:textId="77777777" w:rsidTr="007E48BA">
        <w:trPr>
          <w:tblCellSpacing w:w="15" w:type="dxa"/>
          <w:jc w:val="center"/>
        </w:trPr>
        <w:tc>
          <w:tcPr>
            <w:tcW w:w="2494" w:type="pct"/>
            <w:tcBorders>
              <w:bottom w:val="single" w:sz="6" w:space="0" w:color="CCCCCC"/>
            </w:tcBorders>
            <w:shd w:val="clear" w:color="auto" w:fill="FFFFFF"/>
            <w:vAlign w:val="center"/>
          </w:tcPr>
          <w:p w14:paraId="1AAB78B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20" w:type="pct"/>
            <w:tcBorders>
              <w:bottom w:val="single" w:sz="6" w:space="0" w:color="CCCCCC"/>
            </w:tcBorders>
            <w:shd w:val="clear" w:color="auto" w:fill="FFFFFF"/>
          </w:tcPr>
          <w:p w14:paraId="1AAB78B8"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78B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8BA"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78C0" w14:textId="77777777" w:rsidTr="007E48BA">
        <w:trPr>
          <w:trHeight w:val="450"/>
          <w:tblCellSpacing w:w="15" w:type="dxa"/>
          <w:jc w:val="center"/>
        </w:trPr>
        <w:tc>
          <w:tcPr>
            <w:tcW w:w="2494" w:type="pct"/>
            <w:tcBorders>
              <w:bottom w:val="single" w:sz="6" w:space="0" w:color="CCCCCC"/>
            </w:tcBorders>
            <w:shd w:val="clear" w:color="auto" w:fill="FFFFFF"/>
            <w:vAlign w:val="center"/>
          </w:tcPr>
          <w:p w14:paraId="1AAB78BC" w14:textId="77777777" w:rsidR="00F14F08" w:rsidRPr="00433140" w:rsidRDefault="001F0564" w:rsidP="00EA0DE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 Klasik ve modern şiirlerin karşılaştırılması.</w:t>
            </w:r>
          </w:p>
        </w:tc>
        <w:tc>
          <w:tcPr>
            <w:tcW w:w="920" w:type="pct"/>
            <w:tcBorders>
              <w:bottom w:val="single" w:sz="6" w:space="0" w:color="CCCCCC"/>
            </w:tcBorders>
            <w:shd w:val="clear" w:color="auto" w:fill="FFFFFF"/>
            <w:vAlign w:val="center"/>
          </w:tcPr>
          <w:p w14:paraId="1AAB78BD"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7, 9-10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78BE"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8BF"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B1807"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78C5" w14:textId="77777777" w:rsidTr="007E48BA">
        <w:trPr>
          <w:trHeight w:val="450"/>
          <w:tblCellSpacing w:w="15" w:type="dxa"/>
          <w:jc w:val="center"/>
        </w:trPr>
        <w:tc>
          <w:tcPr>
            <w:tcW w:w="2494" w:type="pct"/>
            <w:tcBorders>
              <w:bottom w:val="single" w:sz="6" w:space="0" w:color="CCCCCC"/>
            </w:tcBorders>
            <w:shd w:val="clear" w:color="auto" w:fill="FFFFFF"/>
            <w:vAlign w:val="center"/>
          </w:tcPr>
          <w:p w14:paraId="1AAB78C1" w14:textId="77777777" w:rsidR="001F0564" w:rsidRPr="00433140" w:rsidRDefault="00F14F08" w:rsidP="00133CC2">
            <w:pPr>
              <w:jc w:val="both"/>
              <w:rPr>
                <w:rFonts w:ascii="Verdana" w:hAnsi="Verdana" w:cstheme="minorHAnsi"/>
                <w:sz w:val="20"/>
                <w:szCs w:val="20"/>
                <w:lang w:val="tr-TR"/>
              </w:rPr>
            </w:pPr>
            <w:r w:rsidRPr="00433140">
              <w:rPr>
                <w:rFonts w:ascii="Verdana" w:hAnsi="Verdana" w:cstheme="minorHAnsi"/>
                <w:sz w:val="20"/>
                <w:szCs w:val="20"/>
                <w:lang w:val="tr-TR"/>
              </w:rPr>
              <w:t>2)</w:t>
            </w:r>
            <w:r w:rsidR="001F0564" w:rsidRPr="00433140">
              <w:rPr>
                <w:rFonts w:ascii="Verdana" w:hAnsi="Verdana" w:cstheme="minorHAnsi"/>
                <w:sz w:val="20"/>
                <w:szCs w:val="20"/>
                <w:lang w:val="tr-TR"/>
              </w:rPr>
              <w:t xml:space="preserve"> Öğrencilerin edebi metinlerin incelenmesinden kullanılan konsept ve terminolojiler hakkında bilgi edinmesi.</w:t>
            </w:r>
          </w:p>
        </w:tc>
        <w:tc>
          <w:tcPr>
            <w:tcW w:w="920" w:type="pct"/>
            <w:tcBorders>
              <w:bottom w:val="single" w:sz="6" w:space="0" w:color="CCCCCC"/>
            </w:tcBorders>
            <w:shd w:val="clear" w:color="auto" w:fill="FFFFFF"/>
            <w:vAlign w:val="center"/>
          </w:tcPr>
          <w:p w14:paraId="1AAB78C2"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7, 9-10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78C3"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8C4"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B1807"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78CA" w14:textId="77777777" w:rsidTr="007E48BA">
        <w:trPr>
          <w:trHeight w:val="450"/>
          <w:tblCellSpacing w:w="15" w:type="dxa"/>
          <w:jc w:val="center"/>
        </w:trPr>
        <w:tc>
          <w:tcPr>
            <w:tcW w:w="2494" w:type="pct"/>
            <w:tcBorders>
              <w:bottom w:val="single" w:sz="6" w:space="0" w:color="CCCCCC"/>
            </w:tcBorders>
            <w:shd w:val="clear" w:color="auto" w:fill="FFFFFF"/>
            <w:vAlign w:val="center"/>
          </w:tcPr>
          <w:p w14:paraId="1AAB78C6" w14:textId="77777777" w:rsidR="001F0564" w:rsidRPr="00433140" w:rsidRDefault="00F14F08" w:rsidP="00133CC2">
            <w:pPr>
              <w:jc w:val="both"/>
              <w:rPr>
                <w:rFonts w:ascii="Verdana" w:hAnsi="Verdana" w:cstheme="minorHAnsi"/>
                <w:sz w:val="20"/>
                <w:szCs w:val="20"/>
                <w:lang w:val="tr-TR"/>
              </w:rPr>
            </w:pPr>
            <w:r w:rsidRPr="00433140">
              <w:rPr>
                <w:rFonts w:ascii="Verdana" w:hAnsi="Verdana" w:cstheme="minorHAnsi"/>
                <w:sz w:val="20"/>
                <w:szCs w:val="20"/>
                <w:lang w:val="tr-TR"/>
              </w:rPr>
              <w:t>3)</w:t>
            </w:r>
            <w:r w:rsidR="001F0564" w:rsidRPr="00433140">
              <w:rPr>
                <w:rFonts w:ascii="Verdana" w:hAnsi="Verdana" w:cstheme="minorHAnsi"/>
                <w:sz w:val="20"/>
                <w:szCs w:val="20"/>
                <w:lang w:val="tr-TR"/>
              </w:rPr>
              <w:t xml:space="preserve"> Edebiyatı başarılı bir şekilde anlamaları için öğrenciler, gerekli olan analitik, yorumlayıcı ve çıkarımcı beceriler ile donatır.</w:t>
            </w:r>
          </w:p>
        </w:tc>
        <w:tc>
          <w:tcPr>
            <w:tcW w:w="920" w:type="pct"/>
            <w:tcBorders>
              <w:bottom w:val="single" w:sz="6" w:space="0" w:color="CCCCCC"/>
            </w:tcBorders>
            <w:shd w:val="clear" w:color="auto" w:fill="FFFFFF"/>
            <w:vAlign w:val="center"/>
          </w:tcPr>
          <w:p w14:paraId="1AAB78C7"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7, 9-10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1AAB78C8"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tcBorders>
              <w:bottom w:val="single" w:sz="6" w:space="0" w:color="CCCCCC"/>
            </w:tcBorders>
            <w:shd w:val="clear" w:color="auto" w:fill="FFFFFF"/>
            <w:tcMar>
              <w:top w:w="15" w:type="dxa"/>
              <w:left w:w="75" w:type="dxa"/>
              <w:bottom w:w="15" w:type="dxa"/>
              <w:right w:w="15" w:type="dxa"/>
            </w:tcMar>
            <w:vAlign w:val="center"/>
          </w:tcPr>
          <w:p w14:paraId="1AAB78C9"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B1807"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78CF" w14:textId="77777777" w:rsidTr="007E48BA">
        <w:trPr>
          <w:trHeight w:val="450"/>
          <w:tblCellSpacing w:w="15" w:type="dxa"/>
          <w:jc w:val="center"/>
        </w:trPr>
        <w:tc>
          <w:tcPr>
            <w:tcW w:w="2494" w:type="pct"/>
            <w:shd w:val="clear" w:color="auto" w:fill="FFFFFF"/>
            <w:vAlign w:val="center"/>
          </w:tcPr>
          <w:p w14:paraId="1AAB78CB" w14:textId="77777777" w:rsidR="001F0564" w:rsidRPr="00433140" w:rsidRDefault="00F14F08" w:rsidP="00EA0DE0">
            <w:pPr>
              <w:spacing w:line="240" w:lineRule="atLeast"/>
              <w:jc w:val="both"/>
              <w:rPr>
                <w:rFonts w:ascii="Verdana" w:hAnsi="Verdana" w:cstheme="minorHAnsi"/>
                <w:sz w:val="20"/>
                <w:szCs w:val="20"/>
                <w:lang w:val="tr-TR"/>
              </w:rPr>
            </w:pPr>
            <w:bookmarkStart w:id="7" w:name="_Hlk37941998"/>
            <w:r w:rsidRPr="00433140">
              <w:rPr>
                <w:rFonts w:ascii="Verdana" w:hAnsi="Verdana" w:cstheme="minorHAnsi"/>
                <w:sz w:val="20"/>
                <w:szCs w:val="20"/>
                <w:lang w:val="tr-TR"/>
              </w:rPr>
              <w:t>4)</w:t>
            </w:r>
            <w:r w:rsidR="001F0564" w:rsidRPr="00433140">
              <w:rPr>
                <w:rFonts w:ascii="Verdana" w:hAnsi="Verdana" w:cstheme="minorHAnsi"/>
                <w:sz w:val="20"/>
                <w:szCs w:val="20"/>
                <w:lang w:val="tr-TR"/>
              </w:rPr>
              <w:t xml:space="preserve"> Tür olarak şiirin farklı tanımlarını inceler.</w:t>
            </w:r>
          </w:p>
        </w:tc>
        <w:tc>
          <w:tcPr>
            <w:tcW w:w="920" w:type="pct"/>
            <w:shd w:val="clear" w:color="auto" w:fill="FFFFFF"/>
            <w:vAlign w:val="center"/>
          </w:tcPr>
          <w:p w14:paraId="1AAB78CC"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7, 9-10</w:t>
            </w:r>
          </w:p>
        </w:tc>
        <w:tc>
          <w:tcPr>
            <w:tcW w:w="674" w:type="pct"/>
            <w:shd w:val="clear" w:color="auto" w:fill="FFFFFF"/>
            <w:tcMar>
              <w:top w:w="15" w:type="dxa"/>
              <w:left w:w="75" w:type="dxa"/>
              <w:bottom w:w="15" w:type="dxa"/>
              <w:right w:w="15" w:type="dxa"/>
            </w:tcMar>
            <w:vAlign w:val="center"/>
          </w:tcPr>
          <w:p w14:paraId="1AAB78CD"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78CE"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B1807"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p>
        </w:tc>
      </w:tr>
      <w:tr w:rsidR="00EA0DE0" w:rsidRPr="00433140" w14:paraId="1AAB78D4" w14:textId="77777777" w:rsidTr="007E48BA">
        <w:trPr>
          <w:trHeight w:val="450"/>
          <w:tblCellSpacing w:w="15" w:type="dxa"/>
          <w:jc w:val="center"/>
        </w:trPr>
        <w:tc>
          <w:tcPr>
            <w:tcW w:w="2494" w:type="pct"/>
            <w:shd w:val="clear" w:color="auto" w:fill="FFFFFF"/>
            <w:vAlign w:val="center"/>
          </w:tcPr>
          <w:p w14:paraId="1AAB78D0" w14:textId="77777777" w:rsidR="001F0564" w:rsidRPr="00433140" w:rsidRDefault="00F14F08" w:rsidP="00F14F08">
            <w:pPr>
              <w:jc w:val="both"/>
              <w:rPr>
                <w:rFonts w:ascii="Verdana" w:hAnsi="Verdana" w:cstheme="minorHAnsi"/>
                <w:sz w:val="20"/>
                <w:szCs w:val="20"/>
                <w:lang w:val="tr-TR"/>
              </w:rPr>
            </w:pPr>
            <w:r w:rsidRPr="00433140">
              <w:rPr>
                <w:rFonts w:ascii="Verdana" w:hAnsi="Verdana" w:cstheme="minorHAnsi"/>
                <w:sz w:val="20"/>
                <w:szCs w:val="20"/>
                <w:lang w:val="tr-TR"/>
              </w:rPr>
              <w:t>5)</w:t>
            </w:r>
            <w:r w:rsidR="001F0564" w:rsidRPr="00433140">
              <w:rPr>
                <w:rFonts w:ascii="Verdana" w:hAnsi="Verdana" w:cstheme="minorHAnsi"/>
                <w:sz w:val="20"/>
                <w:szCs w:val="20"/>
                <w:lang w:val="tr-TR"/>
              </w:rPr>
              <w:t xml:space="preserve"> Karşılaştırmalı edebiyat içerisinde farklı bakış açıları tartışılır ve kıyaslanır.</w:t>
            </w:r>
          </w:p>
        </w:tc>
        <w:tc>
          <w:tcPr>
            <w:tcW w:w="920" w:type="pct"/>
            <w:shd w:val="clear" w:color="auto" w:fill="FFFFFF"/>
            <w:vAlign w:val="center"/>
          </w:tcPr>
          <w:p w14:paraId="1AAB78D1"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1-4, 7, 9-10</w:t>
            </w:r>
          </w:p>
        </w:tc>
        <w:tc>
          <w:tcPr>
            <w:tcW w:w="674" w:type="pct"/>
            <w:shd w:val="clear" w:color="auto" w:fill="FFFFFF"/>
            <w:tcMar>
              <w:top w:w="15" w:type="dxa"/>
              <w:left w:w="75" w:type="dxa"/>
              <w:bottom w:w="15" w:type="dxa"/>
              <w:right w:w="15" w:type="dxa"/>
            </w:tcMar>
            <w:vAlign w:val="center"/>
          </w:tcPr>
          <w:p w14:paraId="1AAB78D2"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5" w:type="pct"/>
            <w:shd w:val="clear" w:color="auto" w:fill="FFFFFF"/>
            <w:tcMar>
              <w:top w:w="15" w:type="dxa"/>
              <w:left w:w="75" w:type="dxa"/>
              <w:bottom w:w="15" w:type="dxa"/>
              <w:right w:w="15" w:type="dxa"/>
            </w:tcMar>
            <w:vAlign w:val="center"/>
          </w:tcPr>
          <w:p w14:paraId="1AAB78D3" w14:textId="77777777" w:rsidR="00F14F08" w:rsidRPr="00433140" w:rsidRDefault="00F14F08"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EB1807" w:rsidRPr="00433140">
              <w:rPr>
                <w:rFonts w:ascii="Verdana" w:hAnsi="Verdana" w:cstheme="minorHAnsi"/>
                <w:sz w:val="20"/>
                <w:szCs w:val="20"/>
                <w:lang w:val="tr-TR"/>
              </w:rPr>
              <w:t xml:space="preserve"> </w:t>
            </w:r>
            <w:r w:rsidRPr="00433140">
              <w:rPr>
                <w:rFonts w:ascii="Verdana" w:hAnsi="Verdana" w:cstheme="minorHAnsi"/>
                <w:sz w:val="20"/>
                <w:szCs w:val="20"/>
                <w:lang w:val="tr-TR"/>
              </w:rPr>
              <w:t>C</w:t>
            </w:r>
          </w:p>
        </w:tc>
      </w:tr>
      <w:bookmarkEnd w:id="7"/>
    </w:tbl>
    <w:p w14:paraId="1AAB78D5" w14:textId="77777777" w:rsidR="00943C60" w:rsidRPr="00433140" w:rsidRDefault="00943C60" w:rsidP="00943C60">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78D8"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8D6"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8D7"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78DB"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8D9"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8DA"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78DC"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11"/>
        <w:gridCol w:w="6379"/>
        <w:gridCol w:w="1673"/>
      </w:tblGrid>
      <w:tr w:rsidR="00EA0DE0" w:rsidRPr="00433140" w14:paraId="1AAB78DE" w14:textId="77777777" w:rsidTr="00724646">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8DD" w14:textId="77777777" w:rsidR="00943C60" w:rsidRPr="00433140" w:rsidRDefault="00EE7AD6"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78E2" w14:textId="77777777" w:rsidTr="00EE7AD6">
        <w:trPr>
          <w:trHeight w:val="450"/>
          <w:tblCellSpacing w:w="15" w:type="dxa"/>
          <w:jc w:val="center"/>
        </w:trPr>
        <w:tc>
          <w:tcPr>
            <w:tcW w:w="432" w:type="pct"/>
            <w:tcBorders>
              <w:bottom w:val="single" w:sz="6" w:space="0" w:color="CCCCCC"/>
            </w:tcBorders>
            <w:shd w:val="clear" w:color="auto" w:fill="FFFFFF"/>
            <w:tcMar>
              <w:top w:w="15" w:type="dxa"/>
              <w:left w:w="75" w:type="dxa"/>
              <w:bottom w:w="15" w:type="dxa"/>
              <w:right w:w="15" w:type="dxa"/>
            </w:tcMar>
            <w:vAlign w:val="center"/>
          </w:tcPr>
          <w:p w14:paraId="1AAB78DF"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581" w:type="pct"/>
            <w:tcBorders>
              <w:bottom w:val="single" w:sz="6" w:space="0" w:color="CCCCCC"/>
            </w:tcBorders>
            <w:shd w:val="clear" w:color="auto" w:fill="FFFFFF"/>
            <w:tcMar>
              <w:top w:w="15" w:type="dxa"/>
              <w:left w:w="75" w:type="dxa"/>
              <w:bottom w:w="15" w:type="dxa"/>
              <w:right w:w="15" w:type="dxa"/>
            </w:tcMar>
            <w:vAlign w:val="center"/>
          </w:tcPr>
          <w:p w14:paraId="1AAB78E0"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918" w:type="pct"/>
            <w:tcBorders>
              <w:bottom w:val="single" w:sz="6" w:space="0" w:color="CCCCCC"/>
            </w:tcBorders>
            <w:shd w:val="clear" w:color="auto" w:fill="FFFFFF"/>
            <w:tcMar>
              <w:top w:w="15" w:type="dxa"/>
              <w:left w:w="75" w:type="dxa"/>
              <w:bottom w:w="15" w:type="dxa"/>
              <w:right w:w="15" w:type="dxa"/>
            </w:tcMar>
            <w:vAlign w:val="center"/>
          </w:tcPr>
          <w:p w14:paraId="1AAB78E1"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 xml:space="preserve">Ders </w:t>
            </w:r>
            <w:r w:rsidRPr="00433140">
              <w:rPr>
                <w:rFonts w:ascii="Verdana" w:hAnsi="Verdana" w:cstheme="minorHAnsi"/>
                <w:b/>
                <w:bCs/>
                <w:sz w:val="20"/>
                <w:szCs w:val="20"/>
                <w:lang w:val="tr-TR"/>
              </w:rPr>
              <w:lastRenderedPageBreak/>
              <w:t>Materyali</w:t>
            </w:r>
          </w:p>
        </w:tc>
      </w:tr>
      <w:tr w:rsidR="00EA0DE0" w:rsidRPr="00433140" w14:paraId="1AAB78E6"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E3" w14:textId="77777777" w:rsidR="00943C60" w:rsidRPr="00433140" w:rsidRDefault="00943C60"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lastRenderedPageBreak/>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E4" w14:textId="77777777" w:rsidR="00943C60" w:rsidRPr="00433140" w:rsidRDefault="001F0564" w:rsidP="00496B62">
            <w:pPr>
              <w:spacing w:line="276" w:lineRule="auto"/>
              <w:jc w:val="both"/>
              <w:rPr>
                <w:rFonts w:ascii="Verdana" w:hAnsi="Verdana" w:cstheme="minorHAnsi"/>
                <w:sz w:val="20"/>
                <w:szCs w:val="20"/>
                <w:lang w:val="tr-TR"/>
              </w:rPr>
            </w:pPr>
            <w:r w:rsidRPr="00433140">
              <w:rPr>
                <w:rFonts w:ascii="Verdana" w:hAnsi="Verdana" w:cstheme="minorHAnsi"/>
                <w:sz w:val="20"/>
                <w:szCs w:val="20"/>
                <w:lang w:val="tr-TR"/>
              </w:rPr>
              <w:t>Derse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E5" w14:textId="77777777" w:rsidR="00943C60" w:rsidRPr="00433140" w:rsidRDefault="00D6235D"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A0DE0" w:rsidRPr="00433140" w14:paraId="1AAB78EA"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E7" w14:textId="77777777" w:rsidR="00943C60" w:rsidRPr="00433140" w:rsidRDefault="00943C60"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E8" w14:textId="77777777" w:rsidR="00496B62" w:rsidRPr="00433140" w:rsidRDefault="00496B62" w:rsidP="00496B62">
            <w:pPr>
              <w:spacing w:line="276" w:lineRule="auto"/>
              <w:jc w:val="both"/>
              <w:rPr>
                <w:rFonts w:ascii="Verdana" w:hAnsi="Verdana" w:cstheme="minorHAnsi"/>
                <w:sz w:val="20"/>
                <w:szCs w:val="20"/>
                <w:lang w:val="tr-TR"/>
              </w:rPr>
            </w:pPr>
            <w:r>
              <w:rPr>
                <w:rFonts w:ascii="Verdana" w:hAnsi="Verdana" w:cstheme="minorHAnsi"/>
                <w:sz w:val="20"/>
                <w:szCs w:val="20"/>
                <w:lang w:val="tr-TR"/>
              </w:rPr>
              <w:t>Metafor, Simile, Metonimi ve Sinekdoki Kavramları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E9" w14:textId="77777777" w:rsidR="00943C60" w:rsidRPr="00433140" w:rsidRDefault="00943C60" w:rsidP="00724646">
            <w:pPr>
              <w:spacing w:line="240" w:lineRule="atLeast"/>
              <w:rPr>
                <w:rFonts w:ascii="Verdana" w:hAnsi="Verdana" w:cstheme="minorHAnsi"/>
                <w:sz w:val="20"/>
                <w:szCs w:val="20"/>
                <w:lang w:val="tr-TR"/>
              </w:rPr>
            </w:pPr>
          </w:p>
        </w:tc>
      </w:tr>
      <w:tr w:rsidR="000C0EDD" w:rsidRPr="000D269B" w14:paraId="1AAB78EE"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EB"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EC" w14:textId="77777777" w:rsidR="000C0EDD" w:rsidRPr="00433140" w:rsidRDefault="00496B62" w:rsidP="00496B62">
            <w:pPr>
              <w:spacing w:line="276" w:lineRule="auto"/>
              <w:jc w:val="both"/>
              <w:rPr>
                <w:rFonts w:ascii="Verdana" w:hAnsi="Verdana" w:cstheme="minorHAnsi"/>
                <w:sz w:val="20"/>
                <w:szCs w:val="20"/>
                <w:lang w:val="tr-TR"/>
              </w:rPr>
            </w:pPr>
            <w:r>
              <w:rPr>
                <w:rFonts w:ascii="Verdana" w:hAnsi="Verdana" w:cstheme="minorHAnsi"/>
                <w:sz w:val="20"/>
                <w:szCs w:val="20"/>
                <w:lang w:val="tr-TR"/>
              </w:rPr>
              <w:t>Felsefi Bakış Açısı</w:t>
            </w:r>
            <w:r w:rsidR="0031602A" w:rsidRPr="00433140">
              <w:rPr>
                <w:rFonts w:ascii="Verdana" w:hAnsi="Verdana" w:cstheme="minorHAnsi"/>
                <w:sz w:val="20"/>
                <w:szCs w:val="20"/>
                <w:lang w:val="tr-TR"/>
              </w:rPr>
              <w:t>: Hawkes, Kreitman And Brittan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ED"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8F2"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EF"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F0" w14:textId="77777777" w:rsidR="000C0EDD" w:rsidRPr="00433140" w:rsidRDefault="0031602A" w:rsidP="00496B62">
            <w:pPr>
              <w:spacing w:line="276" w:lineRule="auto"/>
              <w:jc w:val="both"/>
              <w:rPr>
                <w:rFonts w:ascii="Verdana" w:hAnsi="Verdana" w:cstheme="minorHAnsi"/>
                <w:sz w:val="20"/>
                <w:szCs w:val="20"/>
                <w:lang w:val="tr-TR"/>
              </w:rPr>
            </w:pPr>
            <w:r w:rsidRPr="00433140">
              <w:rPr>
                <w:rFonts w:ascii="Verdana" w:hAnsi="Verdana" w:cstheme="minorHAnsi"/>
                <w:sz w:val="20"/>
                <w:szCs w:val="20"/>
                <w:lang w:val="tr-TR"/>
              </w:rPr>
              <w:t xml:space="preserve">Vico, Kant </w:t>
            </w:r>
            <w:r w:rsidR="00496B62">
              <w:rPr>
                <w:rFonts w:ascii="Verdana" w:hAnsi="Verdana" w:cstheme="minorHAnsi"/>
                <w:sz w:val="20"/>
                <w:szCs w:val="20"/>
                <w:lang w:val="tr-TR"/>
              </w:rPr>
              <w:t>ve</w:t>
            </w:r>
            <w:r w:rsidRPr="00433140">
              <w:rPr>
                <w:rFonts w:ascii="Verdana" w:hAnsi="Verdana" w:cstheme="minorHAnsi"/>
                <w:sz w:val="20"/>
                <w:szCs w:val="20"/>
                <w:lang w:val="tr-TR"/>
              </w:rPr>
              <w:t xml:space="preserve"> R</w:t>
            </w:r>
            <w:r w:rsidR="00496B62">
              <w:rPr>
                <w:rFonts w:ascii="Verdana" w:hAnsi="Verdana" w:cstheme="minorHAnsi"/>
                <w:sz w:val="20"/>
                <w:szCs w:val="20"/>
                <w:lang w:val="tr-TR"/>
              </w:rPr>
              <w:t>omantikler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F1"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8F6"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F3"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F4" w14:textId="77777777" w:rsidR="000C0EDD" w:rsidRPr="00433140" w:rsidRDefault="00496B62" w:rsidP="00496B62">
            <w:pPr>
              <w:spacing w:line="276" w:lineRule="auto"/>
              <w:jc w:val="both"/>
              <w:rPr>
                <w:rFonts w:ascii="Verdana" w:hAnsi="Verdana" w:cstheme="minorHAnsi"/>
                <w:sz w:val="20"/>
                <w:szCs w:val="20"/>
                <w:lang w:val="tr-TR"/>
              </w:rPr>
            </w:pPr>
            <w:r>
              <w:rPr>
                <w:rFonts w:ascii="Verdana" w:hAnsi="Verdana" w:cstheme="minorHAnsi"/>
                <w:sz w:val="20"/>
                <w:szCs w:val="20"/>
                <w:lang w:val="tr-TR"/>
              </w:rPr>
              <w:t>Metafor Üzerine Çağdaş Felsefe</w:t>
            </w:r>
            <w:r w:rsidR="0031602A" w:rsidRPr="00433140">
              <w:rPr>
                <w:rFonts w:ascii="Verdana" w:hAnsi="Verdana" w:cstheme="minorHAnsi"/>
                <w:sz w:val="20"/>
                <w:szCs w:val="20"/>
                <w:lang w:val="tr-TR"/>
              </w:rPr>
              <w:t>: Cassirer, Langer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F5"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8FA"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F7"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F8" w14:textId="77777777" w:rsidR="000C0EDD" w:rsidRPr="00433140" w:rsidRDefault="00496B62" w:rsidP="00496B62">
            <w:pPr>
              <w:spacing w:line="276" w:lineRule="auto"/>
              <w:jc w:val="both"/>
              <w:rPr>
                <w:rFonts w:ascii="Verdana" w:hAnsi="Verdana" w:cstheme="minorHAnsi"/>
                <w:sz w:val="20"/>
                <w:szCs w:val="20"/>
                <w:lang w:val="tr-TR"/>
              </w:rPr>
            </w:pPr>
            <w:r>
              <w:rPr>
                <w:rFonts w:ascii="Verdana" w:hAnsi="Verdana" w:cstheme="minorHAnsi"/>
                <w:sz w:val="20"/>
                <w:szCs w:val="20"/>
                <w:lang w:val="tr-TR"/>
              </w:rPr>
              <w:t>Metafor Üzerine Çağdaş Kuramlar</w:t>
            </w:r>
            <w:r w:rsidR="0031602A" w:rsidRPr="00433140">
              <w:rPr>
                <w:rFonts w:ascii="Verdana" w:hAnsi="Verdana" w:cstheme="minorHAnsi"/>
                <w:sz w:val="20"/>
                <w:szCs w:val="20"/>
                <w:lang w:val="tr-TR"/>
              </w:rPr>
              <w:t>: Richards, Jakobson, Lodge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F9"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8FE"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FB"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FC" w14:textId="77777777" w:rsidR="000C0EDD" w:rsidRPr="00433140" w:rsidRDefault="00496B62" w:rsidP="00496B62">
            <w:pPr>
              <w:spacing w:line="276" w:lineRule="auto"/>
              <w:jc w:val="both"/>
              <w:rPr>
                <w:rFonts w:ascii="Verdana" w:hAnsi="Verdana" w:cstheme="minorHAnsi"/>
                <w:sz w:val="20"/>
                <w:szCs w:val="20"/>
                <w:lang w:val="tr-TR"/>
              </w:rPr>
            </w:pPr>
            <w:r>
              <w:rPr>
                <w:rFonts w:ascii="Verdana" w:hAnsi="Verdana" w:cstheme="minorHAnsi"/>
                <w:sz w:val="20"/>
                <w:szCs w:val="20"/>
                <w:lang w:val="tr-TR"/>
              </w:rPr>
              <w:t>Metafor Üzerine Bilişsel Bilimler</w:t>
            </w:r>
            <w:r w:rsidR="0031602A" w:rsidRPr="00433140">
              <w:rPr>
                <w:rFonts w:ascii="Verdana" w:hAnsi="Verdana" w:cstheme="minorHAnsi"/>
                <w:sz w:val="20"/>
                <w:szCs w:val="20"/>
                <w:lang w:val="tr-TR"/>
              </w:rPr>
              <w:t>: Johnson and Lakoff</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8FD"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902"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8FF"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00" w14:textId="77777777" w:rsidR="000C0EDD" w:rsidRPr="00433140" w:rsidRDefault="0031602A" w:rsidP="00496B62">
            <w:pPr>
              <w:spacing w:line="276" w:lineRule="auto"/>
              <w:jc w:val="both"/>
              <w:rPr>
                <w:rFonts w:ascii="Verdana" w:hAnsi="Verdana" w:cstheme="minorHAnsi"/>
                <w:sz w:val="20"/>
                <w:szCs w:val="20"/>
                <w:lang w:val="tr-TR"/>
              </w:rPr>
            </w:pPr>
            <w:r w:rsidRPr="00433140">
              <w:rPr>
                <w:rFonts w:ascii="Verdana" w:hAnsi="Verdana" w:cstheme="minorHAnsi"/>
                <w:sz w:val="20"/>
                <w:szCs w:val="20"/>
                <w:lang w:val="tr-TR"/>
              </w:rPr>
              <w:t xml:space="preserve">Lakoff </w:t>
            </w:r>
            <w:r w:rsidR="00496B62">
              <w:rPr>
                <w:rFonts w:ascii="Verdana" w:hAnsi="Verdana" w:cstheme="minorHAnsi"/>
                <w:sz w:val="20"/>
                <w:szCs w:val="20"/>
                <w:lang w:val="tr-TR"/>
              </w:rPr>
              <w:t>ve</w:t>
            </w:r>
            <w:r w:rsidRPr="00433140">
              <w:rPr>
                <w:rFonts w:ascii="Verdana" w:hAnsi="Verdana" w:cstheme="minorHAnsi"/>
                <w:sz w:val="20"/>
                <w:szCs w:val="20"/>
                <w:lang w:val="tr-TR"/>
              </w:rPr>
              <w:t xml:space="preserve"> Turner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01"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906"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03"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04" w14:textId="77777777" w:rsidR="000C0EDD" w:rsidRPr="00433140" w:rsidRDefault="00496B62" w:rsidP="00496B62">
            <w:pPr>
              <w:spacing w:line="276" w:lineRule="auto"/>
              <w:jc w:val="both"/>
              <w:rPr>
                <w:rFonts w:ascii="Verdana" w:hAnsi="Verdana" w:cstheme="minorHAnsi"/>
                <w:sz w:val="20"/>
                <w:szCs w:val="20"/>
                <w:lang w:val="tr-TR"/>
              </w:rPr>
            </w:pPr>
            <w:r>
              <w:rPr>
                <w:rFonts w:ascii="Verdana" w:hAnsi="Verdana" w:cstheme="minorHAnsi"/>
                <w:sz w:val="20"/>
                <w:szCs w:val="20"/>
                <w:lang w:val="tr-TR"/>
              </w:rPr>
              <w:t>Metafor Üzerine Psikanaliz</w:t>
            </w:r>
            <w:r w:rsidR="0031602A" w:rsidRPr="00433140">
              <w:rPr>
                <w:rFonts w:ascii="Verdana" w:hAnsi="Verdana" w:cstheme="minorHAnsi"/>
                <w:sz w:val="20"/>
                <w:szCs w:val="20"/>
                <w:lang w:val="tr-TR"/>
              </w:rPr>
              <w:t xml:space="preserve">: Freud </w:t>
            </w:r>
            <w:r>
              <w:rPr>
                <w:rFonts w:ascii="Verdana" w:hAnsi="Verdana" w:cstheme="minorHAnsi"/>
                <w:sz w:val="20"/>
                <w:szCs w:val="20"/>
                <w:lang w:val="tr-TR"/>
              </w:rPr>
              <w:t>ve</w:t>
            </w:r>
            <w:r w:rsidR="0031602A" w:rsidRPr="00433140">
              <w:rPr>
                <w:rFonts w:ascii="Verdana" w:hAnsi="Verdana" w:cstheme="minorHAnsi"/>
                <w:sz w:val="20"/>
                <w:szCs w:val="20"/>
                <w:lang w:val="tr-TR"/>
              </w:rPr>
              <w:t xml:space="preserve"> Sharpe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05" w14:textId="77777777" w:rsidR="000C0EDD" w:rsidRPr="00433140" w:rsidRDefault="000C0EDD" w:rsidP="00724646">
            <w:pPr>
              <w:spacing w:line="240" w:lineRule="atLeast"/>
              <w:rPr>
                <w:rFonts w:ascii="Verdana" w:hAnsi="Verdana" w:cstheme="minorHAnsi"/>
                <w:sz w:val="20"/>
                <w:szCs w:val="20"/>
                <w:lang w:val="tr-TR"/>
              </w:rPr>
            </w:pPr>
          </w:p>
        </w:tc>
      </w:tr>
      <w:tr w:rsidR="000C0EDD" w:rsidRPr="000D269B" w14:paraId="1AAB790A"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07"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08" w14:textId="77777777" w:rsidR="00496B62" w:rsidRPr="00433140" w:rsidRDefault="00496B62" w:rsidP="00496B62">
            <w:pPr>
              <w:spacing w:line="276" w:lineRule="auto"/>
              <w:rPr>
                <w:rFonts w:ascii="Verdana" w:hAnsi="Verdana" w:cstheme="minorHAnsi"/>
                <w:sz w:val="20"/>
                <w:szCs w:val="20"/>
                <w:lang w:val="tr-TR"/>
              </w:rPr>
            </w:pPr>
            <w:r>
              <w:rPr>
                <w:rFonts w:ascii="Verdana" w:hAnsi="Verdana" w:cstheme="minorHAnsi"/>
                <w:sz w:val="20"/>
                <w:szCs w:val="20"/>
                <w:lang w:val="tr-TR"/>
              </w:rPr>
              <w:t>Düşünce Süreçleri ve İnsan Zihninin Çalışma Biçimi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09"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90E"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0B"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0C" w14:textId="77777777" w:rsidR="00496B62" w:rsidRPr="00433140" w:rsidRDefault="00496B62" w:rsidP="00496B62">
            <w:pPr>
              <w:spacing w:line="276" w:lineRule="auto"/>
              <w:jc w:val="both"/>
              <w:rPr>
                <w:rFonts w:ascii="Verdana" w:hAnsi="Verdana" w:cstheme="minorHAnsi"/>
                <w:sz w:val="20"/>
                <w:szCs w:val="20"/>
                <w:lang w:val="tr-TR"/>
              </w:rPr>
            </w:pPr>
            <w:r>
              <w:rPr>
                <w:rFonts w:ascii="Verdana" w:hAnsi="Verdana" w:cstheme="minorHAnsi"/>
                <w:sz w:val="20"/>
                <w:szCs w:val="20"/>
                <w:lang w:val="tr-TR"/>
              </w:rPr>
              <w:t>Bilinçdışı Fantezi ve Metafor Yapısında Temsili</w:t>
            </w:r>
            <w:r w:rsidR="0031602A" w:rsidRPr="00433140">
              <w:rPr>
                <w:rFonts w:ascii="Verdana" w:hAnsi="Verdana" w:cstheme="minorHAnsi"/>
                <w:sz w:val="20"/>
                <w:szCs w:val="20"/>
                <w:lang w:val="tr-TR"/>
              </w:rPr>
              <w:t>: Holland, Rycroft, Modell, And Arlow</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0D"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912"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0F"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10" w14:textId="77777777" w:rsidR="000C0EDD" w:rsidRPr="00433140" w:rsidRDefault="0031602A" w:rsidP="00496B62">
            <w:pPr>
              <w:spacing w:line="276" w:lineRule="auto"/>
              <w:jc w:val="both"/>
              <w:rPr>
                <w:rFonts w:ascii="Verdana" w:hAnsi="Verdana" w:cstheme="minorHAnsi"/>
                <w:sz w:val="20"/>
                <w:szCs w:val="20"/>
                <w:lang w:val="tr-TR"/>
              </w:rPr>
            </w:pPr>
            <w:r w:rsidRPr="00433140">
              <w:rPr>
                <w:rFonts w:ascii="Verdana" w:hAnsi="Verdana" w:cstheme="minorHAnsi"/>
                <w:sz w:val="20"/>
                <w:szCs w:val="20"/>
                <w:lang w:val="tr-TR"/>
              </w:rPr>
              <w:t xml:space="preserve">Noy, Rose </w:t>
            </w:r>
            <w:r w:rsidR="00496B62">
              <w:rPr>
                <w:rFonts w:ascii="Verdana" w:hAnsi="Verdana" w:cstheme="minorHAnsi"/>
                <w:sz w:val="20"/>
                <w:szCs w:val="20"/>
                <w:lang w:val="tr-TR"/>
              </w:rPr>
              <w:t>ve</w:t>
            </w:r>
            <w:r w:rsidRPr="00433140">
              <w:rPr>
                <w:rFonts w:ascii="Verdana" w:hAnsi="Verdana" w:cstheme="minorHAnsi"/>
                <w:sz w:val="20"/>
                <w:szCs w:val="20"/>
                <w:lang w:val="tr-TR"/>
              </w:rPr>
              <w:t xml:space="preserve"> Borbely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11"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916"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13"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14" w14:textId="77777777" w:rsidR="0031602A" w:rsidRPr="00433140" w:rsidRDefault="0031602A" w:rsidP="00496B62">
            <w:pPr>
              <w:spacing w:line="276" w:lineRule="auto"/>
              <w:jc w:val="both"/>
              <w:rPr>
                <w:rFonts w:ascii="Verdana" w:hAnsi="Verdana" w:cstheme="minorHAnsi"/>
                <w:sz w:val="20"/>
                <w:szCs w:val="20"/>
                <w:lang w:val="tr-TR"/>
              </w:rPr>
            </w:pPr>
            <w:r w:rsidRPr="00433140">
              <w:rPr>
                <w:rFonts w:ascii="Verdana" w:hAnsi="Verdana" w:cstheme="minorHAnsi"/>
                <w:sz w:val="20"/>
                <w:szCs w:val="20"/>
                <w:lang w:val="tr-TR"/>
              </w:rPr>
              <w:t>Şiirde Kavramsal Metaforlar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15"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91A" w14:textId="77777777" w:rsidTr="00724646">
        <w:trPr>
          <w:trHeight w:val="369"/>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1AAB7917"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7918" w14:textId="77777777" w:rsidR="0031602A" w:rsidRPr="00433140" w:rsidRDefault="0031602A" w:rsidP="00496B62">
            <w:pPr>
              <w:spacing w:line="276" w:lineRule="auto"/>
              <w:jc w:val="both"/>
              <w:rPr>
                <w:rFonts w:ascii="Verdana" w:hAnsi="Verdana" w:cstheme="minorHAnsi"/>
                <w:sz w:val="20"/>
                <w:szCs w:val="20"/>
                <w:lang w:val="tr-TR"/>
              </w:rPr>
            </w:pPr>
            <w:r w:rsidRPr="00433140">
              <w:rPr>
                <w:rFonts w:ascii="Verdana" w:hAnsi="Verdana" w:cstheme="minorHAnsi"/>
                <w:sz w:val="20"/>
                <w:szCs w:val="20"/>
                <w:lang w:val="tr-TR"/>
              </w:rPr>
              <w:t>Metin İncelemesi ve Uygulaması</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7919" w14:textId="77777777" w:rsidR="000C0EDD" w:rsidRPr="00433140" w:rsidRDefault="000C0EDD" w:rsidP="00724646">
            <w:pPr>
              <w:spacing w:line="240" w:lineRule="atLeast"/>
              <w:rPr>
                <w:rFonts w:ascii="Verdana" w:hAnsi="Verdana" w:cstheme="minorHAnsi"/>
                <w:sz w:val="20"/>
                <w:szCs w:val="20"/>
                <w:lang w:val="tr-TR"/>
              </w:rPr>
            </w:pPr>
          </w:p>
        </w:tc>
      </w:tr>
      <w:tr w:rsidR="000C0EDD" w:rsidRPr="00433140" w14:paraId="1AAB791E" w14:textId="77777777" w:rsidTr="00724646">
        <w:trPr>
          <w:trHeight w:val="369"/>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1AAB791B" w14:textId="77777777" w:rsidR="000C0EDD" w:rsidRPr="00433140" w:rsidRDefault="000C0EDD" w:rsidP="0072464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791C" w14:textId="77777777" w:rsidR="000C0EDD" w:rsidRPr="00433140" w:rsidRDefault="001F0564" w:rsidP="00496B62">
            <w:pPr>
              <w:spacing w:line="276" w:lineRule="auto"/>
              <w:jc w:val="both"/>
              <w:rPr>
                <w:rFonts w:ascii="Verdana" w:hAnsi="Verdana" w:cstheme="minorHAnsi"/>
                <w:sz w:val="20"/>
                <w:szCs w:val="20"/>
                <w:lang w:val="tr-TR"/>
              </w:rPr>
            </w:pPr>
            <w:r w:rsidRPr="00433140">
              <w:rPr>
                <w:rFonts w:ascii="Verdana" w:hAnsi="Verdana" w:cstheme="minorHAnsi"/>
                <w:sz w:val="20"/>
                <w:szCs w:val="20"/>
                <w:lang w:val="tr-TR"/>
              </w:rPr>
              <w:t>Sonuç</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AB791D" w14:textId="77777777" w:rsidR="000C0EDD" w:rsidRPr="00433140" w:rsidRDefault="000C0EDD" w:rsidP="00724646">
            <w:pPr>
              <w:spacing w:line="240" w:lineRule="atLeast"/>
              <w:rPr>
                <w:rFonts w:ascii="Verdana" w:hAnsi="Verdana" w:cstheme="minorHAnsi"/>
                <w:sz w:val="20"/>
                <w:szCs w:val="20"/>
                <w:lang w:val="tr-TR"/>
              </w:rPr>
            </w:pPr>
          </w:p>
        </w:tc>
      </w:tr>
    </w:tbl>
    <w:p w14:paraId="1AAB791F"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9"/>
        <w:gridCol w:w="6574"/>
      </w:tblGrid>
      <w:tr w:rsidR="00EA0DE0" w:rsidRPr="00433140" w14:paraId="1AAB7921" w14:textId="77777777" w:rsidTr="003013FD">
        <w:trPr>
          <w:trHeight w:val="442"/>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7920" w14:textId="77777777" w:rsidR="00943C60" w:rsidRPr="00433140" w:rsidRDefault="003013FD"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7928" w14:textId="77777777" w:rsidTr="003013FD">
        <w:trPr>
          <w:trHeight w:val="450"/>
          <w:tblCellSpacing w:w="15" w:type="dxa"/>
          <w:jc w:val="center"/>
        </w:trPr>
        <w:tc>
          <w:tcPr>
            <w:tcW w:w="2203" w:type="dxa"/>
            <w:tcBorders>
              <w:bottom w:val="single" w:sz="6" w:space="0" w:color="CCCCCC"/>
            </w:tcBorders>
            <w:shd w:val="clear" w:color="auto" w:fill="FFFFFF"/>
            <w:tcMar>
              <w:top w:w="15" w:type="dxa"/>
              <w:left w:w="75" w:type="dxa"/>
              <w:bottom w:w="15" w:type="dxa"/>
              <w:right w:w="15" w:type="dxa"/>
            </w:tcMar>
            <w:vAlign w:val="center"/>
          </w:tcPr>
          <w:p w14:paraId="1AAB7922"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6410" w:type="dxa"/>
            <w:tcBorders>
              <w:bottom w:val="single" w:sz="6" w:space="0" w:color="CCCCCC"/>
            </w:tcBorders>
            <w:shd w:val="clear" w:color="auto" w:fill="FFFFFF"/>
            <w:tcMar>
              <w:top w:w="15" w:type="dxa"/>
              <w:left w:w="75" w:type="dxa"/>
              <w:bottom w:w="15" w:type="dxa"/>
              <w:right w:w="15" w:type="dxa"/>
            </w:tcMar>
            <w:vAlign w:val="center"/>
          </w:tcPr>
          <w:p w14:paraId="1AAB7923" w14:textId="77777777" w:rsidR="003013FD" w:rsidRPr="00433140" w:rsidRDefault="003013FD" w:rsidP="003013FD">
            <w:pPr>
              <w:pStyle w:val="Index2"/>
              <w:spacing w:line="240" w:lineRule="atLeast"/>
              <w:ind w:left="0" w:firstLine="0"/>
              <w:jc w:val="both"/>
              <w:rPr>
                <w:rFonts w:ascii="Verdana" w:hAnsi="Verdana" w:cstheme="minorHAnsi"/>
                <w:sz w:val="20"/>
                <w:szCs w:val="20"/>
                <w:lang w:eastAsia="tr-TR"/>
              </w:rPr>
            </w:pPr>
            <w:r w:rsidRPr="00433140">
              <w:rPr>
                <w:rFonts w:ascii="Verdana" w:hAnsi="Verdana" w:cstheme="minorHAnsi"/>
                <w:sz w:val="20"/>
                <w:szCs w:val="20"/>
                <w:lang w:eastAsia="tr-TR"/>
              </w:rPr>
              <w:t>Hawkes, Terence; Metaphor</w:t>
            </w:r>
          </w:p>
          <w:p w14:paraId="1AAB7924" w14:textId="77777777" w:rsidR="003013FD" w:rsidRPr="00433140" w:rsidRDefault="003013FD" w:rsidP="003013FD">
            <w:pPr>
              <w:pStyle w:val="Index2"/>
              <w:spacing w:line="240" w:lineRule="atLeast"/>
              <w:ind w:left="0" w:firstLine="0"/>
              <w:jc w:val="both"/>
              <w:rPr>
                <w:rFonts w:ascii="Verdana" w:hAnsi="Verdana" w:cstheme="minorHAnsi"/>
                <w:sz w:val="20"/>
                <w:szCs w:val="20"/>
                <w:lang w:eastAsia="tr-TR"/>
              </w:rPr>
            </w:pPr>
            <w:r w:rsidRPr="00433140">
              <w:rPr>
                <w:rFonts w:ascii="Verdana" w:hAnsi="Verdana" w:cstheme="minorHAnsi"/>
                <w:sz w:val="20"/>
                <w:szCs w:val="20"/>
                <w:lang w:eastAsia="tr-TR"/>
              </w:rPr>
              <w:t>Langer, Susanne; Philosophy in a New Key</w:t>
            </w:r>
          </w:p>
          <w:p w14:paraId="1AAB7925"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Lodge, David; The Modes of Modern Writing</w:t>
            </w:r>
          </w:p>
          <w:p w14:paraId="1AAB7926"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Lakoff, G; Johnson,M; Metaphors we live by</w:t>
            </w:r>
          </w:p>
          <w:p w14:paraId="1AAB7927"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Lakoff, G; Turner, M; More than cool reason</w:t>
            </w:r>
          </w:p>
        </w:tc>
      </w:tr>
      <w:tr w:rsidR="003013FD" w:rsidRPr="00433140" w14:paraId="1AAB792B" w14:textId="77777777" w:rsidTr="003013FD">
        <w:trPr>
          <w:trHeight w:val="450"/>
          <w:tblCellSpacing w:w="15" w:type="dxa"/>
          <w:jc w:val="center"/>
        </w:trPr>
        <w:tc>
          <w:tcPr>
            <w:tcW w:w="2203" w:type="dxa"/>
            <w:tcBorders>
              <w:bottom w:val="single" w:sz="6" w:space="0" w:color="CCCCCC"/>
            </w:tcBorders>
            <w:shd w:val="clear" w:color="auto" w:fill="FFFFFF"/>
            <w:tcMar>
              <w:top w:w="15" w:type="dxa"/>
              <w:left w:w="75" w:type="dxa"/>
              <w:bottom w:w="15" w:type="dxa"/>
              <w:right w:w="15" w:type="dxa"/>
            </w:tcMar>
            <w:vAlign w:val="center"/>
          </w:tcPr>
          <w:p w14:paraId="1AAB7929"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6410" w:type="dxa"/>
            <w:tcBorders>
              <w:bottom w:val="single" w:sz="6" w:space="0" w:color="CCCCCC"/>
            </w:tcBorders>
            <w:shd w:val="clear" w:color="auto" w:fill="FFFFFF"/>
            <w:tcMar>
              <w:top w:w="15" w:type="dxa"/>
              <w:left w:w="75" w:type="dxa"/>
              <w:bottom w:w="15" w:type="dxa"/>
              <w:right w:w="15" w:type="dxa"/>
            </w:tcMar>
            <w:vAlign w:val="center"/>
          </w:tcPr>
          <w:p w14:paraId="1AAB792A" w14:textId="77777777" w:rsidR="003013FD" w:rsidRPr="00433140" w:rsidRDefault="003013FD" w:rsidP="003013FD">
            <w:pPr>
              <w:spacing w:line="240" w:lineRule="atLeast"/>
              <w:jc w:val="both"/>
              <w:rPr>
                <w:rFonts w:ascii="Verdana" w:hAnsi="Verdana" w:cstheme="minorHAnsi"/>
                <w:sz w:val="20"/>
                <w:szCs w:val="20"/>
                <w:lang w:val="tr-TR"/>
              </w:rPr>
            </w:pPr>
          </w:p>
        </w:tc>
      </w:tr>
    </w:tbl>
    <w:p w14:paraId="1AAB792C"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035"/>
      </w:tblGrid>
      <w:tr w:rsidR="00EA0DE0" w:rsidRPr="00433140" w14:paraId="1AAB792E" w14:textId="77777777" w:rsidTr="00C31C8C">
        <w:trPr>
          <w:trHeight w:val="379"/>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792D" w14:textId="77777777" w:rsidR="00943C60" w:rsidRPr="00433140" w:rsidRDefault="00345C8C"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7931"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92F"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930"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934"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932"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933"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937" w14:textId="77777777" w:rsidTr="00C31C8C">
        <w:trPr>
          <w:trHeight w:val="375"/>
          <w:tblCellSpacing w:w="15" w:type="dxa"/>
          <w:jc w:val="center"/>
        </w:trPr>
        <w:tc>
          <w:tcPr>
            <w:tcW w:w="1750" w:type="dxa"/>
            <w:tcBorders>
              <w:bottom w:val="single" w:sz="6" w:space="0" w:color="CCCCCC"/>
            </w:tcBorders>
            <w:shd w:val="clear" w:color="auto" w:fill="FFFFFF"/>
            <w:tcMar>
              <w:top w:w="15" w:type="dxa"/>
              <w:left w:w="75" w:type="dxa"/>
              <w:bottom w:w="15" w:type="dxa"/>
              <w:right w:w="15" w:type="dxa"/>
            </w:tcMar>
            <w:vAlign w:val="center"/>
          </w:tcPr>
          <w:p w14:paraId="1AAB7935"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6863" w:type="dxa"/>
            <w:tcBorders>
              <w:bottom w:val="single" w:sz="6" w:space="0" w:color="CCCCCC"/>
            </w:tcBorders>
            <w:shd w:val="clear" w:color="auto" w:fill="FFFFFF"/>
            <w:tcMar>
              <w:top w:w="15" w:type="dxa"/>
              <w:left w:w="75" w:type="dxa"/>
              <w:bottom w:w="15" w:type="dxa"/>
              <w:right w:w="15" w:type="dxa"/>
            </w:tcMar>
            <w:vAlign w:val="center"/>
          </w:tcPr>
          <w:p w14:paraId="1AAB7936" w14:textId="77777777" w:rsidR="00C31C8C" w:rsidRPr="00433140" w:rsidRDefault="00C31C8C" w:rsidP="00C31C8C">
            <w:pPr>
              <w:spacing w:line="240" w:lineRule="atLeast"/>
              <w:rPr>
                <w:rFonts w:ascii="Verdana" w:hAnsi="Verdana" w:cstheme="minorHAnsi"/>
                <w:sz w:val="20"/>
                <w:szCs w:val="20"/>
                <w:lang w:val="tr-TR"/>
              </w:rPr>
            </w:pPr>
          </w:p>
        </w:tc>
      </w:tr>
    </w:tbl>
    <w:p w14:paraId="1AAB7938"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793A" w14:textId="77777777" w:rsidTr="00724646">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939" w14:textId="77777777" w:rsidR="00943C60" w:rsidRPr="00433140" w:rsidRDefault="000373FC"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793E"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3B"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3C"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3D"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794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93F" w14:textId="77777777" w:rsidR="00943C60" w:rsidRPr="00433140" w:rsidRDefault="00E73E28"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943C60"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40" w14:textId="77777777" w:rsidR="00943C60" w:rsidRPr="00433140" w:rsidRDefault="00943C60"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41" w14:textId="77777777" w:rsidR="00943C60" w:rsidRPr="00433140" w:rsidRDefault="00943C60"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794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943" w14:textId="77777777" w:rsidR="00943C60" w:rsidRPr="00433140" w:rsidRDefault="00E73E28"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44" w14:textId="77777777" w:rsidR="00943C60" w:rsidRPr="00433140" w:rsidRDefault="00943C60"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45" w14:textId="77777777" w:rsidR="00943C60" w:rsidRPr="00433140" w:rsidRDefault="00943C60"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70</w:t>
            </w:r>
          </w:p>
        </w:tc>
      </w:tr>
      <w:tr w:rsidR="008E5BA2" w:rsidRPr="00433140" w14:paraId="1AAB794A"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947"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48"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49"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8E5BA2" w:rsidRPr="00433140" w14:paraId="1AAB794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94B"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4C"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4D"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70</w:t>
            </w:r>
          </w:p>
        </w:tc>
      </w:tr>
      <w:tr w:rsidR="008E5BA2" w:rsidRPr="00433140" w14:paraId="1AAB795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94F"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50"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51"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8E5BA2" w:rsidRPr="00433140" w14:paraId="1AAB795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953"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54"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55"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7957"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795A"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7958"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59"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795B" w14:textId="77777777" w:rsidR="00943C60" w:rsidRPr="00433140" w:rsidRDefault="00943C60"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31"/>
        <w:gridCol w:w="258"/>
        <w:gridCol w:w="273"/>
        <w:gridCol w:w="273"/>
        <w:gridCol w:w="273"/>
        <w:gridCol w:w="258"/>
        <w:gridCol w:w="86"/>
      </w:tblGrid>
      <w:tr w:rsidR="00EA0DE0" w:rsidRPr="00433140" w14:paraId="1AAB795D" w14:textId="77777777" w:rsidTr="00724646">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795C" w14:textId="77777777" w:rsidR="00943C60" w:rsidRPr="00433140" w:rsidRDefault="00E73E28" w:rsidP="00724646">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7961" w14:textId="77777777" w:rsidTr="00724646">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95E" w14:textId="77777777" w:rsidR="00943C60" w:rsidRPr="00433140" w:rsidRDefault="00943C60"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95F" w14:textId="77777777" w:rsidR="00943C60" w:rsidRPr="00433140" w:rsidRDefault="008E5BA2" w:rsidP="00724646">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7960" w14:textId="77777777" w:rsidR="00943C60" w:rsidRPr="00433140" w:rsidRDefault="008E5BA2"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796A" w14:textId="77777777" w:rsidTr="00E953C9">
        <w:trPr>
          <w:tblCellSpacing w:w="15" w:type="dxa"/>
          <w:jc w:val="center"/>
        </w:trPr>
        <w:tc>
          <w:tcPr>
            <w:tcW w:w="0" w:type="auto"/>
            <w:vMerge/>
            <w:tcBorders>
              <w:bottom w:val="single" w:sz="6" w:space="0" w:color="CCCCCC"/>
            </w:tcBorders>
            <w:shd w:val="clear" w:color="auto" w:fill="ECEBEB"/>
            <w:vAlign w:val="center"/>
          </w:tcPr>
          <w:p w14:paraId="1AAB7962" w14:textId="77777777" w:rsidR="00943C60" w:rsidRPr="00433140" w:rsidRDefault="00943C60" w:rsidP="00724646">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7963" w14:textId="77777777" w:rsidR="00943C60" w:rsidRPr="00433140" w:rsidRDefault="00943C60" w:rsidP="00724646">
            <w:pPr>
              <w:rPr>
                <w:rFonts w:ascii="Verdana" w:hAnsi="Verdana" w:cstheme="minorHAnsi"/>
                <w:sz w:val="20"/>
                <w:szCs w:val="20"/>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964"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965"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966"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967"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AB7968" w14:textId="77777777" w:rsidR="00943C60" w:rsidRPr="00433140" w:rsidRDefault="00943C60" w:rsidP="00724646">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7969" w14:textId="77777777" w:rsidR="00943C60" w:rsidRPr="00433140" w:rsidRDefault="00943C60" w:rsidP="00724646">
            <w:pPr>
              <w:rPr>
                <w:rFonts w:ascii="Verdana" w:hAnsi="Verdana" w:cstheme="minorHAnsi"/>
                <w:sz w:val="20"/>
                <w:szCs w:val="20"/>
                <w:lang w:val="tr-TR"/>
              </w:rPr>
            </w:pPr>
          </w:p>
        </w:tc>
      </w:tr>
      <w:tr w:rsidR="00E953C9" w:rsidRPr="00433140" w14:paraId="1AAB7973"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6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6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6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6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6F"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7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7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972" w14:textId="77777777" w:rsidR="00E953C9" w:rsidRPr="00433140" w:rsidRDefault="00E953C9" w:rsidP="00E953C9">
            <w:pPr>
              <w:rPr>
                <w:rFonts w:ascii="Verdana" w:hAnsi="Verdana" w:cstheme="minorHAnsi"/>
                <w:sz w:val="20"/>
                <w:szCs w:val="20"/>
                <w:lang w:val="tr-TR"/>
              </w:rPr>
            </w:pPr>
          </w:p>
        </w:tc>
      </w:tr>
      <w:tr w:rsidR="00E953C9" w:rsidRPr="00433140" w14:paraId="1AAB797C"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7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7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7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7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7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7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7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97B" w14:textId="77777777" w:rsidR="00E953C9" w:rsidRPr="00433140" w:rsidRDefault="00E953C9" w:rsidP="00E953C9">
            <w:pPr>
              <w:rPr>
                <w:rFonts w:ascii="Verdana" w:hAnsi="Verdana" w:cstheme="minorHAnsi"/>
                <w:sz w:val="20"/>
                <w:szCs w:val="20"/>
                <w:lang w:val="tr-TR"/>
              </w:rPr>
            </w:pPr>
          </w:p>
        </w:tc>
      </w:tr>
      <w:tr w:rsidR="00E953C9" w:rsidRPr="00433140" w14:paraId="1AAB7985"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7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7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7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8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8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8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8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984" w14:textId="77777777" w:rsidR="00E953C9" w:rsidRPr="00433140" w:rsidRDefault="00E953C9" w:rsidP="00E953C9">
            <w:pPr>
              <w:rPr>
                <w:rFonts w:ascii="Verdana" w:hAnsi="Verdana" w:cstheme="minorHAnsi"/>
                <w:sz w:val="20"/>
                <w:szCs w:val="20"/>
                <w:lang w:val="tr-TR"/>
              </w:rPr>
            </w:pPr>
          </w:p>
        </w:tc>
      </w:tr>
      <w:tr w:rsidR="00E953C9" w:rsidRPr="00433140" w14:paraId="1AAB798E"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8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87"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88"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8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8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8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8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98D" w14:textId="77777777" w:rsidR="00E953C9" w:rsidRPr="00433140" w:rsidRDefault="00E953C9" w:rsidP="00E953C9">
            <w:pPr>
              <w:rPr>
                <w:rFonts w:ascii="Verdana" w:hAnsi="Verdana" w:cstheme="minorHAnsi"/>
                <w:sz w:val="20"/>
                <w:szCs w:val="20"/>
                <w:lang w:val="tr-TR"/>
              </w:rPr>
            </w:pPr>
          </w:p>
        </w:tc>
      </w:tr>
      <w:tr w:rsidR="00E953C9" w:rsidRPr="00433140" w14:paraId="1AAB7997"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8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0"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1"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996" w14:textId="77777777" w:rsidR="00E953C9" w:rsidRPr="00433140" w:rsidRDefault="00E953C9" w:rsidP="00E953C9">
            <w:pPr>
              <w:rPr>
                <w:rFonts w:ascii="Verdana" w:hAnsi="Verdana" w:cstheme="minorHAnsi"/>
                <w:sz w:val="20"/>
                <w:szCs w:val="20"/>
                <w:lang w:val="tr-TR"/>
              </w:rPr>
            </w:pPr>
          </w:p>
        </w:tc>
      </w:tr>
      <w:tr w:rsidR="00E953C9" w:rsidRPr="00433140" w14:paraId="1AAB79A0"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9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A"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D"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9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99F" w14:textId="77777777" w:rsidR="00E953C9" w:rsidRPr="00433140" w:rsidRDefault="00E953C9" w:rsidP="00E953C9">
            <w:pPr>
              <w:rPr>
                <w:rFonts w:ascii="Verdana" w:hAnsi="Verdana" w:cstheme="minorHAnsi"/>
                <w:sz w:val="20"/>
                <w:szCs w:val="20"/>
                <w:lang w:val="tr-TR"/>
              </w:rPr>
            </w:pPr>
          </w:p>
        </w:tc>
      </w:tr>
      <w:tr w:rsidR="00E953C9" w:rsidRPr="00433140" w14:paraId="1AAB79A9"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A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3"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4"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9A8" w14:textId="77777777" w:rsidR="00E953C9" w:rsidRPr="00433140" w:rsidRDefault="00E953C9" w:rsidP="00E953C9">
            <w:pPr>
              <w:rPr>
                <w:rFonts w:ascii="Verdana" w:hAnsi="Verdana" w:cstheme="minorHAnsi"/>
                <w:sz w:val="20"/>
                <w:szCs w:val="20"/>
                <w:lang w:val="tr-TR"/>
              </w:rPr>
            </w:pPr>
          </w:p>
        </w:tc>
      </w:tr>
      <w:tr w:rsidR="00E953C9" w:rsidRPr="00433140" w14:paraId="1AAB79B2"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A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C"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D"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A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B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9B1" w14:textId="77777777" w:rsidR="00E953C9" w:rsidRPr="00433140" w:rsidRDefault="00E953C9" w:rsidP="00E953C9">
            <w:pPr>
              <w:rPr>
                <w:rFonts w:ascii="Verdana" w:hAnsi="Verdana" w:cstheme="minorHAnsi"/>
                <w:sz w:val="20"/>
                <w:szCs w:val="20"/>
                <w:lang w:val="tr-TR"/>
              </w:rPr>
            </w:pPr>
          </w:p>
        </w:tc>
      </w:tr>
      <w:tr w:rsidR="00E953C9" w:rsidRPr="00433140" w14:paraId="1AAB79BB"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B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B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B5"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B6"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B7"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B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B9"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9BA" w14:textId="77777777" w:rsidR="00E953C9" w:rsidRPr="00433140" w:rsidRDefault="00E953C9" w:rsidP="00E953C9">
            <w:pPr>
              <w:rPr>
                <w:rFonts w:ascii="Verdana" w:hAnsi="Verdana" w:cstheme="minorHAnsi"/>
                <w:sz w:val="20"/>
                <w:szCs w:val="20"/>
                <w:lang w:val="tr-TR"/>
              </w:rPr>
            </w:pPr>
          </w:p>
        </w:tc>
      </w:tr>
      <w:tr w:rsidR="00E953C9" w:rsidRPr="00433140" w14:paraId="1AAB79C4"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B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B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BE"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BF"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C0"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C1"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C2" w14:textId="77777777" w:rsidR="00E953C9" w:rsidRPr="00433140" w:rsidRDefault="00E953C9" w:rsidP="00E953C9">
            <w:pPr>
              <w:spacing w:line="240" w:lineRule="atLeast"/>
              <w:jc w:val="center"/>
              <w:rPr>
                <w:rFonts w:ascii="Verdana" w:hAnsi="Verdana" w:cstheme="minorHAnsi"/>
                <w:sz w:val="20"/>
                <w:szCs w:val="20"/>
                <w:lang w:val="tr-TR"/>
              </w:rPr>
            </w:pPr>
          </w:p>
        </w:tc>
        <w:tc>
          <w:tcPr>
            <w:tcW w:w="0" w:type="auto"/>
            <w:shd w:val="clear" w:color="auto" w:fill="ECEBEB"/>
            <w:vAlign w:val="center"/>
          </w:tcPr>
          <w:p w14:paraId="1AAB79C3" w14:textId="77777777" w:rsidR="00E953C9" w:rsidRPr="00433140" w:rsidRDefault="00E953C9" w:rsidP="00E953C9">
            <w:pPr>
              <w:rPr>
                <w:rFonts w:ascii="Verdana" w:hAnsi="Verdana" w:cstheme="minorHAnsi"/>
                <w:sz w:val="20"/>
                <w:szCs w:val="20"/>
                <w:lang w:val="tr-TR"/>
              </w:rPr>
            </w:pPr>
          </w:p>
        </w:tc>
      </w:tr>
    </w:tbl>
    <w:p w14:paraId="1AAB79C5" w14:textId="77777777" w:rsidR="00CC230E" w:rsidRPr="00433140" w:rsidRDefault="00CC230E" w:rsidP="00943C60">
      <w:pPr>
        <w:shd w:val="clear" w:color="auto" w:fill="FFFFFF"/>
        <w:rPr>
          <w:rFonts w:ascii="Verdana" w:hAnsi="Verdana" w:cstheme="minorHAnsi"/>
          <w:sz w:val="20"/>
          <w:szCs w:val="20"/>
          <w:lang w:val="tr-TR"/>
        </w:rPr>
      </w:pPr>
    </w:p>
    <w:p w14:paraId="1AAB79C6" w14:textId="77777777" w:rsidR="00F96FD7" w:rsidRPr="00433140" w:rsidRDefault="00F96FD7" w:rsidP="00943C60">
      <w:pPr>
        <w:shd w:val="clear" w:color="auto" w:fill="FFFFFF"/>
        <w:rPr>
          <w:rFonts w:ascii="Verdana" w:hAnsi="Verdana" w:cstheme="minorHAnsi"/>
          <w:sz w:val="20"/>
          <w:szCs w:val="20"/>
          <w:lang w:val="tr-TR"/>
        </w:rPr>
      </w:pPr>
    </w:p>
    <w:p w14:paraId="1AAB79C7" w14:textId="77777777" w:rsidR="00F96FD7" w:rsidRPr="00433140" w:rsidRDefault="00F96FD7" w:rsidP="00943C60">
      <w:pPr>
        <w:shd w:val="clear" w:color="auto" w:fill="FFFFFF"/>
        <w:rPr>
          <w:rFonts w:ascii="Verdana" w:hAnsi="Verdana" w:cstheme="minorHAnsi"/>
          <w:sz w:val="20"/>
          <w:szCs w:val="20"/>
          <w:lang w:val="tr-TR"/>
        </w:rPr>
      </w:pPr>
    </w:p>
    <w:p w14:paraId="1AAB79C8" w14:textId="77777777" w:rsidR="00F96FD7" w:rsidRDefault="00F96FD7" w:rsidP="00943C60">
      <w:pPr>
        <w:shd w:val="clear" w:color="auto" w:fill="FFFFFF"/>
        <w:rPr>
          <w:rFonts w:ascii="Verdana" w:hAnsi="Verdana" w:cstheme="minorHAnsi"/>
          <w:sz w:val="20"/>
          <w:szCs w:val="20"/>
          <w:lang w:val="tr-TR"/>
        </w:rPr>
      </w:pPr>
    </w:p>
    <w:p w14:paraId="1AAB79C9" w14:textId="77777777" w:rsidR="00A76DFC" w:rsidRPr="00433140" w:rsidRDefault="00A76DFC" w:rsidP="00943C60">
      <w:pPr>
        <w:shd w:val="clear" w:color="auto" w:fill="FFFFFF"/>
        <w:rPr>
          <w:rFonts w:ascii="Verdana" w:hAnsi="Verdana" w:cstheme="minorHAnsi"/>
          <w:sz w:val="20"/>
          <w:szCs w:val="20"/>
          <w:lang w:val="tr-TR"/>
        </w:rPr>
      </w:pPr>
    </w:p>
    <w:p w14:paraId="1AAB79CA" w14:textId="77777777" w:rsidR="00F96FD7" w:rsidRPr="00433140" w:rsidRDefault="00F96FD7" w:rsidP="00943C60">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79CC"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79CB"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79D1"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9C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C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C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D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r>
            <w:r w:rsidRPr="00433140">
              <w:rPr>
                <w:rFonts w:ascii="Verdana" w:hAnsi="Verdana" w:cstheme="minorHAnsi"/>
                <w:sz w:val="20"/>
                <w:szCs w:val="20"/>
                <w:lang w:val="tr-TR"/>
              </w:rPr>
              <w:lastRenderedPageBreak/>
              <w:t>(Saat)</w:t>
            </w:r>
          </w:p>
        </w:tc>
      </w:tr>
      <w:tr w:rsidR="00F96FD7" w:rsidRPr="00433140" w14:paraId="1AAB79D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9D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lastRenderedPageBreak/>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D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D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D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79D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9D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D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D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D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79E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9D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D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D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D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79E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9E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E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E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E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79E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9E6"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E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E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E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79E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9EB"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E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E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E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79F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9F0"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F1"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F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9F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9F5" w14:textId="77777777" w:rsidR="00CC230E" w:rsidRPr="00433140" w:rsidRDefault="00CC230E" w:rsidP="00943C60">
      <w:pPr>
        <w:shd w:val="clear" w:color="auto" w:fill="FFFFFF"/>
        <w:rPr>
          <w:rFonts w:ascii="Verdana" w:hAnsi="Verdana" w:cstheme="minorHAnsi"/>
          <w:sz w:val="20"/>
          <w:szCs w:val="20"/>
          <w:lang w:val="tr-TR"/>
        </w:rPr>
      </w:pPr>
    </w:p>
    <w:p w14:paraId="1AAB79F6" w14:textId="77777777" w:rsidR="00CC230E" w:rsidRPr="00433140" w:rsidRDefault="00CC230E" w:rsidP="00943C60">
      <w:pPr>
        <w:shd w:val="clear" w:color="auto" w:fill="FFFFFF"/>
        <w:rPr>
          <w:rFonts w:ascii="Verdana" w:hAnsi="Verdana" w:cstheme="minorHAnsi"/>
          <w:sz w:val="20"/>
          <w:szCs w:val="20"/>
          <w:lang w:val="tr-TR"/>
        </w:rPr>
      </w:pPr>
    </w:p>
    <w:p w14:paraId="1AAB79F7" w14:textId="77777777" w:rsidR="00CC230E" w:rsidRPr="00433140" w:rsidRDefault="00CC230E" w:rsidP="00943C60">
      <w:pPr>
        <w:shd w:val="clear" w:color="auto" w:fill="FFFFFF"/>
        <w:rPr>
          <w:rFonts w:ascii="Verdana" w:hAnsi="Verdana" w:cstheme="minorHAnsi"/>
          <w:sz w:val="20"/>
          <w:szCs w:val="20"/>
          <w:lang w:val="tr-TR"/>
        </w:rPr>
      </w:pPr>
    </w:p>
    <w:p w14:paraId="1AAB79F8"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9F9" w14:textId="77777777" w:rsidR="00971543" w:rsidRPr="00433140" w:rsidRDefault="00971543" w:rsidP="00971543">
      <w:pPr>
        <w:autoSpaceDE w:val="0"/>
        <w:autoSpaceDN w:val="0"/>
        <w:adjustRightInd w:val="0"/>
        <w:rPr>
          <w:rFonts w:ascii="Verdana" w:hAnsi="Verdana" w:cstheme="minorHAnsi"/>
          <w:b/>
          <w:bCs/>
          <w:sz w:val="20"/>
          <w:szCs w:val="20"/>
          <w:lang w:val="tr-TR"/>
        </w:rPr>
      </w:pPr>
    </w:p>
    <w:p w14:paraId="1AAB79FA" w14:textId="77777777" w:rsidR="00C87D7D" w:rsidRPr="00433140" w:rsidRDefault="00C87D7D" w:rsidP="00C87D7D">
      <w:pPr>
        <w:autoSpaceDE w:val="0"/>
        <w:autoSpaceDN w:val="0"/>
        <w:adjustRightInd w:val="0"/>
        <w:rPr>
          <w:rFonts w:ascii="Verdana" w:hAnsi="Verdana" w:cstheme="minorHAnsi"/>
          <w:b/>
          <w:bCs/>
          <w:sz w:val="20"/>
          <w:szCs w:val="20"/>
          <w:lang w:val="tr-TR"/>
        </w:rPr>
      </w:pPr>
    </w:p>
    <w:p w14:paraId="1AAB79FB"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9FC"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9FD"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9FE"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9FF"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0"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1"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2"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3"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4"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5"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6"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7"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8"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9"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A"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B"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C"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D"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E"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0F"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10"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11"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12"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13" w14:textId="77777777" w:rsidR="00F96FD7" w:rsidRPr="00433140" w:rsidRDefault="00F96FD7" w:rsidP="00C87D7D">
      <w:pPr>
        <w:autoSpaceDE w:val="0"/>
        <w:autoSpaceDN w:val="0"/>
        <w:adjustRightInd w:val="0"/>
        <w:rPr>
          <w:rFonts w:ascii="Verdana" w:hAnsi="Verdana" w:cstheme="minorHAnsi"/>
          <w:b/>
          <w:bCs/>
          <w:sz w:val="20"/>
          <w:szCs w:val="20"/>
          <w:lang w:val="tr-TR"/>
        </w:rPr>
      </w:pPr>
    </w:p>
    <w:p w14:paraId="1AAB7A14" w14:textId="77777777" w:rsidR="00F96FD7" w:rsidRPr="00433140" w:rsidRDefault="00F96FD7" w:rsidP="00C87D7D">
      <w:pPr>
        <w:autoSpaceDE w:val="0"/>
        <w:autoSpaceDN w:val="0"/>
        <w:adjustRightInd w:val="0"/>
        <w:rPr>
          <w:rFonts w:ascii="Verdana" w:hAnsi="Verdana" w:cstheme="minorHAnsi"/>
          <w:b/>
          <w:bCs/>
          <w:sz w:val="20"/>
          <w:szCs w:val="20"/>
          <w:lang w:val="tr-TR"/>
        </w:rPr>
      </w:pPr>
    </w:p>
    <w:p w14:paraId="1AAB7A15" w14:textId="77777777" w:rsidR="00F96FD7" w:rsidRPr="00433140" w:rsidRDefault="00F96FD7" w:rsidP="00C87D7D">
      <w:pPr>
        <w:autoSpaceDE w:val="0"/>
        <w:autoSpaceDN w:val="0"/>
        <w:adjustRightInd w:val="0"/>
        <w:rPr>
          <w:rFonts w:ascii="Verdana" w:hAnsi="Verdana" w:cstheme="minorHAnsi"/>
          <w:b/>
          <w:bCs/>
          <w:sz w:val="20"/>
          <w:szCs w:val="20"/>
          <w:lang w:val="tr-TR"/>
        </w:rPr>
      </w:pPr>
    </w:p>
    <w:p w14:paraId="1AAB7A16"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17" w14:textId="77777777" w:rsidR="0031760D" w:rsidRPr="00433140" w:rsidRDefault="0031760D" w:rsidP="00C87D7D">
      <w:pPr>
        <w:autoSpaceDE w:val="0"/>
        <w:autoSpaceDN w:val="0"/>
        <w:adjustRightInd w:val="0"/>
        <w:rPr>
          <w:rFonts w:ascii="Verdana" w:hAnsi="Verdana" w:cstheme="minorHAnsi"/>
          <w:b/>
          <w:bCs/>
          <w:sz w:val="20"/>
          <w:szCs w:val="20"/>
          <w:lang w:val="tr-TR"/>
        </w:rPr>
      </w:pPr>
    </w:p>
    <w:p w14:paraId="1AAB7A18" w14:textId="77777777" w:rsidR="0059539C" w:rsidRPr="00433140" w:rsidRDefault="0059539C" w:rsidP="0059539C">
      <w:pPr>
        <w:autoSpaceDE w:val="0"/>
        <w:autoSpaceDN w:val="0"/>
        <w:adjustRightInd w:val="0"/>
        <w:rPr>
          <w:rFonts w:ascii="Verdana" w:hAnsi="Verdana" w:cstheme="minorHAnsi"/>
          <w:b/>
          <w:bCs/>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81"/>
        <w:gridCol w:w="1529"/>
        <w:gridCol w:w="958"/>
        <w:gridCol w:w="1418"/>
        <w:gridCol w:w="840"/>
        <w:gridCol w:w="879"/>
      </w:tblGrid>
      <w:tr w:rsidR="00EA0DE0" w:rsidRPr="00433140" w14:paraId="1AAB7A1A" w14:textId="77777777" w:rsidTr="00EA0DE0">
        <w:trPr>
          <w:trHeight w:val="525"/>
          <w:tblCellSpacing w:w="15" w:type="dxa"/>
          <w:jc w:val="center"/>
        </w:trPr>
        <w:tc>
          <w:tcPr>
            <w:tcW w:w="0" w:type="auto"/>
            <w:gridSpan w:val="6"/>
            <w:shd w:val="clear" w:color="auto" w:fill="ECEBEB"/>
            <w:vAlign w:val="center"/>
          </w:tcPr>
          <w:p w14:paraId="1AAB7A19" w14:textId="77777777" w:rsidR="00E0796F" w:rsidRPr="00433140" w:rsidRDefault="001D2B20" w:rsidP="00EA0DE0">
            <w:pPr>
              <w:jc w:val="center"/>
              <w:rPr>
                <w:rFonts w:ascii="Verdana" w:hAnsi="Verdana" w:cstheme="minorHAnsi"/>
                <w:b/>
                <w:bCs/>
                <w:sz w:val="20"/>
                <w:szCs w:val="20"/>
                <w:lang w:val="tr-TR"/>
              </w:rPr>
            </w:pPr>
            <w:r w:rsidRPr="00433140">
              <w:rPr>
                <w:rFonts w:ascii="Verdana" w:hAnsi="Verdana" w:cstheme="minorHAnsi"/>
                <w:b/>
                <w:bCs/>
                <w:sz w:val="20"/>
                <w:szCs w:val="20"/>
                <w:lang w:val="tr-TR"/>
              </w:rPr>
              <w:t>DERS BİLGİLERİ</w:t>
            </w:r>
          </w:p>
        </w:tc>
      </w:tr>
      <w:tr w:rsidR="001D2B20" w:rsidRPr="00433140" w14:paraId="1AAB7A21"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1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1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1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1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1F"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20"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7A2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22" w14:textId="77777777" w:rsidR="00E0796F" w:rsidRPr="00433140" w:rsidRDefault="002644B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lastRenderedPageBreak/>
              <w:t>Shakespeare ve Bellek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23"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658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24"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25"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26"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27" w14:textId="77777777" w:rsidR="00E0796F" w:rsidRPr="00433140" w:rsidRDefault="00E0796F" w:rsidP="00133CC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133CC2" w:rsidRPr="00433140">
              <w:rPr>
                <w:rFonts w:ascii="Verdana" w:hAnsi="Verdana" w:cstheme="minorHAnsi"/>
                <w:sz w:val="20"/>
                <w:szCs w:val="20"/>
                <w:lang w:val="tr-TR"/>
              </w:rPr>
              <w:t>5</w:t>
            </w:r>
          </w:p>
        </w:tc>
      </w:tr>
    </w:tbl>
    <w:p w14:paraId="1AAB7A29"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EA0DE0" w:rsidRPr="00433140" w14:paraId="1AAB7A2C" w14:textId="77777777" w:rsidTr="00EA0DE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7A2A" w14:textId="77777777" w:rsidR="00E0796F" w:rsidRPr="00433140" w:rsidRDefault="001D2B20" w:rsidP="00EA0DE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2B"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7A2D"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693"/>
      </w:tblGrid>
      <w:tr w:rsidR="00541C1B" w:rsidRPr="00433140" w14:paraId="1AAB7A30" w14:textId="77777777" w:rsidTr="00541C1B">
        <w:trPr>
          <w:trHeight w:val="450"/>
          <w:tblCellSpacing w:w="15" w:type="dxa"/>
          <w:jc w:val="center"/>
        </w:trPr>
        <w:tc>
          <w:tcPr>
            <w:tcW w:w="1211" w:type="pct"/>
            <w:tcBorders>
              <w:bottom w:val="single" w:sz="6" w:space="0" w:color="CCCCCC"/>
            </w:tcBorders>
            <w:shd w:val="clear" w:color="auto" w:fill="FFFFFF"/>
            <w:tcMar>
              <w:top w:w="15" w:type="dxa"/>
              <w:left w:w="75" w:type="dxa"/>
              <w:bottom w:w="15" w:type="dxa"/>
              <w:right w:w="15" w:type="dxa"/>
            </w:tcMar>
            <w:vAlign w:val="center"/>
          </w:tcPr>
          <w:p w14:paraId="1AAB7A2E"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2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7A33"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31"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3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7A36"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34"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35"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7A39"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37"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38" w14:textId="4BF2CC58" w:rsidR="001D2B20" w:rsidRPr="00433140" w:rsidRDefault="006C248B" w:rsidP="001D2B20">
            <w:pPr>
              <w:spacing w:line="240"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1D2B20" w:rsidRPr="00433140" w14:paraId="1AAB7A3C"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3A"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3B" w14:textId="413803E4" w:rsidR="001D2B20" w:rsidRPr="00433140" w:rsidRDefault="006C248B" w:rsidP="001D2B20">
            <w:pPr>
              <w:spacing w:line="240"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1D2B20" w:rsidRPr="00433140" w14:paraId="1AAB7A3F"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3D"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3E" w14:textId="77777777" w:rsidR="001D2B20" w:rsidRPr="00433140" w:rsidRDefault="001D2B20" w:rsidP="001D2B20">
            <w:pPr>
              <w:jc w:val="both"/>
              <w:rPr>
                <w:rFonts w:ascii="Verdana" w:hAnsi="Verdana" w:cstheme="minorHAnsi"/>
                <w:sz w:val="20"/>
                <w:szCs w:val="20"/>
                <w:lang w:val="tr-TR"/>
              </w:rPr>
            </w:pPr>
          </w:p>
        </w:tc>
      </w:tr>
      <w:tr w:rsidR="001D2B20" w:rsidRPr="000D269B" w14:paraId="1AAB7A42"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40"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41" w14:textId="77777777" w:rsidR="001D2B20" w:rsidRPr="00433140" w:rsidRDefault="002644BF" w:rsidP="001D2B20">
            <w:pPr>
              <w:jc w:val="both"/>
              <w:rPr>
                <w:rFonts w:ascii="Verdana" w:hAnsi="Verdana" w:cstheme="minorHAnsi"/>
                <w:sz w:val="20"/>
                <w:szCs w:val="20"/>
                <w:lang w:val="tr-TR"/>
              </w:rPr>
            </w:pPr>
            <w:r w:rsidRPr="00433140">
              <w:rPr>
                <w:rFonts w:ascii="Verdana" w:hAnsi="Verdana" w:cstheme="minorHAnsi"/>
                <w:sz w:val="20"/>
                <w:szCs w:val="20"/>
                <w:lang w:val="tr-TR"/>
              </w:rPr>
              <w:t>Bu dersin amacı çeşitli Shakespeare oyunlarında bellek, kimlik, sanat ve duygu arasındaki bağları son zamanlarda öne çıkan disiplinler</w:t>
            </w:r>
            <w:r w:rsidR="00A76DFC">
              <w:rPr>
                <w:rFonts w:ascii="Verdana" w:hAnsi="Verdana" w:cstheme="minorHAnsi"/>
                <w:sz w:val="20"/>
                <w:szCs w:val="20"/>
                <w:lang w:val="tr-TR"/>
              </w:rPr>
              <w:t xml:space="preserve"> </w:t>
            </w:r>
            <w:r w:rsidRPr="00433140">
              <w:rPr>
                <w:rFonts w:ascii="Verdana" w:hAnsi="Verdana" w:cstheme="minorHAnsi"/>
                <w:sz w:val="20"/>
                <w:szCs w:val="20"/>
                <w:lang w:val="tr-TR"/>
              </w:rPr>
              <w:t>arası bellek çalışmaları perspektifleri bakımından incelemektir.</w:t>
            </w:r>
            <w:r w:rsidRPr="00433140">
              <w:rPr>
                <w:rFonts w:ascii="Verdana" w:hAnsi="Verdana" w:cstheme="minorHAnsi"/>
                <w:b/>
                <w:sz w:val="20"/>
                <w:szCs w:val="20"/>
                <w:lang w:val="tr-TR"/>
              </w:rPr>
              <w:tab/>
            </w:r>
          </w:p>
        </w:tc>
      </w:tr>
      <w:tr w:rsidR="001D2B20" w:rsidRPr="000D269B" w14:paraId="1AAB7A45"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43"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44" w14:textId="77777777" w:rsidR="001D2B20" w:rsidRPr="00433140" w:rsidRDefault="002644BF" w:rsidP="001D2B2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Tür olarak Elizabeth Dönemi oyunlarını genel olarak inceledikten sonra dersin odağı William Shakespeare’in Roma Dönemi oyunlarına yönelecektir.</w:t>
            </w:r>
          </w:p>
        </w:tc>
      </w:tr>
    </w:tbl>
    <w:p w14:paraId="1AAB7A46" w14:textId="77777777" w:rsidR="00E0796F" w:rsidRPr="00433140" w:rsidRDefault="00E0796F" w:rsidP="00E0796F">
      <w:pPr>
        <w:shd w:val="clear" w:color="auto" w:fill="FFFFFF"/>
        <w:rPr>
          <w:rFonts w:ascii="Verdana" w:hAnsi="Verdana" w:cstheme="minorHAnsi"/>
          <w:sz w:val="20"/>
          <w:szCs w:val="20"/>
          <w:lang w:val="tr-TR"/>
        </w:rPr>
      </w:pPr>
    </w:p>
    <w:tbl>
      <w:tblPr>
        <w:tblW w:w="479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44"/>
        <w:gridCol w:w="1670"/>
        <w:gridCol w:w="1352"/>
        <w:gridCol w:w="1830"/>
      </w:tblGrid>
      <w:tr w:rsidR="007E48BA" w:rsidRPr="00433140" w14:paraId="1AAB7A4B" w14:textId="77777777" w:rsidTr="001D27CB">
        <w:trPr>
          <w:tblCellSpacing w:w="15" w:type="dxa"/>
          <w:jc w:val="center"/>
        </w:trPr>
        <w:tc>
          <w:tcPr>
            <w:tcW w:w="2235" w:type="pct"/>
            <w:tcBorders>
              <w:bottom w:val="single" w:sz="6" w:space="0" w:color="CCCCCC"/>
            </w:tcBorders>
            <w:shd w:val="clear" w:color="auto" w:fill="FFFFFF"/>
            <w:vAlign w:val="center"/>
          </w:tcPr>
          <w:p w14:paraId="1AAB7A4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50" w:type="pct"/>
            <w:tcBorders>
              <w:bottom w:val="single" w:sz="6" w:space="0" w:color="CCCCCC"/>
            </w:tcBorders>
            <w:shd w:val="clear" w:color="auto" w:fill="FFFFFF"/>
          </w:tcPr>
          <w:p w14:paraId="1AAB7A48"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96" w:type="pct"/>
            <w:tcBorders>
              <w:bottom w:val="single" w:sz="6" w:space="0" w:color="CCCCCC"/>
            </w:tcBorders>
            <w:shd w:val="clear" w:color="auto" w:fill="FFFFFF"/>
            <w:tcMar>
              <w:top w:w="15" w:type="dxa"/>
              <w:left w:w="75" w:type="dxa"/>
              <w:bottom w:w="15" w:type="dxa"/>
              <w:right w:w="15" w:type="dxa"/>
            </w:tcMar>
            <w:vAlign w:val="center"/>
          </w:tcPr>
          <w:p w14:paraId="1AAB7A49"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1033" w:type="pct"/>
            <w:tcBorders>
              <w:bottom w:val="single" w:sz="6" w:space="0" w:color="CCCCCC"/>
            </w:tcBorders>
            <w:shd w:val="clear" w:color="auto" w:fill="FFFFFF"/>
            <w:tcMar>
              <w:top w:w="15" w:type="dxa"/>
              <w:left w:w="75" w:type="dxa"/>
              <w:bottom w:w="15" w:type="dxa"/>
              <w:right w:w="15" w:type="dxa"/>
            </w:tcMar>
            <w:vAlign w:val="center"/>
          </w:tcPr>
          <w:p w14:paraId="1AAB7A4A"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7A50" w14:textId="77777777" w:rsidTr="001D27CB">
        <w:trPr>
          <w:trHeight w:val="450"/>
          <w:tblCellSpacing w:w="15" w:type="dxa"/>
          <w:jc w:val="center"/>
        </w:trPr>
        <w:tc>
          <w:tcPr>
            <w:tcW w:w="2235" w:type="pct"/>
            <w:tcBorders>
              <w:bottom w:val="single" w:sz="6" w:space="0" w:color="CCCCCC"/>
            </w:tcBorders>
            <w:shd w:val="clear" w:color="auto" w:fill="FFFFFF"/>
            <w:vAlign w:val="center"/>
          </w:tcPr>
          <w:p w14:paraId="1AAB7A4C" w14:textId="77777777" w:rsidR="002644BF" w:rsidRPr="00433140" w:rsidRDefault="00E0796F" w:rsidP="00323358">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1)</w:t>
            </w:r>
            <w:r w:rsidR="002644BF" w:rsidRPr="00433140">
              <w:rPr>
                <w:rFonts w:ascii="Verdana" w:hAnsi="Verdana" w:cstheme="minorHAnsi"/>
                <w:sz w:val="20"/>
                <w:szCs w:val="20"/>
                <w:lang w:val="tr-TR"/>
              </w:rPr>
              <w:t xml:space="preserve"> Seçili Shakespeare oyunlarında bellek kavramının incelenmesi.</w:t>
            </w:r>
          </w:p>
        </w:tc>
        <w:tc>
          <w:tcPr>
            <w:tcW w:w="950" w:type="pct"/>
            <w:tcBorders>
              <w:bottom w:val="single" w:sz="6" w:space="0" w:color="CCCCCC"/>
            </w:tcBorders>
            <w:shd w:val="clear" w:color="auto" w:fill="FFFFFF"/>
            <w:vAlign w:val="center"/>
          </w:tcPr>
          <w:p w14:paraId="1AAB7A4D"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 8-10</w:t>
            </w:r>
          </w:p>
        </w:tc>
        <w:tc>
          <w:tcPr>
            <w:tcW w:w="696" w:type="pct"/>
            <w:tcBorders>
              <w:bottom w:val="single" w:sz="6" w:space="0" w:color="CCCCCC"/>
            </w:tcBorders>
            <w:shd w:val="clear" w:color="auto" w:fill="FFFFFF"/>
            <w:tcMar>
              <w:top w:w="15" w:type="dxa"/>
              <w:left w:w="75" w:type="dxa"/>
              <w:bottom w:w="15" w:type="dxa"/>
              <w:right w:w="15" w:type="dxa"/>
            </w:tcMar>
            <w:vAlign w:val="center"/>
          </w:tcPr>
          <w:p w14:paraId="1AAB7A4E"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33" w:type="pct"/>
            <w:tcBorders>
              <w:bottom w:val="single" w:sz="6" w:space="0" w:color="CCCCCC"/>
            </w:tcBorders>
            <w:shd w:val="clear" w:color="auto" w:fill="FFFFFF"/>
            <w:tcMar>
              <w:top w:w="15" w:type="dxa"/>
              <w:left w:w="75" w:type="dxa"/>
              <w:bottom w:w="15" w:type="dxa"/>
              <w:right w:w="15" w:type="dxa"/>
            </w:tcMar>
            <w:vAlign w:val="center"/>
          </w:tcPr>
          <w:p w14:paraId="1AAB7A4F"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9F423C" w:rsidRPr="00433140">
              <w:rPr>
                <w:rFonts w:ascii="Verdana" w:hAnsi="Verdana" w:cstheme="minorHAnsi"/>
                <w:sz w:val="20"/>
                <w:szCs w:val="20"/>
                <w:lang w:val="tr-TR"/>
              </w:rPr>
              <w:t xml:space="preserve"> </w:t>
            </w:r>
            <w:r w:rsidRPr="00433140">
              <w:rPr>
                <w:rFonts w:ascii="Verdana" w:hAnsi="Verdana" w:cstheme="minorHAnsi"/>
                <w:sz w:val="20"/>
                <w:szCs w:val="20"/>
                <w:lang w:val="tr-TR"/>
              </w:rPr>
              <w:t>B</w:t>
            </w:r>
          </w:p>
        </w:tc>
      </w:tr>
      <w:tr w:rsidR="00EA0DE0" w:rsidRPr="00433140" w14:paraId="1AAB7A56" w14:textId="77777777" w:rsidTr="001D27CB">
        <w:trPr>
          <w:trHeight w:val="450"/>
          <w:tblCellSpacing w:w="15" w:type="dxa"/>
          <w:jc w:val="center"/>
        </w:trPr>
        <w:tc>
          <w:tcPr>
            <w:tcW w:w="2235" w:type="pct"/>
            <w:tcBorders>
              <w:bottom w:val="single" w:sz="6" w:space="0" w:color="CCCCCC"/>
            </w:tcBorders>
            <w:shd w:val="clear" w:color="auto" w:fill="FFFFFF"/>
            <w:vAlign w:val="center"/>
          </w:tcPr>
          <w:p w14:paraId="1AAB7A51" w14:textId="77777777" w:rsidR="002644BF" w:rsidRPr="00433140" w:rsidRDefault="00E0796F" w:rsidP="002644BF">
            <w:pPr>
              <w:jc w:val="both"/>
              <w:rPr>
                <w:rFonts w:ascii="Verdana" w:hAnsi="Verdana" w:cstheme="minorHAnsi"/>
                <w:sz w:val="20"/>
                <w:szCs w:val="20"/>
                <w:lang w:val="tr-TR"/>
              </w:rPr>
            </w:pPr>
            <w:r w:rsidRPr="00433140">
              <w:rPr>
                <w:rFonts w:ascii="Verdana" w:hAnsi="Verdana" w:cstheme="minorHAnsi"/>
                <w:sz w:val="20"/>
                <w:szCs w:val="20"/>
                <w:lang w:val="tr-TR"/>
              </w:rPr>
              <w:t>2)</w:t>
            </w:r>
            <w:r w:rsidR="002644BF" w:rsidRPr="00433140">
              <w:rPr>
                <w:rFonts w:ascii="Verdana" w:hAnsi="Verdana" w:cstheme="minorHAnsi"/>
                <w:sz w:val="20"/>
                <w:szCs w:val="20"/>
                <w:lang w:val="tr-TR"/>
              </w:rPr>
              <w:t xml:space="preserve"> Shakespeare’in en temsili çalışmalarından olan Roma Dönemi oyunlarında bellek, kimlik, sanat ce duyguların arasındaki bağlantı incelenecektir. Teorik arka plan disiplinler arası bir bellek çalışmasından oluşacaktır.</w:t>
            </w:r>
          </w:p>
          <w:p w14:paraId="1AAB7A52" w14:textId="77777777" w:rsidR="002644BF" w:rsidRPr="00433140" w:rsidRDefault="002644BF" w:rsidP="00323358">
            <w:pPr>
              <w:spacing w:line="240" w:lineRule="atLeast"/>
              <w:jc w:val="both"/>
              <w:rPr>
                <w:rFonts w:ascii="Verdana" w:hAnsi="Verdana" w:cstheme="minorHAnsi"/>
                <w:sz w:val="20"/>
                <w:szCs w:val="20"/>
                <w:lang w:val="tr-TR"/>
              </w:rPr>
            </w:pPr>
          </w:p>
        </w:tc>
        <w:tc>
          <w:tcPr>
            <w:tcW w:w="950" w:type="pct"/>
            <w:tcBorders>
              <w:bottom w:val="single" w:sz="6" w:space="0" w:color="CCCCCC"/>
            </w:tcBorders>
            <w:shd w:val="clear" w:color="auto" w:fill="FFFFFF"/>
            <w:vAlign w:val="center"/>
          </w:tcPr>
          <w:p w14:paraId="1AAB7A53"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 8-10</w:t>
            </w:r>
          </w:p>
        </w:tc>
        <w:tc>
          <w:tcPr>
            <w:tcW w:w="696" w:type="pct"/>
            <w:tcBorders>
              <w:bottom w:val="single" w:sz="6" w:space="0" w:color="CCCCCC"/>
            </w:tcBorders>
            <w:shd w:val="clear" w:color="auto" w:fill="FFFFFF"/>
            <w:tcMar>
              <w:top w:w="15" w:type="dxa"/>
              <w:left w:w="75" w:type="dxa"/>
              <w:bottom w:w="15" w:type="dxa"/>
              <w:right w:w="15" w:type="dxa"/>
            </w:tcMar>
            <w:vAlign w:val="center"/>
          </w:tcPr>
          <w:p w14:paraId="1AAB7A54"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33" w:type="pct"/>
            <w:tcBorders>
              <w:bottom w:val="single" w:sz="6" w:space="0" w:color="CCCCCC"/>
            </w:tcBorders>
            <w:shd w:val="clear" w:color="auto" w:fill="FFFFFF"/>
            <w:tcMar>
              <w:top w:w="15" w:type="dxa"/>
              <w:left w:w="75" w:type="dxa"/>
              <w:bottom w:w="15" w:type="dxa"/>
              <w:right w:w="15" w:type="dxa"/>
            </w:tcMar>
            <w:vAlign w:val="center"/>
          </w:tcPr>
          <w:p w14:paraId="1AAB7A55"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9F423C" w:rsidRPr="00433140">
              <w:rPr>
                <w:rFonts w:ascii="Verdana" w:hAnsi="Verdana" w:cstheme="minorHAnsi"/>
                <w:sz w:val="20"/>
                <w:szCs w:val="20"/>
                <w:lang w:val="tr-TR"/>
              </w:rPr>
              <w:t xml:space="preserve"> </w:t>
            </w:r>
            <w:r w:rsidRPr="00433140">
              <w:rPr>
                <w:rFonts w:ascii="Verdana" w:hAnsi="Verdana" w:cstheme="minorHAnsi"/>
                <w:sz w:val="20"/>
                <w:szCs w:val="20"/>
                <w:lang w:val="tr-TR"/>
              </w:rPr>
              <w:t>B</w:t>
            </w:r>
          </w:p>
        </w:tc>
      </w:tr>
      <w:tr w:rsidR="00EA0DE0" w:rsidRPr="00433140" w14:paraId="1AAB7A5C" w14:textId="77777777" w:rsidTr="001D27CB">
        <w:trPr>
          <w:trHeight w:val="450"/>
          <w:tblCellSpacing w:w="15" w:type="dxa"/>
          <w:jc w:val="center"/>
        </w:trPr>
        <w:tc>
          <w:tcPr>
            <w:tcW w:w="2235" w:type="pct"/>
            <w:tcBorders>
              <w:bottom w:val="single" w:sz="6" w:space="0" w:color="CCCCCC"/>
            </w:tcBorders>
            <w:shd w:val="clear" w:color="auto" w:fill="FFFFFF"/>
            <w:vAlign w:val="center"/>
          </w:tcPr>
          <w:p w14:paraId="1AAB7A57" w14:textId="77777777" w:rsidR="009F423C" w:rsidRPr="00433140" w:rsidRDefault="00E0796F" w:rsidP="00EA0DE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3)</w:t>
            </w:r>
            <w:r w:rsidR="009F423C" w:rsidRPr="00433140">
              <w:rPr>
                <w:rFonts w:ascii="Verdana" w:hAnsi="Verdana" w:cstheme="minorHAnsi"/>
                <w:sz w:val="20"/>
                <w:szCs w:val="20"/>
                <w:lang w:val="tr-TR"/>
              </w:rPr>
              <w:t xml:space="preserve"> Shakespeare’ın Roma Dönemi oyunlarını başarılı bir şekilde anlamaları için öğrenciler, gerekli olan </w:t>
            </w:r>
          </w:p>
          <w:p w14:paraId="1AAB7A58" w14:textId="77777777" w:rsidR="009F423C" w:rsidRPr="00433140" w:rsidRDefault="009F423C" w:rsidP="00EA0DE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eleştirel bakış, analitik yaklaşım, disiplinler arası bakış açısı ve analitik, yorumlayıcı ve çıkarımcı beceriler ile donatır.</w:t>
            </w:r>
          </w:p>
        </w:tc>
        <w:tc>
          <w:tcPr>
            <w:tcW w:w="950" w:type="pct"/>
            <w:tcBorders>
              <w:bottom w:val="single" w:sz="6" w:space="0" w:color="CCCCCC"/>
            </w:tcBorders>
            <w:shd w:val="clear" w:color="auto" w:fill="FFFFFF"/>
            <w:vAlign w:val="center"/>
          </w:tcPr>
          <w:p w14:paraId="1AAB7A59"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 8-10</w:t>
            </w:r>
          </w:p>
        </w:tc>
        <w:tc>
          <w:tcPr>
            <w:tcW w:w="696" w:type="pct"/>
            <w:tcBorders>
              <w:bottom w:val="single" w:sz="6" w:space="0" w:color="CCCCCC"/>
            </w:tcBorders>
            <w:shd w:val="clear" w:color="auto" w:fill="FFFFFF"/>
            <w:tcMar>
              <w:top w:w="15" w:type="dxa"/>
              <w:left w:w="75" w:type="dxa"/>
              <w:bottom w:w="15" w:type="dxa"/>
              <w:right w:w="15" w:type="dxa"/>
            </w:tcMar>
            <w:vAlign w:val="center"/>
          </w:tcPr>
          <w:p w14:paraId="1AAB7A5A"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33" w:type="pct"/>
            <w:tcBorders>
              <w:bottom w:val="single" w:sz="6" w:space="0" w:color="CCCCCC"/>
            </w:tcBorders>
            <w:shd w:val="clear" w:color="auto" w:fill="FFFFFF"/>
            <w:tcMar>
              <w:top w:w="15" w:type="dxa"/>
              <w:left w:w="75" w:type="dxa"/>
              <w:bottom w:w="15" w:type="dxa"/>
              <w:right w:w="15" w:type="dxa"/>
            </w:tcMar>
            <w:vAlign w:val="center"/>
          </w:tcPr>
          <w:p w14:paraId="1AAB7A5B"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9F423C" w:rsidRPr="00433140">
              <w:rPr>
                <w:rFonts w:ascii="Verdana" w:hAnsi="Verdana" w:cstheme="minorHAnsi"/>
                <w:sz w:val="20"/>
                <w:szCs w:val="20"/>
                <w:lang w:val="tr-TR"/>
              </w:rPr>
              <w:t xml:space="preserve"> </w:t>
            </w:r>
            <w:r w:rsidRPr="00433140">
              <w:rPr>
                <w:rFonts w:ascii="Verdana" w:hAnsi="Verdana" w:cstheme="minorHAnsi"/>
                <w:sz w:val="20"/>
                <w:szCs w:val="20"/>
                <w:lang w:val="tr-TR"/>
              </w:rPr>
              <w:t>B</w:t>
            </w:r>
          </w:p>
        </w:tc>
      </w:tr>
      <w:tr w:rsidR="00EA0DE0" w:rsidRPr="00433140" w14:paraId="1AAB7A61" w14:textId="77777777" w:rsidTr="001D27CB">
        <w:trPr>
          <w:trHeight w:val="469"/>
          <w:tblCellSpacing w:w="15" w:type="dxa"/>
          <w:jc w:val="center"/>
        </w:trPr>
        <w:tc>
          <w:tcPr>
            <w:tcW w:w="2235" w:type="pct"/>
            <w:shd w:val="clear" w:color="auto" w:fill="FFFFFF"/>
            <w:vAlign w:val="center"/>
          </w:tcPr>
          <w:p w14:paraId="1AAB7A5D" w14:textId="77777777" w:rsidR="009F423C" w:rsidRPr="00433140" w:rsidRDefault="00E0796F" w:rsidP="00445015">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4)</w:t>
            </w:r>
            <w:r w:rsidR="009F423C" w:rsidRPr="00433140">
              <w:rPr>
                <w:rFonts w:ascii="Verdana" w:hAnsi="Verdana" w:cstheme="minorHAnsi"/>
                <w:sz w:val="20"/>
                <w:szCs w:val="20"/>
                <w:lang w:val="tr-TR"/>
              </w:rPr>
              <w:t xml:space="preserve"> Shakespeare’in seçili Roma Dönemi oyunlarının incelenmesi.</w:t>
            </w:r>
          </w:p>
        </w:tc>
        <w:tc>
          <w:tcPr>
            <w:tcW w:w="950" w:type="pct"/>
            <w:shd w:val="clear" w:color="auto" w:fill="FFFFFF"/>
            <w:vAlign w:val="center"/>
          </w:tcPr>
          <w:p w14:paraId="1AAB7A5E"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 8-10</w:t>
            </w:r>
          </w:p>
        </w:tc>
        <w:tc>
          <w:tcPr>
            <w:tcW w:w="696" w:type="pct"/>
            <w:shd w:val="clear" w:color="auto" w:fill="FFFFFF"/>
            <w:tcMar>
              <w:top w:w="15" w:type="dxa"/>
              <w:left w:w="75" w:type="dxa"/>
              <w:bottom w:w="15" w:type="dxa"/>
              <w:right w:w="15" w:type="dxa"/>
            </w:tcMar>
            <w:vAlign w:val="center"/>
          </w:tcPr>
          <w:p w14:paraId="1AAB7A5F"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33" w:type="pct"/>
            <w:shd w:val="clear" w:color="auto" w:fill="FFFFFF"/>
            <w:tcMar>
              <w:top w:w="15" w:type="dxa"/>
              <w:left w:w="75" w:type="dxa"/>
              <w:bottom w:w="15" w:type="dxa"/>
              <w:right w:w="15" w:type="dxa"/>
            </w:tcMar>
            <w:vAlign w:val="center"/>
          </w:tcPr>
          <w:p w14:paraId="1AAB7A60"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9F423C" w:rsidRPr="00433140">
              <w:rPr>
                <w:rFonts w:ascii="Verdana" w:hAnsi="Verdana" w:cstheme="minorHAnsi"/>
                <w:sz w:val="20"/>
                <w:szCs w:val="20"/>
                <w:lang w:val="tr-TR"/>
              </w:rPr>
              <w:t xml:space="preserve"> </w:t>
            </w:r>
            <w:r w:rsidRPr="00433140">
              <w:rPr>
                <w:rFonts w:ascii="Verdana" w:hAnsi="Verdana" w:cstheme="minorHAnsi"/>
                <w:sz w:val="20"/>
                <w:szCs w:val="20"/>
                <w:lang w:val="tr-TR"/>
              </w:rPr>
              <w:t>B</w:t>
            </w:r>
          </w:p>
        </w:tc>
      </w:tr>
      <w:tr w:rsidR="00EA0DE0" w:rsidRPr="00433140" w14:paraId="1AAB7A66" w14:textId="77777777" w:rsidTr="001D27CB">
        <w:trPr>
          <w:trHeight w:val="785"/>
          <w:tblCellSpacing w:w="15" w:type="dxa"/>
          <w:jc w:val="center"/>
        </w:trPr>
        <w:tc>
          <w:tcPr>
            <w:tcW w:w="2235" w:type="pct"/>
            <w:shd w:val="clear" w:color="auto" w:fill="FFFFFF"/>
            <w:vAlign w:val="center"/>
          </w:tcPr>
          <w:p w14:paraId="1AAB7A62" w14:textId="77777777" w:rsidR="009F423C" w:rsidRPr="00433140" w:rsidRDefault="00E0796F" w:rsidP="00EA0DE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w:t>
            </w:r>
            <w:r w:rsidR="009F423C" w:rsidRPr="00433140">
              <w:rPr>
                <w:rFonts w:ascii="Verdana" w:hAnsi="Verdana" w:cstheme="minorHAnsi"/>
                <w:sz w:val="20"/>
                <w:szCs w:val="20"/>
                <w:lang w:val="tr-TR"/>
              </w:rPr>
              <w:t>Öğrencilerin bir oyun yazarı olarak Shakespeare’i ve onun entelektüel ve kültürel geçmişi hakkında bilgilerle donatmak.</w:t>
            </w:r>
          </w:p>
        </w:tc>
        <w:tc>
          <w:tcPr>
            <w:tcW w:w="950" w:type="pct"/>
            <w:shd w:val="clear" w:color="auto" w:fill="FFFFFF"/>
            <w:vAlign w:val="center"/>
          </w:tcPr>
          <w:p w14:paraId="1AAB7A63" w14:textId="77777777" w:rsidR="00E0796F" w:rsidRPr="00433140" w:rsidRDefault="00E0796F"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1-3, 5, 8-10</w:t>
            </w:r>
          </w:p>
        </w:tc>
        <w:tc>
          <w:tcPr>
            <w:tcW w:w="696" w:type="pct"/>
            <w:shd w:val="clear" w:color="auto" w:fill="FFFFFF"/>
            <w:tcMar>
              <w:top w:w="15" w:type="dxa"/>
              <w:left w:w="75" w:type="dxa"/>
              <w:bottom w:w="15" w:type="dxa"/>
              <w:right w:w="15" w:type="dxa"/>
            </w:tcMar>
            <w:vAlign w:val="center"/>
          </w:tcPr>
          <w:p w14:paraId="1AAB7A64"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1033" w:type="pct"/>
            <w:shd w:val="clear" w:color="auto" w:fill="FFFFFF"/>
            <w:tcMar>
              <w:top w:w="15" w:type="dxa"/>
              <w:left w:w="75" w:type="dxa"/>
              <w:bottom w:w="15" w:type="dxa"/>
              <w:right w:w="15" w:type="dxa"/>
            </w:tcMar>
            <w:vAlign w:val="center"/>
          </w:tcPr>
          <w:p w14:paraId="1AAB7A65"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A,</w:t>
            </w:r>
            <w:r w:rsidR="009F423C" w:rsidRPr="00433140">
              <w:rPr>
                <w:rFonts w:ascii="Verdana" w:hAnsi="Verdana" w:cstheme="minorHAnsi"/>
                <w:sz w:val="20"/>
                <w:szCs w:val="20"/>
                <w:lang w:val="tr-TR"/>
              </w:rPr>
              <w:t xml:space="preserve"> </w:t>
            </w:r>
            <w:r w:rsidRPr="00433140">
              <w:rPr>
                <w:rFonts w:ascii="Verdana" w:hAnsi="Verdana" w:cstheme="minorHAnsi"/>
                <w:sz w:val="20"/>
                <w:szCs w:val="20"/>
                <w:lang w:val="tr-TR"/>
              </w:rPr>
              <w:t>B</w:t>
            </w:r>
          </w:p>
        </w:tc>
      </w:tr>
    </w:tbl>
    <w:p w14:paraId="1AAB7A67" w14:textId="77777777" w:rsidR="00E0796F" w:rsidRPr="00433140" w:rsidRDefault="00E0796F" w:rsidP="00E0796F">
      <w:pPr>
        <w:shd w:val="clear" w:color="auto" w:fill="FFFFFF"/>
        <w:rPr>
          <w:rFonts w:ascii="Verdana" w:hAnsi="Verdana" w:cstheme="minorHAnsi"/>
          <w:sz w:val="20"/>
          <w:szCs w:val="20"/>
          <w:lang w:val="tr-TR"/>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65"/>
      </w:tblGrid>
      <w:tr w:rsidR="00EE7AD6" w:rsidRPr="000D269B" w14:paraId="1AAB7A6A"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A68"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Öğretim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A69"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7A6D" w14:textId="77777777" w:rsidTr="00EE7AD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AAB7A6B"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Ölçme ve Değerlendirme Yöntemleri:</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1AAB7A6C"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7A6E"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9"/>
        <w:gridCol w:w="6395"/>
        <w:gridCol w:w="1689"/>
      </w:tblGrid>
      <w:tr w:rsidR="00EA0DE0" w:rsidRPr="00433140" w14:paraId="1AAB7A70"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A6F" w14:textId="77777777" w:rsidR="00E0796F" w:rsidRPr="00433140" w:rsidRDefault="00EE7AD6"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7A74" w14:textId="77777777" w:rsidTr="00EE7AD6">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7A71"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590" w:type="pct"/>
            <w:tcBorders>
              <w:bottom w:val="single" w:sz="6" w:space="0" w:color="CCCCCC"/>
            </w:tcBorders>
            <w:shd w:val="clear" w:color="auto" w:fill="FFFFFF"/>
            <w:tcMar>
              <w:top w:w="15" w:type="dxa"/>
              <w:left w:w="75" w:type="dxa"/>
              <w:bottom w:w="15" w:type="dxa"/>
              <w:right w:w="15" w:type="dxa"/>
            </w:tcMar>
            <w:vAlign w:val="center"/>
          </w:tcPr>
          <w:p w14:paraId="1AAB7A72"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927" w:type="pct"/>
            <w:tcBorders>
              <w:bottom w:val="single" w:sz="6" w:space="0" w:color="CCCCCC"/>
            </w:tcBorders>
            <w:shd w:val="clear" w:color="auto" w:fill="FFFFFF"/>
            <w:tcMar>
              <w:top w:w="15" w:type="dxa"/>
              <w:left w:w="75" w:type="dxa"/>
              <w:bottom w:w="15" w:type="dxa"/>
              <w:right w:w="15" w:type="dxa"/>
            </w:tcMar>
            <w:vAlign w:val="center"/>
          </w:tcPr>
          <w:p w14:paraId="1AAB7A73"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7A78"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75"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76" w14:textId="77777777" w:rsidR="00E0796F" w:rsidRPr="00433140" w:rsidRDefault="009F423C" w:rsidP="009F423C">
            <w:pPr>
              <w:rPr>
                <w:rFonts w:ascii="Verdana" w:hAnsi="Verdana" w:cstheme="minorHAnsi"/>
                <w:sz w:val="20"/>
                <w:szCs w:val="20"/>
                <w:lang w:val="tr-TR"/>
              </w:rPr>
            </w:pPr>
            <w:r w:rsidRPr="00433140">
              <w:rPr>
                <w:rFonts w:ascii="Verdana" w:hAnsi="Verdana" w:cstheme="minorHAnsi"/>
                <w:sz w:val="20"/>
                <w:szCs w:val="20"/>
                <w:lang w:val="tr-TR"/>
              </w:rPr>
              <w:t>Bellek Çalışmalarına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77" w14:textId="77777777" w:rsidR="00E0796F" w:rsidRPr="00433140" w:rsidRDefault="00D6235D"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A0DE0" w:rsidRPr="00433140" w14:paraId="1AAB7A7C"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79"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7A" w14:textId="77777777" w:rsidR="00E0796F" w:rsidRPr="00433140" w:rsidRDefault="009F423C" w:rsidP="00445015">
            <w:pPr>
              <w:rPr>
                <w:rFonts w:ascii="Verdana" w:hAnsi="Verdana" w:cstheme="minorHAnsi"/>
                <w:sz w:val="20"/>
                <w:szCs w:val="20"/>
                <w:lang w:val="tr-TR"/>
              </w:rPr>
            </w:pPr>
            <w:r w:rsidRPr="00433140">
              <w:rPr>
                <w:rFonts w:ascii="Verdana" w:hAnsi="Verdana" w:cstheme="minorHAnsi"/>
                <w:sz w:val="20"/>
                <w:szCs w:val="20"/>
                <w:lang w:val="tr-TR"/>
              </w:rPr>
              <w:t>Bellek Çalışmalarına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7B"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7A80"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7D"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7E" w14:textId="77777777" w:rsidR="00E0796F" w:rsidRPr="00433140" w:rsidRDefault="00323358" w:rsidP="00EA0DE0">
            <w:pPr>
              <w:rPr>
                <w:rFonts w:ascii="Verdana" w:hAnsi="Verdana" w:cstheme="minorHAnsi"/>
                <w:sz w:val="20"/>
                <w:szCs w:val="20"/>
                <w:lang w:val="tr-TR"/>
              </w:rPr>
            </w:pPr>
            <w:r w:rsidRPr="00433140">
              <w:rPr>
                <w:rFonts w:ascii="Verdana" w:hAnsi="Verdana" w:cstheme="minorHAnsi"/>
                <w:sz w:val="20"/>
                <w:szCs w:val="20"/>
                <w:lang w:val="tr-TR"/>
              </w:rPr>
              <w:t xml:space="preserve">W. Shakespeare </w:t>
            </w:r>
            <w:r w:rsidR="009F423C" w:rsidRPr="00433140">
              <w:rPr>
                <w:rFonts w:ascii="Verdana" w:hAnsi="Verdana" w:cstheme="minorHAnsi"/>
                <w:sz w:val="20"/>
                <w:szCs w:val="20"/>
                <w:lang w:val="tr-TR"/>
              </w:rPr>
              <w:t>ve Bellek Sanatı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7F"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7A84"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81"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82" w14:textId="77777777" w:rsidR="00E0796F" w:rsidRPr="00433140" w:rsidRDefault="00445015" w:rsidP="00EA0DE0">
            <w:pPr>
              <w:rPr>
                <w:rFonts w:ascii="Verdana" w:hAnsi="Verdana" w:cstheme="minorHAnsi"/>
                <w:sz w:val="20"/>
                <w:szCs w:val="20"/>
                <w:lang w:val="tr-TR"/>
              </w:rPr>
            </w:pPr>
            <w:r w:rsidRPr="00433140">
              <w:rPr>
                <w:rFonts w:ascii="Verdana" w:hAnsi="Verdana" w:cstheme="minorHAnsi"/>
                <w:sz w:val="20"/>
                <w:szCs w:val="20"/>
                <w:lang w:val="tr-TR"/>
              </w:rPr>
              <w:t>Coriolanus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83"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7A88"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85"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86" w14:textId="77777777" w:rsidR="00E0796F" w:rsidRPr="00433140" w:rsidRDefault="00445015" w:rsidP="00EA0DE0">
            <w:pPr>
              <w:rPr>
                <w:rFonts w:ascii="Verdana" w:hAnsi="Verdana" w:cstheme="minorHAnsi"/>
                <w:sz w:val="20"/>
                <w:szCs w:val="20"/>
                <w:lang w:val="tr-TR"/>
              </w:rPr>
            </w:pPr>
            <w:r w:rsidRPr="00433140">
              <w:rPr>
                <w:rFonts w:ascii="Verdana" w:hAnsi="Verdana" w:cstheme="minorHAnsi"/>
                <w:sz w:val="20"/>
                <w:szCs w:val="20"/>
                <w:lang w:val="tr-TR"/>
              </w:rPr>
              <w:t>Coriolanus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87"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7A8C"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89"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8A" w14:textId="77777777" w:rsidR="00E0796F" w:rsidRPr="00433140" w:rsidRDefault="00445015" w:rsidP="00EA0DE0">
            <w:pPr>
              <w:rPr>
                <w:rFonts w:ascii="Verdana" w:hAnsi="Verdana" w:cstheme="minorHAnsi"/>
                <w:sz w:val="20"/>
                <w:szCs w:val="20"/>
                <w:lang w:val="tr-TR"/>
              </w:rPr>
            </w:pPr>
            <w:r w:rsidRPr="00433140">
              <w:rPr>
                <w:rFonts w:ascii="Verdana" w:hAnsi="Verdana" w:cstheme="minorHAnsi"/>
                <w:sz w:val="20"/>
                <w:szCs w:val="20"/>
                <w:lang w:val="tr-TR"/>
              </w:rPr>
              <w:t>Coriolanus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8B"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7A90"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8D"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8E" w14:textId="77777777" w:rsidR="00E0796F" w:rsidRPr="00433140" w:rsidRDefault="00445015" w:rsidP="00EA0DE0">
            <w:pPr>
              <w:rPr>
                <w:rFonts w:ascii="Verdana" w:hAnsi="Verdana" w:cstheme="minorHAnsi"/>
                <w:sz w:val="20"/>
                <w:szCs w:val="20"/>
                <w:lang w:val="tr-TR"/>
              </w:rPr>
            </w:pPr>
            <w:r w:rsidRPr="00433140">
              <w:rPr>
                <w:rFonts w:ascii="Verdana" w:hAnsi="Verdana" w:cstheme="minorHAnsi"/>
                <w:sz w:val="20"/>
                <w:szCs w:val="20"/>
                <w:lang w:val="tr-TR"/>
              </w:rPr>
              <w:t>Julius Caesar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8F"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7A94"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91"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92" w14:textId="77777777" w:rsidR="00E0796F" w:rsidRPr="00433140" w:rsidRDefault="00445015" w:rsidP="00EA0DE0">
            <w:pPr>
              <w:rPr>
                <w:rFonts w:ascii="Verdana" w:hAnsi="Verdana" w:cstheme="minorHAnsi"/>
                <w:sz w:val="20"/>
                <w:szCs w:val="20"/>
                <w:lang w:val="tr-TR"/>
              </w:rPr>
            </w:pPr>
            <w:r w:rsidRPr="00433140">
              <w:rPr>
                <w:rFonts w:ascii="Verdana" w:hAnsi="Verdana" w:cstheme="minorHAnsi"/>
                <w:sz w:val="20"/>
                <w:szCs w:val="20"/>
                <w:lang w:val="tr-TR"/>
              </w:rPr>
              <w:t>Julius Caesar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93"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7A98"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95"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96" w14:textId="77777777" w:rsidR="00E0796F" w:rsidRPr="00433140" w:rsidRDefault="00445015" w:rsidP="00EA0DE0">
            <w:pPr>
              <w:rPr>
                <w:rFonts w:ascii="Verdana" w:hAnsi="Verdana" w:cstheme="minorHAnsi"/>
                <w:sz w:val="20"/>
                <w:szCs w:val="20"/>
                <w:lang w:val="tr-TR"/>
              </w:rPr>
            </w:pPr>
            <w:r w:rsidRPr="00433140">
              <w:rPr>
                <w:rFonts w:ascii="Verdana" w:hAnsi="Verdana" w:cstheme="minorHAnsi"/>
                <w:sz w:val="20"/>
                <w:szCs w:val="20"/>
                <w:lang w:val="tr-TR"/>
              </w:rPr>
              <w:t>Julius Caesar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97"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7A9C"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99"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9A" w14:textId="77777777" w:rsidR="00E0796F" w:rsidRPr="00433140" w:rsidRDefault="00445015" w:rsidP="00EA0DE0">
            <w:pPr>
              <w:rPr>
                <w:rFonts w:ascii="Verdana" w:hAnsi="Verdana" w:cstheme="minorHAnsi"/>
                <w:bCs/>
                <w:sz w:val="20"/>
                <w:szCs w:val="20"/>
                <w:lang w:val="tr-TR"/>
              </w:rPr>
            </w:pPr>
            <w:r w:rsidRPr="00433140">
              <w:rPr>
                <w:rFonts w:ascii="Verdana" w:hAnsi="Verdana" w:cstheme="minorHAnsi"/>
                <w:bCs/>
                <w:sz w:val="20"/>
                <w:szCs w:val="20"/>
                <w:lang w:val="tr-TR"/>
              </w:rPr>
              <w:t>Antony and Cleopatra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9B" w14:textId="77777777" w:rsidR="00E0796F" w:rsidRPr="00433140" w:rsidRDefault="00E0796F" w:rsidP="00EA0DE0">
            <w:pPr>
              <w:spacing w:line="240" w:lineRule="atLeast"/>
              <w:rPr>
                <w:rFonts w:ascii="Verdana" w:hAnsi="Verdana" w:cstheme="minorHAnsi"/>
                <w:sz w:val="20"/>
                <w:szCs w:val="20"/>
                <w:lang w:val="tr-TR"/>
              </w:rPr>
            </w:pPr>
          </w:p>
        </w:tc>
      </w:tr>
      <w:tr w:rsidR="00EA0DE0" w:rsidRPr="00433140" w14:paraId="1AAB7AA0"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9D"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9E" w14:textId="77777777" w:rsidR="00E0796F" w:rsidRPr="00433140" w:rsidRDefault="00323358" w:rsidP="00EA0DE0">
            <w:pPr>
              <w:rPr>
                <w:rFonts w:ascii="Verdana" w:hAnsi="Verdana" w:cstheme="minorHAnsi"/>
                <w:sz w:val="20"/>
                <w:szCs w:val="20"/>
                <w:lang w:val="tr-TR"/>
              </w:rPr>
            </w:pPr>
            <w:r w:rsidRPr="00433140">
              <w:rPr>
                <w:rFonts w:ascii="Verdana" w:hAnsi="Verdana" w:cstheme="minorHAnsi"/>
                <w:sz w:val="20"/>
                <w:szCs w:val="20"/>
                <w:lang w:val="tr-TR"/>
              </w:rPr>
              <w:t>Antony and Cleopatra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9F" w14:textId="77777777" w:rsidR="00E0796F" w:rsidRPr="00433140" w:rsidRDefault="00E0796F" w:rsidP="00EA0DE0">
            <w:pPr>
              <w:spacing w:line="240" w:lineRule="atLeast"/>
              <w:rPr>
                <w:rFonts w:ascii="Verdana" w:hAnsi="Verdana" w:cstheme="minorHAnsi"/>
                <w:sz w:val="20"/>
                <w:szCs w:val="20"/>
                <w:lang w:val="tr-TR"/>
              </w:rPr>
            </w:pPr>
          </w:p>
        </w:tc>
      </w:tr>
      <w:tr w:rsidR="00CF159A" w:rsidRPr="00433140" w14:paraId="1AAB7AA4"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A1" w14:textId="77777777" w:rsidR="00CF159A" w:rsidRPr="00433140" w:rsidRDefault="00CF159A" w:rsidP="00CF159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A2" w14:textId="77777777" w:rsidR="00CF159A" w:rsidRPr="00433140" w:rsidRDefault="00445015" w:rsidP="00CF159A">
            <w:pPr>
              <w:rPr>
                <w:rFonts w:ascii="Verdana" w:hAnsi="Verdana" w:cstheme="minorHAnsi"/>
                <w:sz w:val="20"/>
                <w:szCs w:val="20"/>
                <w:lang w:val="tr-TR"/>
              </w:rPr>
            </w:pPr>
            <w:r w:rsidRPr="00433140">
              <w:rPr>
                <w:rFonts w:ascii="Verdana" w:hAnsi="Verdana" w:cstheme="minorHAnsi"/>
                <w:sz w:val="20"/>
                <w:szCs w:val="20"/>
                <w:lang w:val="tr-TR"/>
              </w:rPr>
              <w:t>Antony and Cleopatra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A3" w14:textId="77777777" w:rsidR="00CF159A" w:rsidRPr="00433140" w:rsidRDefault="00CF159A" w:rsidP="00CF159A">
            <w:pPr>
              <w:spacing w:line="240" w:lineRule="atLeast"/>
              <w:rPr>
                <w:rFonts w:ascii="Verdana" w:hAnsi="Verdana" w:cstheme="minorHAnsi"/>
                <w:sz w:val="20"/>
                <w:szCs w:val="20"/>
                <w:lang w:val="tr-TR"/>
              </w:rPr>
            </w:pPr>
          </w:p>
        </w:tc>
      </w:tr>
      <w:tr w:rsidR="00CF159A" w:rsidRPr="00433140" w14:paraId="1AAB7AA8"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A5" w14:textId="77777777" w:rsidR="00CF159A" w:rsidRPr="00433140" w:rsidRDefault="00CF159A" w:rsidP="00CF159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A6" w14:textId="77777777" w:rsidR="00CF159A" w:rsidRPr="00433140" w:rsidRDefault="00BB2ED0" w:rsidP="00CF159A">
            <w:pPr>
              <w:rPr>
                <w:rFonts w:ascii="Verdana" w:hAnsi="Verdana" w:cstheme="minorHAnsi"/>
                <w:sz w:val="20"/>
                <w:szCs w:val="20"/>
                <w:lang w:val="tr-TR"/>
              </w:rPr>
            </w:pPr>
            <w:r w:rsidRPr="00433140">
              <w:rPr>
                <w:rFonts w:ascii="Verdana" w:hAnsi="Verdana" w:cstheme="minorHAnsi"/>
                <w:sz w:val="20"/>
                <w:szCs w:val="20"/>
                <w:lang w:val="tr-TR"/>
              </w:rPr>
              <w:t>Titus Andronicus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A7" w14:textId="77777777" w:rsidR="00CF159A" w:rsidRPr="00433140" w:rsidRDefault="00CF159A" w:rsidP="00CF159A">
            <w:pPr>
              <w:spacing w:line="240" w:lineRule="atLeast"/>
              <w:rPr>
                <w:rFonts w:ascii="Verdana" w:hAnsi="Verdana" w:cstheme="minorHAnsi"/>
                <w:sz w:val="20"/>
                <w:szCs w:val="20"/>
                <w:lang w:val="tr-TR"/>
              </w:rPr>
            </w:pPr>
          </w:p>
        </w:tc>
      </w:tr>
      <w:tr w:rsidR="00CF159A" w:rsidRPr="00433140" w14:paraId="1AAB7AAC"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A9" w14:textId="77777777" w:rsidR="00CF159A" w:rsidRPr="00433140" w:rsidRDefault="00CF159A" w:rsidP="00CF159A">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AA" w14:textId="77777777" w:rsidR="00CF159A" w:rsidRPr="00433140" w:rsidRDefault="00BB2ED0" w:rsidP="00CF159A">
            <w:pPr>
              <w:rPr>
                <w:rFonts w:ascii="Verdana" w:hAnsi="Verdana" w:cstheme="minorHAnsi"/>
                <w:sz w:val="20"/>
                <w:szCs w:val="20"/>
                <w:lang w:val="tr-TR"/>
              </w:rPr>
            </w:pPr>
            <w:r w:rsidRPr="00433140">
              <w:rPr>
                <w:rFonts w:ascii="Verdana" w:hAnsi="Verdana" w:cstheme="minorHAnsi"/>
                <w:sz w:val="20"/>
                <w:szCs w:val="20"/>
                <w:lang w:val="tr-TR"/>
              </w:rPr>
              <w:t>Titus Andronicus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AB" w14:textId="77777777" w:rsidR="00CF159A" w:rsidRPr="00433140" w:rsidRDefault="00CF159A" w:rsidP="00CF159A">
            <w:pPr>
              <w:spacing w:line="240" w:lineRule="atLeast"/>
              <w:rPr>
                <w:rFonts w:ascii="Verdana" w:hAnsi="Verdana" w:cstheme="minorHAnsi"/>
                <w:sz w:val="20"/>
                <w:szCs w:val="20"/>
                <w:lang w:val="tr-TR"/>
              </w:rPr>
            </w:pPr>
          </w:p>
        </w:tc>
      </w:tr>
      <w:tr w:rsidR="00EA0DE0" w:rsidRPr="00433140" w14:paraId="1AAB7AB0" w14:textId="77777777" w:rsidTr="009F423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AD" w14:textId="77777777" w:rsidR="00E0796F" w:rsidRPr="00433140" w:rsidRDefault="00E0796F"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AE" w14:textId="77777777" w:rsidR="00E0796F" w:rsidRPr="00433140" w:rsidRDefault="009F423C" w:rsidP="00EA0DE0">
            <w:pPr>
              <w:rPr>
                <w:rFonts w:ascii="Verdana" w:hAnsi="Verdana" w:cstheme="minorHAnsi"/>
                <w:sz w:val="20"/>
                <w:szCs w:val="20"/>
                <w:lang w:val="tr-TR"/>
              </w:rPr>
            </w:pPr>
            <w:r w:rsidRPr="00433140">
              <w:rPr>
                <w:rFonts w:ascii="Verdana" w:hAnsi="Verdana" w:cstheme="minorHAnsi"/>
                <w:sz w:val="20"/>
                <w:szCs w:val="20"/>
                <w:lang w:val="tr-TR"/>
              </w:rPr>
              <w:t>Sonuç</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AF" w14:textId="77777777" w:rsidR="00E0796F" w:rsidRPr="00433140" w:rsidRDefault="00E0796F" w:rsidP="00EA0DE0">
            <w:pPr>
              <w:spacing w:line="240" w:lineRule="atLeast"/>
              <w:rPr>
                <w:rFonts w:ascii="Verdana" w:hAnsi="Verdana" w:cstheme="minorHAnsi"/>
                <w:sz w:val="20"/>
                <w:szCs w:val="20"/>
                <w:lang w:val="tr-TR"/>
              </w:rPr>
            </w:pPr>
          </w:p>
        </w:tc>
      </w:tr>
    </w:tbl>
    <w:p w14:paraId="1AAB7AB1"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67"/>
        <w:gridCol w:w="6596"/>
      </w:tblGrid>
      <w:tr w:rsidR="00EA0DE0" w:rsidRPr="00433140" w14:paraId="1AAB7AB3" w14:textId="77777777" w:rsidTr="006114A6">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7AB2" w14:textId="77777777" w:rsidR="00E0796F" w:rsidRPr="00433140" w:rsidRDefault="003013FD"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7AB6" w14:textId="77777777" w:rsidTr="006114A6">
        <w:trPr>
          <w:trHeight w:val="450"/>
          <w:tblCellSpacing w:w="15" w:type="dxa"/>
          <w:jc w:val="center"/>
        </w:trPr>
        <w:tc>
          <w:tcPr>
            <w:tcW w:w="2181" w:type="dxa"/>
            <w:tcBorders>
              <w:bottom w:val="single" w:sz="6" w:space="0" w:color="CCCCCC"/>
            </w:tcBorders>
            <w:shd w:val="clear" w:color="auto" w:fill="FFFFFF"/>
            <w:tcMar>
              <w:top w:w="15" w:type="dxa"/>
              <w:left w:w="75" w:type="dxa"/>
              <w:bottom w:w="15" w:type="dxa"/>
              <w:right w:w="15" w:type="dxa"/>
            </w:tcMar>
            <w:vAlign w:val="center"/>
          </w:tcPr>
          <w:p w14:paraId="1AAB7AB4"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6432" w:type="dxa"/>
            <w:tcBorders>
              <w:bottom w:val="single" w:sz="6" w:space="0" w:color="CCCCCC"/>
            </w:tcBorders>
            <w:shd w:val="clear" w:color="auto" w:fill="FFFFFF"/>
            <w:tcMar>
              <w:top w:w="15" w:type="dxa"/>
              <w:left w:w="75" w:type="dxa"/>
              <w:bottom w:w="15" w:type="dxa"/>
              <w:right w:w="15" w:type="dxa"/>
            </w:tcMar>
            <w:vAlign w:val="center"/>
          </w:tcPr>
          <w:p w14:paraId="1AAB7AB5" w14:textId="77777777" w:rsidR="003013FD" w:rsidRPr="00433140" w:rsidRDefault="003013FD" w:rsidP="003013FD">
            <w:pPr>
              <w:spacing w:line="240" w:lineRule="atLeast"/>
              <w:jc w:val="both"/>
              <w:rPr>
                <w:rFonts w:ascii="Verdana" w:hAnsi="Verdana" w:cstheme="minorHAnsi"/>
                <w:iCs/>
                <w:sz w:val="20"/>
                <w:szCs w:val="20"/>
                <w:lang w:val="tr-TR"/>
              </w:rPr>
            </w:pPr>
            <w:r w:rsidRPr="00433140">
              <w:rPr>
                <w:rFonts w:ascii="Verdana" w:hAnsi="Verdana" w:cstheme="minorHAnsi"/>
                <w:iCs/>
                <w:sz w:val="20"/>
                <w:szCs w:val="20"/>
                <w:lang w:val="tr-TR"/>
              </w:rPr>
              <w:t>The Arden Shakespeare Editions of Plays</w:t>
            </w:r>
          </w:p>
        </w:tc>
      </w:tr>
      <w:tr w:rsidR="003013FD" w:rsidRPr="00433140" w14:paraId="1AAB7AC7" w14:textId="77777777" w:rsidTr="006114A6">
        <w:trPr>
          <w:trHeight w:val="450"/>
          <w:tblCellSpacing w:w="15" w:type="dxa"/>
          <w:jc w:val="center"/>
        </w:trPr>
        <w:tc>
          <w:tcPr>
            <w:tcW w:w="2181" w:type="dxa"/>
            <w:tcBorders>
              <w:bottom w:val="single" w:sz="6" w:space="0" w:color="CCCCCC"/>
            </w:tcBorders>
            <w:shd w:val="clear" w:color="auto" w:fill="FFFFFF"/>
            <w:tcMar>
              <w:top w:w="15" w:type="dxa"/>
              <w:left w:w="75" w:type="dxa"/>
              <w:bottom w:w="15" w:type="dxa"/>
              <w:right w:w="15" w:type="dxa"/>
            </w:tcMar>
            <w:vAlign w:val="center"/>
          </w:tcPr>
          <w:p w14:paraId="1AAB7AB7"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6432" w:type="dxa"/>
            <w:tcBorders>
              <w:bottom w:val="single" w:sz="6" w:space="0" w:color="CCCCCC"/>
            </w:tcBorders>
            <w:shd w:val="clear" w:color="auto" w:fill="FFFFFF"/>
            <w:tcMar>
              <w:top w:w="15" w:type="dxa"/>
              <w:left w:w="75" w:type="dxa"/>
              <w:bottom w:w="15" w:type="dxa"/>
              <w:right w:w="15" w:type="dxa"/>
            </w:tcMar>
            <w:vAlign w:val="center"/>
          </w:tcPr>
          <w:p w14:paraId="1AAB7AB8" w14:textId="77777777" w:rsidR="003013FD" w:rsidRPr="00433140" w:rsidRDefault="00F65B1E" w:rsidP="003013FD">
            <w:pPr>
              <w:jc w:val="both"/>
              <w:rPr>
                <w:rFonts w:ascii="Verdana" w:hAnsi="Verdana" w:cstheme="minorHAnsi"/>
                <w:bCs/>
                <w:color w:val="000000" w:themeColor="text1"/>
                <w:sz w:val="20"/>
                <w:szCs w:val="20"/>
                <w:lang w:val="tr-TR"/>
              </w:rPr>
            </w:pPr>
            <w:hyperlink r:id="rId11" w:tooltip="View Hester Lees-Jeffries author Page" w:history="1">
              <w:r w:rsidR="003013FD" w:rsidRPr="00433140">
                <w:rPr>
                  <w:rFonts w:ascii="Verdana" w:hAnsi="Verdana" w:cstheme="minorHAnsi"/>
                  <w:color w:val="000000" w:themeColor="text1"/>
                  <w:sz w:val="20"/>
                  <w:szCs w:val="20"/>
                  <w:lang w:val="tr-TR"/>
                </w:rPr>
                <w:t>Hester Lees-Jeffries</w:t>
              </w:r>
            </w:hyperlink>
            <w:r w:rsidR="003013FD" w:rsidRPr="00433140">
              <w:rPr>
                <w:rFonts w:ascii="Verdana" w:hAnsi="Verdana" w:cstheme="minorHAnsi"/>
                <w:color w:val="000000" w:themeColor="text1"/>
                <w:sz w:val="20"/>
                <w:szCs w:val="20"/>
                <w:lang w:val="tr-TR"/>
              </w:rPr>
              <w:t xml:space="preserve">, </w:t>
            </w:r>
            <w:r w:rsidR="003013FD" w:rsidRPr="00433140">
              <w:rPr>
                <w:rFonts w:ascii="Verdana" w:hAnsi="Verdana" w:cstheme="minorHAnsi"/>
                <w:bCs/>
                <w:color w:val="000000" w:themeColor="text1"/>
                <w:sz w:val="20"/>
                <w:szCs w:val="20"/>
                <w:lang w:val="tr-TR"/>
              </w:rPr>
              <w:t>Shakespeare and Memory</w:t>
            </w:r>
          </w:p>
          <w:p w14:paraId="1AAB7AB9" w14:textId="77777777" w:rsidR="003013FD" w:rsidRPr="00433140" w:rsidRDefault="003013FD" w:rsidP="003013FD">
            <w:pPr>
              <w:jc w:val="both"/>
              <w:rPr>
                <w:rFonts w:ascii="Verdana" w:hAnsi="Verdana" w:cstheme="minorHAnsi"/>
                <w:bCs/>
                <w:color w:val="000000" w:themeColor="text1"/>
                <w:sz w:val="20"/>
                <w:szCs w:val="20"/>
                <w:lang w:val="tr-TR"/>
              </w:rPr>
            </w:pPr>
            <w:r w:rsidRPr="00433140">
              <w:rPr>
                <w:rFonts w:ascii="Verdana" w:hAnsi="Verdana" w:cstheme="minorHAnsi"/>
                <w:bCs/>
                <w:color w:val="000000" w:themeColor="text1"/>
                <w:sz w:val="20"/>
                <w:szCs w:val="20"/>
                <w:lang w:val="tr-TR"/>
              </w:rPr>
              <w:t>Paul</w:t>
            </w:r>
            <w:r w:rsidR="009F423C" w:rsidRPr="00433140">
              <w:rPr>
                <w:rFonts w:ascii="Verdana" w:hAnsi="Verdana" w:cstheme="minorHAnsi"/>
                <w:bCs/>
                <w:color w:val="000000" w:themeColor="text1"/>
                <w:sz w:val="20"/>
                <w:szCs w:val="20"/>
                <w:lang w:val="tr-TR"/>
              </w:rPr>
              <w:t xml:space="preserve"> </w:t>
            </w:r>
            <w:r w:rsidRPr="00433140">
              <w:rPr>
                <w:rFonts w:ascii="Verdana" w:hAnsi="Verdana" w:cstheme="minorHAnsi"/>
                <w:bCs/>
                <w:color w:val="000000" w:themeColor="text1"/>
                <w:sz w:val="20"/>
                <w:szCs w:val="20"/>
                <w:lang w:val="tr-TR"/>
              </w:rPr>
              <w:t>Cantor,</w:t>
            </w:r>
            <w:r w:rsidR="009F423C" w:rsidRPr="00433140">
              <w:rPr>
                <w:rFonts w:ascii="Verdana" w:hAnsi="Verdana" w:cstheme="minorHAnsi"/>
                <w:bCs/>
                <w:color w:val="000000" w:themeColor="text1"/>
                <w:sz w:val="20"/>
                <w:szCs w:val="20"/>
                <w:lang w:val="tr-TR"/>
              </w:rPr>
              <w:t xml:space="preserve"> </w:t>
            </w:r>
            <w:r w:rsidRPr="00433140">
              <w:rPr>
                <w:rFonts w:ascii="Verdana" w:hAnsi="Verdana" w:cstheme="minorHAnsi"/>
                <w:sz w:val="20"/>
                <w:szCs w:val="20"/>
                <w:lang w:val="tr-TR"/>
              </w:rPr>
              <w:t>Shakespeare’s Rome</w:t>
            </w:r>
          </w:p>
          <w:p w14:paraId="1AAB7ABA" w14:textId="77777777" w:rsidR="009F423C" w:rsidRPr="00433140" w:rsidRDefault="003013FD" w:rsidP="003013FD">
            <w:pPr>
              <w:pStyle w:val="Heading1"/>
              <w:shd w:val="clear" w:color="auto" w:fill="FFFFFF"/>
              <w:spacing w:after="0"/>
              <w:rPr>
                <w:rFonts w:ascii="Verdana" w:hAnsi="Verdana" w:cstheme="minorHAnsi"/>
                <w:b w:val="0"/>
                <w:bCs/>
                <w:color w:val="000000" w:themeColor="text1"/>
                <w:kern w:val="36"/>
                <w:sz w:val="20"/>
                <w:szCs w:val="20"/>
                <w:lang w:val="tr-TR" w:eastAsia="en-US"/>
              </w:rPr>
            </w:pPr>
            <w:r w:rsidRPr="00433140">
              <w:rPr>
                <w:rFonts w:ascii="Verdana" w:hAnsi="Verdana" w:cstheme="minorHAnsi"/>
                <w:b w:val="0"/>
                <w:color w:val="000000" w:themeColor="text1"/>
                <w:sz w:val="20"/>
                <w:szCs w:val="20"/>
                <w:lang w:val="tr-TR"/>
              </w:rPr>
              <w:t xml:space="preserve">Paul Cantor, </w:t>
            </w:r>
            <w:r w:rsidRPr="00433140">
              <w:rPr>
                <w:rFonts w:ascii="Verdana" w:hAnsi="Verdana" w:cstheme="minorHAnsi"/>
                <w:b w:val="0"/>
                <w:bCs/>
                <w:color w:val="000000" w:themeColor="text1"/>
                <w:kern w:val="36"/>
                <w:sz w:val="20"/>
                <w:szCs w:val="20"/>
                <w:lang w:val="tr-TR" w:eastAsia="en-US"/>
              </w:rPr>
              <w:t>Shakespeare's Roman Trilogy: The Twilight of the</w:t>
            </w:r>
          </w:p>
          <w:p w14:paraId="1AAB7ABB" w14:textId="77777777" w:rsidR="003013FD" w:rsidRPr="00433140" w:rsidRDefault="003013FD" w:rsidP="009F423C">
            <w:pPr>
              <w:pStyle w:val="Heading1"/>
              <w:shd w:val="clear" w:color="auto" w:fill="FFFFFF"/>
              <w:spacing w:after="0"/>
              <w:jc w:val="left"/>
              <w:rPr>
                <w:rFonts w:ascii="Verdana" w:hAnsi="Verdana" w:cstheme="minorHAnsi"/>
                <w:b w:val="0"/>
                <w:color w:val="000000" w:themeColor="text1"/>
                <w:sz w:val="20"/>
                <w:szCs w:val="20"/>
                <w:lang w:val="tr-TR"/>
              </w:rPr>
            </w:pPr>
            <w:r w:rsidRPr="00433140">
              <w:rPr>
                <w:rFonts w:ascii="Verdana" w:hAnsi="Verdana" w:cstheme="minorHAnsi"/>
                <w:b w:val="0"/>
                <w:bCs/>
                <w:color w:val="000000" w:themeColor="text1"/>
                <w:kern w:val="36"/>
                <w:sz w:val="20"/>
                <w:szCs w:val="20"/>
                <w:lang w:val="tr-TR" w:eastAsia="en-US"/>
              </w:rPr>
              <w:t>Ancient World</w:t>
            </w:r>
          </w:p>
          <w:p w14:paraId="1AAB7ABC"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Robert s. Miola, Shakespeare’s Rome</w:t>
            </w:r>
          </w:p>
          <w:p w14:paraId="1AAB7ABD"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Stephen Greenblatt, Shakespearean Negotiations</w:t>
            </w:r>
          </w:p>
          <w:p w14:paraId="1AAB7ABE"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David Bevington, Tudor Drama and Politics: A Critical Approach to Topical Meaning</w:t>
            </w:r>
          </w:p>
          <w:p w14:paraId="1AAB7ABF"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lastRenderedPageBreak/>
              <w:t>Geoffrey Bullough, Narrative and Dramatic Sources of Shakespeare</w:t>
            </w:r>
          </w:p>
          <w:p w14:paraId="1AAB7AC0"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Jonathan Dollimore, Radical Tragedy: Religion, Ideology and Power in the Drama of Shakespeare and His Contemporaries.</w:t>
            </w:r>
          </w:p>
          <w:p w14:paraId="1AAB7AC1"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sz w:val="20"/>
                <w:szCs w:val="20"/>
                <w:lang w:val="tr-TR"/>
              </w:rPr>
              <w:t>Richard Helgerson, Forms of Nationhood: The Elizabethan Writing of England</w:t>
            </w:r>
          </w:p>
          <w:p w14:paraId="1AAB7AC2" w14:textId="77777777" w:rsidR="003013FD" w:rsidRPr="00433140" w:rsidRDefault="003013FD" w:rsidP="003013FD">
            <w:pPr>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Frances A. Yates - The Art of Memory</w:t>
            </w:r>
          </w:p>
          <w:p w14:paraId="1AAB7AC3" w14:textId="77777777" w:rsidR="003013FD" w:rsidRPr="00433140" w:rsidRDefault="003013FD" w:rsidP="003013FD">
            <w:pPr>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Emily Keightley and Michael Pickering - The Mnemonic Imagination</w:t>
            </w:r>
          </w:p>
          <w:p w14:paraId="1AAB7AC4" w14:textId="77777777" w:rsidR="003013FD" w:rsidRPr="00433140" w:rsidRDefault="003013FD" w:rsidP="003013FD">
            <w:pPr>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Astrid Erll, Ansgar Nünning (Eds.) - A Companion to Cultural Memory Studies</w:t>
            </w:r>
          </w:p>
          <w:p w14:paraId="1AAB7AC5" w14:textId="77777777" w:rsidR="003013FD" w:rsidRPr="00433140" w:rsidRDefault="003013FD" w:rsidP="003013FD">
            <w:pPr>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Aleida Assmann - Cultural Memory and Western Civilization</w:t>
            </w:r>
          </w:p>
          <w:p w14:paraId="1AAB7AC6" w14:textId="77777777" w:rsidR="003013FD" w:rsidRPr="00433140" w:rsidRDefault="003013FD" w:rsidP="003013FD">
            <w:pPr>
              <w:jc w:val="both"/>
              <w:rPr>
                <w:rFonts w:ascii="Verdana" w:hAnsi="Verdana" w:cstheme="minorHAnsi"/>
                <w:sz w:val="20"/>
                <w:szCs w:val="20"/>
                <w:lang w:val="tr-TR"/>
              </w:rPr>
            </w:pPr>
            <w:r w:rsidRPr="00433140">
              <w:rPr>
                <w:rFonts w:ascii="Verdana" w:hAnsi="Verdana" w:cstheme="minorHAnsi"/>
                <w:color w:val="000000"/>
                <w:sz w:val="20"/>
                <w:szCs w:val="20"/>
                <w:lang w:val="tr-TR"/>
              </w:rPr>
              <w:t>Svetlana Boym - The Future of Nostalgia</w:t>
            </w:r>
          </w:p>
        </w:tc>
      </w:tr>
    </w:tbl>
    <w:p w14:paraId="1AAB7AC8"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6"/>
        <w:gridCol w:w="7017"/>
      </w:tblGrid>
      <w:tr w:rsidR="00EA0DE0" w:rsidRPr="00433140" w14:paraId="1AAB7ACA" w14:textId="77777777" w:rsidTr="00C31C8C">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1AAB7AC9" w14:textId="77777777" w:rsidR="00E0796F" w:rsidRPr="00433140" w:rsidRDefault="00345C8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7ACD" w14:textId="77777777" w:rsidTr="00C31C8C">
        <w:trPr>
          <w:trHeight w:val="375"/>
          <w:tblCellSpacing w:w="15" w:type="dxa"/>
          <w:jc w:val="center"/>
        </w:trPr>
        <w:tc>
          <w:tcPr>
            <w:tcW w:w="1768" w:type="dxa"/>
            <w:tcBorders>
              <w:bottom w:val="single" w:sz="6" w:space="0" w:color="CCCCCC"/>
            </w:tcBorders>
            <w:shd w:val="clear" w:color="auto" w:fill="FFFFFF"/>
            <w:tcMar>
              <w:top w:w="15" w:type="dxa"/>
              <w:left w:w="75" w:type="dxa"/>
              <w:bottom w:w="15" w:type="dxa"/>
              <w:right w:w="15" w:type="dxa"/>
            </w:tcMar>
            <w:vAlign w:val="center"/>
          </w:tcPr>
          <w:p w14:paraId="1AAB7ACB"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6845" w:type="dxa"/>
            <w:tcBorders>
              <w:bottom w:val="single" w:sz="6" w:space="0" w:color="CCCCCC"/>
            </w:tcBorders>
            <w:shd w:val="clear" w:color="auto" w:fill="FFFFFF"/>
            <w:tcMar>
              <w:top w:w="15" w:type="dxa"/>
              <w:left w:w="75" w:type="dxa"/>
              <w:bottom w:w="15" w:type="dxa"/>
              <w:right w:w="15" w:type="dxa"/>
            </w:tcMar>
            <w:vAlign w:val="center"/>
          </w:tcPr>
          <w:p w14:paraId="1AAB7ACC"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AD0" w14:textId="77777777" w:rsidTr="00C31C8C">
        <w:trPr>
          <w:trHeight w:val="375"/>
          <w:tblCellSpacing w:w="15" w:type="dxa"/>
          <w:jc w:val="center"/>
        </w:trPr>
        <w:tc>
          <w:tcPr>
            <w:tcW w:w="1768" w:type="dxa"/>
            <w:tcBorders>
              <w:bottom w:val="single" w:sz="6" w:space="0" w:color="CCCCCC"/>
            </w:tcBorders>
            <w:shd w:val="clear" w:color="auto" w:fill="FFFFFF"/>
            <w:tcMar>
              <w:top w:w="15" w:type="dxa"/>
              <w:left w:w="75" w:type="dxa"/>
              <w:bottom w:w="15" w:type="dxa"/>
              <w:right w:w="15" w:type="dxa"/>
            </w:tcMar>
            <w:vAlign w:val="center"/>
          </w:tcPr>
          <w:p w14:paraId="1AAB7ACE"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6845" w:type="dxa"/>
            <w:tcBorders>
              <w:bottom w:val="single" w:sz="6" w:space="0" w:color="CCCCCC"/>
            </w:tcBorders>
            <w:shd w:val="clear" w:color="auto" w:fill="FFFFFF"/>
            <w:tcMar>
              <w:top w:w="15" w:type="dxa"/>
              <w:left w:w="75" w:type="dxa"/>
              <w:bottom w:w="15" w:type="dxa"/>
              <w:right w:w="15" w:type="dxa"/>
            </w:tcMar>
            <w:vAlign w:val="center"/>
          </w:tcPr>
          <w:p w14:paraId="1AAB7ACF"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AD3" w14:textId="77777777" w:rsidTr="00C31C8C">
        <w:trPr>
          <w:trHeight w:val="375"/>
          <w:tblCellSpacing w:w="15" w:type="dxa"/>
          <w:jc w:val="center"/>
        </w:trPr>
        <w:tc>
          <w:tcPr>
            <w:tcW w:w="1768" w:type="dxa"/>
            <w:tcBorders>
              <w:bottom w:val="single" w:sz="6" w:space="0" w:color="CCCCCC"/>
            </w:tcBorders>
            <w:shd w:val="clear" w:color="auto" w:fill="FFFFFF"/>
            <w:tcMar>
              <w:top w:w="15" w:type="dxa"/>
              <w:left w:w="75" w:type="dxa"/>
              <w:bottom w:w="15" w:type="dxa"/>
              <w:right w:w="15" w:type="dxa"/>
            </w:tcMar>
            <w:vAlign w:val="center"/>
          </w:tcPr>
          <w:p w14:paraId="1AAB7AD1"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6845" w:type="dxa"/>
            <w:tcBorders>
              <w:bottom w:val="single" w:sz="6" w:space="0" w:color="CCCCCC"/>
            </w:tcBorders>
            <w:shd w:val="clear" w:color="auto" w:fill="FFFFFF"/>
            <w:tcMar>
              <w:top w:w="15" w:type="dxa"/>
              <w:left w:w="75" w:type="dxa"/>
              <w:bottom w:w="15" w:type="dxa"/>
              <w:right w:w="15" w:type="dxa"/>
            </w:tcMar>
            <w:vAlign w:val="center"/>
          </w:tcPr>
          <w:p w14:paraId="1AAB7AD2" w14:textId="77777777" w:rsidR="00C31C8C" w:rsidRPr="00433140" w:rsidRDefault="00C31C8C" w:rsidP="00C31C8C">
            <w:pPr>
              <w:spacing w:line="240" w:lineRule="atLeast"/>
              <w:rPr>
                <w:rFonts w:ascii="Verdana" w:hAnsi="Verdana" w:cstheme="minorHAnsi"/>
                <w:sz w:val="20"/>
                <w:szCs w:val="20"/>
                <w:lang w:val="tr-TR"/>
              </w:rPr>
            </w:pPr>
          </w:p>
        </w:tc>
      </w:tr>
    </w:tbl>
    <w:p w14:paraId="1AAB7AD4"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7AD6"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AD5" w14:textId="77777777" w:rsidR="00E0796F" w:rsidRPr="00433140" w:rsidRDefault="000373F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7ADA"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AD7"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D8"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D9"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7AD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ADB" w14:textId="77777777" w:rsidR="00E0796F" w:rsidRPr="00433140" w:rsidRDefault="00E73E28"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Yarıyıl Sınavı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DC"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DD"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7AE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ADF" w14:textId="77777777" w:rsidR="00E0796F" w:rsidRPr="00433140" w:rsidRDefault="00E73E28"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E0"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E1"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20</w:t>
            </w:r>
          </w:p>
        </w:tc>
      </w:tr>
      <w:tr w:rsidR="00EA0DE0" w:rsidRPr="00433140" w14:paraId="1AAB7AE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AE3"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E4"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E5"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50</w:t>
            </w:r>
          </w:p>
        </w:tc>
      </w:tr>
      <w:tr w:rsidR="008E5BA2" w:rsidRPr="00433140" w14:paraId="1AAB7AEA"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AE7"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E8"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E9"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8E5BA2" w:rsidRPr="00433140" w14:paraId="1AAB7AE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AEB"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EC"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ED"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50</w:t>
            </w:r>
          </w:p>
        </w:tc>
      </w:tr>
      <w:tr w:rsidR="008E5BA2" w:rsidRPr="00433140" w14:paraId="1AAB7AF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AEF"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F0"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F1"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50</w:t>
            </w:r>
          </w:p>
        </w:tc>
      </w:tr>
      <w:tr w:rsidR="008E5BA2" w:rsidRPr="00433140" w14:paraId="1AAB7AF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AF3"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F4"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F5"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7AF7"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7AFA"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7AF8"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AF9"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7AFB" w14:textId="77777777" w:rsidR="00E0796F" w:rsidRPr="00433140" w:rsidRDefault="00E0796F" w:rsidP="00E0796F">
      <w:pPr>
        <w:shd w:val="clear" w:color="auto" w:fill="FFFFFF"/>
        <w:rPr>
          <w:rFonts w:ascii="Verdana" w:hAnsi="Verdana" w:cstheme="minorHAnsi"/>
          <w:sz w:val="20"/>
          <w:szCs w:val="20"/>
          <w:lang w:val="tr-TR"/>
        </w:rPr>
      </w:pPr>
    </w:p>
    <w:p w14:paraId="1AAB7AFC" w14:textId="77777777" w:rsidR="009F423C" w:rsidRPr="00433140" w:rsidRDefault="009F423C" w:rsidP="00E0796F">
      <w:pPr>
        <w:shd w:val="clear" w:color="auto" w:fill="FFFFFF"/>
        <w:rPr>
          <w:rFonts w:ascii="Verdana" w:hAnsi="Verdana" w:cstheme="minorHAnsi"/>
          <w:sz w:val="20"/>
          <w:szCs w:val="20"/>
          <w:lang w:val="tr-TR"/>
        </w:rPr>
      </w:pPr>
    </w:p>
    <w:p w14:paraId="1AAB7AFD" w14:textId="77777777" w:rsidR="009F423C" w:rsidRDefault="009F423C" w:rsidP="00E0796F">
      <w:pPr>
        <w:shd w:val="clear" w:color="auto" w:fill="FFFFFF"/>
        <w:rPr>
          <w:rFonts w:ascii="Verdana" w:hAnsi="Verdana" w:cstheme="minorHAnsi"/>
          <w:sz w:val="20"/>
          <w:szCs w:val="20"/>
          <w:lang w:val="tr-TR"/>
        </w:rPr>
      </w:pPr>
    </w:p>
    <w:p w14:paraId="1AAB7AFE" w14:textId="77777777" w:rsidR="00A76DFC" w:rsidRPr="00433140" w:rsidRDefault="00A76DFC" w:rsidP="00E0796F">
      <w:pPr>
        <w:shd w:val="clear" w:color="auto" w:fill="FFFFFF"/>
        <w:rPr>
          <w:rFonts w:ascii="Verdana" w:hAnsi="Verdana" w:cstheme="minorHAnsi"/>
          <w:sz w:val="20"/>
          <w:szCs w:val="20"/>
          <w:lang w:val="tr-TR"/>
        </w:rPr>
      </w:pPr>
    </w:p>
    <w:p w14:paraId="1AAB7AFF" w14:textId="77777777" w:rsidR="009F423C" w:rsidRPr="00433140" w:rsidRDefault="009F423C" w:rsidP="00E0796F">
      <w:pPr>
        <w:shd w:val="clear" w:color="auto" w:fill="FFFFFF"/>
        <w:rPr>
          <w:rFonts w:ascii="Verdana" w:hAnsi="Verdana" w:cstheme="minorHAnsi"/>
          <w:sz w:val="20"/>
          <w:szCs w:val="20"/>
          <w:lang w:val="tr-TR"/>
        </w:rPr>
      </w:pPr>
    </w:p>
    <w:p w14:paraId="1AAB7B00" w14:textId="77777777" w:rsidR="009F423C" w:rsidRPr="00433140" w:rsidRDefault="009F423C"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2"/>
        <w:gridCol w:w="251"/>
        <w:gridCol w:w="276"/>
        <w:gridCol w:w="275"/>
        <w:gridCol w:w="256"/>
        <w:gridCol w:w="256"/>
        <w:gridCol w:w="86"/>
      </w:tblGrid>
      <w:tr w:rsidR="00EA0DE0" w:rsidRPr="00433140" w14:paraId="1AAB7B02" w14:textId="77777777" w:rsidTr="00EA0DE0">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7B01" w14:textId="77777777" w:rsidR="00E0796F" w:rsidRPr="00433140" w:rsidRDefault="00E73E28"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7B06"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B03" w14:textId="77777777" w:rsidR="00E0796F" w:rsidRPr="00433140" w:rsidRDefault="00E0796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B04" w14:textId="77777777" w:rsidR="00E0796F" w:rsidRPr="00433140" w:rsidRDefault="008E5BA2"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7B05" w14:textId="77777777" w:rsidR="00E0796F" w:rsidRPr="00433140" w:rsidRDefault="008E5BA2"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7B0F" w14:textId="77777777" w:rsidTr="00E953C9">
        <w:trPr>
          <w:tblCellSpacing w:w="15" w:type="dxa"/>
          <w:jc w:val="center"/>
        </w:trPr>
        <w:tc>
          <w:tcPr>
            <w:tcW w:w="0" w:type="auto"/>
            <w:vMerge/>
            <w:tcBorders>
              <w:bottom w:val="single" w:sz="6" w:space="0" w:color="CCCCCC"/>
            </w:tcBorders>
            <w:shd w:val="clear" w:color="auto" w:fill="ECEBEB"/>
            <w:vAlign w:val="center"/>
          </w:tcPr>
          <w:p w14:paraId="1AAB7B07" w14:textId="77777777" w:rsidR="00E0796F" w:rsidRPr="00433140" w:rsidRDefault="00E0796F" w:rsidP="00EA0DE0">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7B08" w14:textId="77777777" w:rsidR="00E0796F" w:rsidRPr="00433140" w:rsidRDefault="00E0796F" w:rsidP="00EA0DE0">
            <w:pPr>
              <w:rPr>
                <w:rFonts w:ascii="Verdana" w:hAnsi="Verdana" w:cstheme="minorHAnsi"/>
                <w:sz w:val="20"/>
                <w:szCs w:val="20"/>
                <w:lang w:val="tr-TR"/>
              </w:rPr>
            </w:pPr>
          </w:p>
        </w:tc>
        <w:tc>
          <w:tcPr>
            <w:tcW w:w="221" w:type="dxa"/>
            <w:tcBorders>
              <w:bottom w:val="single" w:sz="6" w:space="0" w:color="CCCCCC"/>
            </w:tcBorders>
            <w:shd w:val="clear" w:color="auto" w:fill="FFFFFF"/>
            <w:tcMar>
              <w:top w:w="15" w:type="dxa"/>
              <w:left w:w="75" w:type="dxa"/>
              <w:bottom w:w="15" w:type="dxa"/>
              <w:right w:w="15" w:type="dxa"/>
            </w:tcMar>
            <w:vAlign w:val="center"/>
          </w:tcPr>
          <w:p w14:paraId="1AAB7B09"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46" w:type="dxa"/>
            <w:tcBorders>
              <w:bottom w:val="single" w:sz="6" w:space="0" w:color="CCCCCC"/>
            </w:tcBorders>
            <w:shd w:val="clear" w:color="auto" w:fill="FFFFFF"/>
            <w:tcMar>
              <w:top w:w="15" w:type="dxa"/>
              <w:left w:w="75" w:type="dxa"/>
              <w:bottom w:w="15" w:type="dxa"/>
              <w:right w:w="15" w:type="dxa"/>
            </w:tcMar>
            <w:vAlign w:val="center"/>
          </w:tcPr>
          <w:p w14:paraId="1AAB7B0A"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5" w:type="dxa"/>
            <w:tcBorders>
              <w:bottom w:val="single" w:sz="6" w:space="0" w:color="CCCCCC"/>
            </w:tcBorders>
            <w:shd w:val="clear" w:color="auto" w:fill="FFFFFF"/>
            <w:tcMar>
              <w:top w:w="15" w:type="dxa"/>
              <w:left w:w="75" w:type="dxa"/>
              <w:bottom w:w="15" w:type="dxa"/>
              <w:right w:w="15" w:type="dxa"/>
            </w:tcMar>
            <w:vAlign w:val="center"/>
          </w:tcPr>
          <w:p w14:paraId="1AAB7B0B"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26" w:type="dxa"/>
            <w:tcBorders>
              <w:bottom w:val="single" w:sz="6" w:space="0" w:color="CCCCCC"/>
            </w:tcBorders>
            <w:shd w:val="clear" w:color="auto" w:fill="FFFFFF"/>
            <w:tcMar>
              <w:top w:w="15" w:type="dxa"/>
              <w:left w:w="75" w:type="dxa"/>
              <w:bottom w:w="15" w:type="dxa"/>
              <w:right w:w="15" w:type="dxa"/>
            </w:tcMar>
            <w:vAlign w:val="center"/>
          </w:tcPr>
          <w:p w14:paraId="1AAB7B0C"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26" w:type="dxa"/>
            <w:tcBorders>
              <w:bottom w:val="single" w:sz="6" w:space="0" w:color="CCCCCC"/>
            </w:tcBorders>
            <w:shd w:val="clear" w:color="auto" w:fill="FFFFFF"/>
            <w:tcMar>
              <w:top w:w="15" w:type="dxa"/>
              <w:left w:w="75" w:type="dxa"/>
              <w:bottom w:w="15" w:type="dxa"/>
              <w:right w:w="15" w:type="dxa"/>
            </w:tcMar>
            <w:vAlign w:val="center"/>
          </w:tcPr>
          <w:p w14:paraId="1AAB7B0D" w14:textId="77777777" w:rsidR="00E0796F" w:rsidRPr="00433140" w:rsidRDefault="00E0796F"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7B0E" w14:textId="77777777" w:rsidR="00E0796F" w:rsidRPr="00433140" w:rsidRDefault="00E0796F" w:rsidP="00EA0DE0">
            <w:pPr>
              <w:rPr>
                <w:rFonts w:ascii="Verdana" w:hAnsi="Verdana" w:cstheme="minorHAnsi"/>
                <w:sz w:val="20"/>
                <w:szCs w:val="20"/>
                <w:lang w:val="tr-TR"/>
              </w:rPr>
            </w:pPr>
          </w:p>
        </w:tc>
      </w:tr>
      <w:tr w:rsidR="00E953C9" w:rsidRPr="00433140" w14:paraId="1AAB7B1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10"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1"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İngiliz ve dünya edebiyatlarındaki ve Sosyal Bilimlerdeki bilgileri </w:t>
            </w:r>
            <w:r w:rsidRPr="00433140">
              <w:rPr>
                <w:rFonts w:ascii="Verdana" w:hAnsi="Verdana" w:cstheme="minorHAnsi"/>
                <w:sz w:val="20"/>
                <w:szCs w:val="20"/>
                <w:lang w:val="tr-TR"/>
              </w:rPr>
              <w:lastRenderedPageBreak/>
              <w:t>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B17" w14:textId="77777777" w:rsidR="00E953C9" w:rsidRPr="00433140" w:rsidRDefault="00E953C9" w:rsidP="00E953C9">
            <w:pPr>
              <w:rPr>
                <w:rFonts w:ascii="Verdana" w:hAnsi="Verdana" w:cstheme="minorHAnsi"/>
                <w:sz w:val="20"/>
                <w:szCs w:val="20"/>
                <w:lang w:val="tr-TR"/>
              </w:rPr>
            </w:pPr>
          </w:p>
        </w:tc>
      </w:tr>
      <w:tr w:rsidR="00E953C9" w:rsidRPr="00433140" w14:paraId="1AAB7B2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19"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A"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1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7B20" w14:textId="77777777" w:rsidR="00E953C9" w:rsidRPr="00433140" w:rsidRDefault="00E953C9" w:rsidP="00E953C9">
            <w:pPr>
              <w:rPr>
                <w:rFonts w:ascii="Verdana" w:hAnsi="Verdana" w:cstheme="minorHAnsi"/>
                <w:sz w:val="20"/>
                <w:szCs w:val="20"/>
                <w:lang w:val="tr-TR"/>
              </w:rPr>
            </w:pPr>
          </w:p>
        </w:tc>
      </w:tr>
      <w:tr w:rsidR="00E953C9" w:rsidRPr="00433140" w14:paraId="1AAB7B2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22"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23"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2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2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26"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2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2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B29" w14:textId="77777777" w:rsidR="00E953C9" w:rsidRPr="00433140" w:rsidRDefault="00E953C9" w:rsidP="00E953C9">
            <w:pPr>
              <w:rPr>
                <w:rFonts w:ascii="Verdana" w:hAnsi="Verdana" w:cstheme="minorHAnsi"/>
                <w:sz w:val="20"/>
                <w:szCs w:val="20"/>
                <w:lang w:val="tr-TR"/>
              </w:rPr>
            </w:pPr>
          </w:p>
        </w:tc>
      </w:tr>
      <w:tr w:rsidR="00E953C9" w:rsidRPr="00433140" w14:paraId="1AAB7B3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2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2C"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2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2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2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3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3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B32" w14:textId="77777777" w:rsidR="00E953C9" w:rsidRPr="00433140" w:rsidRDefault="00E953C9" w:rsidP="00E953C9">
            <w:pPr>
              <w:rPr>
                <w:rFonts w:ascii="Verdana" w:hAnsi="Verdana" w:cstheme="minorHAnsi"/>
                <w:sz w:val="20"/>
                <w:szCs w:val="20"/>
                <w:lang w:val="tr-TR"/>
              </w:rPr>
            </w:pPr>
          </w:p>
        </w:tc>
      </w:tr>
      <w:tr w:rsidR="00E953C9" w:rsidRPr="00433140" w14:paraId="1AAB7B3C"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3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35"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3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3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3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3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3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B3B" w14:textId="77777777" w:rsidR="00E953C9" w:rsidRPr="00433140" w:rsidRDefault="00E953C9" w:rsidP="00E953C9">
            <w:pPr>
              <w:rPr>
                <w:rFonts w:ascii="Verdana" w:hAnsi="Verdana" w:cstheme="minorHAnsi"/>
                <w:sz w:val="20"/>
                <w:szCs w:val="20"/>
                <w:lang w:val="tr-TR"/>
              </w:rPr>
            </w:pPr>
          </w:p>
        </w:tc>
      </w:tr>
      <w:tr w:rsidR="00E953C9" w:rsidRPr="00433140" w14:paraId="1AAB7B45"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3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3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3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4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4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4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4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B44" w14:textId="77777777" w:rsidR="00E953C9" w:rsidRPr="00433140" w:rsidRDefault="00E953C9" w:rsidP="00E953C9">
            <w:pPr>
              <w:rPr>
                <w:rFonts w:ascii="Verdana" w:hAnsi="Verdana" w:cstheme="minorHAnsi"/>
                <w:sz w:val="20"/>
                <w:szCs w:val="20"/>
                <w:lang w:val="tr-TR"/>
              </w:rPr>
            </w:pPr>
          </w:p>
        </w:tc>
      </w:tr>
      <w:tr w:rsidR="00E953C9" w:rsidRPr="00433140" w14:paraId="1AAB7B4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4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4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4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49"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4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4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4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B4D" w14:textId="77777777" w:rsidR="00E953C9" w:rsidRPr="00433140" w:rsidRDefault="00E953C9" w:rsidP="00E953C9">
            <w:pPr>
              <w:rPr>
                <w:rFonts w:ascii="Verdana" w:hAnsi="Verdana" w:cstheme="minorHAnsi"/>
                <w:sz w:val="20"/>
                <w:szCs w:val="20"/>
                <w:lang w:val="tr-TR"/>
              </w:rPr>
            </w:pPr>
          </w:p>
        </w:tc>
      </w:tr>
      <w:tr w:rsidR="00E953C9" w:rsidRPr="00433140" w14:paraId="1AAB7B57"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4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3"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B56" w14:textId="77777777" w:rsidR="00E953C9" w:rsidRPr="00433140" w:rsidRDefault="00E953C9" w:rsidP="00E953C9">
            <w:pPr>
              <w:rPr>
                <w:rFonts w:ascii="Verdana" w:hAnsi="Verdana" w:cstheme="minorHAnsi"/>
                <w:sz w:val="20"/>
                <w:szCs w:val="20"/>
                <w:lang w:val="tr-TR"/>
              </w:rPr>
            </w:pPr>
          </w:p>
        </w:tc>
      </w:tr>
      <w:tr w:rsidR="00E953C9" w:rsidRPr="00433140" w14:paraId="1AAB7B6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5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5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shd w:val="clear" w:color="auto" w:fill="ECEBEB"/>
            <w:vAlign w:val="center"/>
          </w:tcPr>
          <w:p w14:paraId="1AAB7B5F" w14:textId="77777777" w:rsidR="00E953C9" w:rsidRPr="00433140" w:rsidRDefault="00E953C9" w:rsidP="00E953C9">
            <w:pPr>
              <w:rPr>
                <w:rFonts w:ascii="Verdana" w:hAnsi="Verdana" w:cstheme="minorHAnsi"/>
                <w:sz w:val="20"/>
                <w:szCs w:val="20"/>
                <w:lang w:val="tr-TR"/>
              </w:rPr>
            </w:pPr>
          </w:p>
        </w:tc>
      </w:tr>
      <w:tr w:rsidR="00E953C9" w:rsidRPr="00433140" w14:paraId="1AAB7B6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6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6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6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6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6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6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6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B68" w14:textId="77777777" w:rsidR="00E953C9" w:rsidRPr="00433140" w:rsidRDefault="00E953C9" w:rsidP="00E953C9">
            <w:pPr>
              <w:rPr>
                <w:rFonts w:ascii="Verdana" w:hAnsi="Verdana" w:cstheme="minorHAnsi"/>
                <w:b/>
                <w:sz w:val="20"/>
                <w:szCs w:val="20"/>
                <w:lang w:val="tr-TR"/>
              </w:rPr>
            </w:pPr>
          </w:p>
        </w:tc>
      </w:tr>
    </w:tbl>
    <w:p w14:paraId="1AAB7B6A" w14:textId="77777777" w:rsidR="00E0796F" w:rsidRPr="00433140" w:rsidRDefault="00E0796F" w:rsidP="00E0796F">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7B6C"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7B6B"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7B71"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B6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6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6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70"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7B7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B7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7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7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7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7B7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B7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7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7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7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7B8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B7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7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7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7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7B8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B81"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8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8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8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7B8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B86"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8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8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8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7B8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B8B"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8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8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8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7B94"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B90"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91"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9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9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B95" w14:textId="77777777" w:rsidR="00E0796F" w:rsidRPr="00433140" w:rsidRDefault="00E0796F" w:rsidP="00E0796F">
      <w:pPr>
        <w:rPr>
          <w:rFonts w:ascii="Verdana" w:hAnsi="Verdana" w:cstheme="minorHAnsi"/>
          <w:sz w:val="20"/>
          <w:szCs w:val="20"/>
          <w:lang w:val="tr-TR"/>
        </w:rPr>
      </w:pPr>
    </w:p>
    <w:p w14:paraId="1AAB7B96" w14:textId="77777777" w:rsidR="00F02C02" w:rsidRPr="00433140" w:rsidRDefault="00F02C02" w:rsidP="00F02C02">
      <w:pPr>
        <w:rPr>
          <w:rFonts w:ascii="Verdana" w:hAnsi="Verdana" w:cstheme="minorHAnsi"/>
          <w:sz w:val="20"/>
          <w:szCs w:val="20"/>
          <w:lang w:val="tr-TR"/>
        </w:rPr>
      </w:pPr>
      <w:r w:rsidRPr="00433140">
        <w:rPr>
          <w:rFonts w:ascii="Verdana" w:hAnsi="Verdana" w:cstheme="minorHAnsi"/>
          <w:bCs/>
          <w:sz w:val="20"/>
          <w:szCs w:val="20"/>
          <w:lang w:val="tr-TR"/>
        </w:rPr>
        <w:br w:type="page"/>
      </w:r>
    </w:p>
    <w:tbl>
      <w:tblPr>
        <w:tblW w:w="486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0"/>
        <w:gridCol w:w="1320"/>
        <w:gridCol w:w="827"/>
        <w:gridCol w:w="1225"/>
        <w:gridCol w:w="728"/>
        <w:gridCol w:w="762"/>
      </w:tblGrid>
      <w:tr w:rsidR="00EA0DE0" w:rsidRPr="00433140" w14:paraId="1AAB7B98" w14:textId="77777777" w:rsidTr="00EA0DE0">
        <w:trPr>
          <w:trHeight w:val="525"/>
          <w:tblCellSpacing w:w="15" w:type="dxa"/>
          <w:jc w:val="center"/>
        </w:trPr>
        <w:tc>
          <w:tcPr>
            <w:tcW w:w="4966" w:type="pct"/>
            <w:gridSpan w:val="6"/>
            <w:shd w:val="clear" w:color="auto" w:fill="ECEBEB"/>
            <w:vAlign w:val="center"/>
          </w:tcPr>
          <w:p w14:paraId="1AAB7B97" w14:textId="77777777" w:rsidR="008C5D36" w:rsidRPr="00433140" w:rsidRDefault="001D2B20" w:rsidP="00EA0DE0">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w:t>
            </w:r>
          </w:p>
        </w:tc>
      </w:tr>
      <w:tr w:rsidR="001D2B20" w:rsidRPr="00433140" w14:paraId="1AAB7B9F" w14:textId="77777777" w:rsidTr="001D2B20">
        <w:trPr>
          <w:trHeight w:val="450"/>
          <w:tblCellSpacing w:w="15" w:type="dxa"/>
          <w:jc w:val="center"/>
        </w:trPr>
        <w:tc>
          <w:tcPr>
            <w:tcW w:w="2290" w:type="pct"/>
            <w:tcBorders>
              <w:bottom w:val="single" w:sz="6" w:space="0" w:color="CCCCCC"/>
            </w:tcBorders>
            <w:shd w:val="clear" w:color="auto" w:fill="FFFFFF"/>
            <w:tcMar>
              <w:top w:w="15" w:type="dxa"/>
              <w:left w:w="75" w:type="dxa"/>
              <w:bottom w:w="15" w:type="dxa"/>
              <w:right w:w="15" w:type="dxa"/>
            </w:tcMar>
            <w:vAlign w:val="center"/>
          </w:tcPr>
          <w:p w14:paraId="1AAB7B9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9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9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9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9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9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7BA6" w14:textId="77777777" w:rsidTr="001D2B20">
        <w:trPr>
          <w:trHeight w:val="375"/>
          <w:tblCellSpacing w:w="15" w:type="dxa"/>
          <w:jc w:val="center"/>
        </w:trPr>
        <w:tc>
          <w:tcPr>
            <w:tcW w:w="2290" w:type="pct"/>
            <w:tcBorders>
              <w:bottom w:val="single" w:sz="6" w:space="0" w:color="CCCCCC"/>
            </w:tcBorders>
            <w:shd w:val="clear" w:color="auto" w:fill="FFFFFF"/>
            <w:tcMar>
              <w:top w:w="15" w:type="dxa"/>
              <w:left w:w="75" w:type="dxa"/>
              <w:bottom w:w="15" w:type="dxa"/>
              <w:right w:w="15" w:type="dxa"/>
            </w:tcMar>
            <w:vAlign w:val="center"/>
          </w:tcPr>
          <w:p w14:paraId="1AAB7BA0" w14:textId="77777777" w:rsidR="008C5D36" w:rsidRPr="00433140" w:rsidRDefault="009F423C"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Shakespeare: Uyarlamalar, Alımlama ve Çeviriler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A1"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65</w:t>
            </w:r>
            <w:r w:rsidR="00FE6385"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A2"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A3"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A4"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A5" w14:textId="77777777" w:rsidR="008C5D36" w:rsidRPr="00433140" w:rsidRDefault="008C5D36" w:rsidP="00133CC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133CC2" w:rsidRPr="00433140">
              <w:rPr>
                <w:rFonts w:ascii="Verdana" w:hAnsi="Verdana" w:cstheme="minorHAnsi"/>
                <w:sz w:val="20"/>
                <w:szCs w:val="20"/>
                <w:lang w:val="tr-TR"/>
              </w:rPr>
              <w:t>5</w:t>
            </w:r>
          </w:p>
        </w:tc>
      </w:tr>
    </w:tbl>
    <w:p w14:paraId="1AAB7BA7" w14:textId="77777777" w:rsidR="008C5D36" w:rsidRPr="00433140" w:rsidRDefault="008C5D36" w:rsidP="008C5D36">
      <w:pPr>
        <w:shd w:val="clear" w:color="auto" w:fill="FFFFFF"/>
        <w:rPr>
          <w:rFonts w:ascii="Verdana" w:hAnsi="Verdana" w:cstheme="minorHAnsi"/>
          <w:sz w:val="20"/>
          <w:szCs w:val="20"/>
          <w:lang w:val="tr-TR"/>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9"/>
        <w:gridCol w:w="6647"/>
      </w:tblGrid>
      <w:tr w:rsidR="00EA0DE0" w:rsidRPr="00433140" w14:paraId="1AAB7BAA" w14:textId="77777777" w:rsidTr="00EA0DE0">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AAB7BA8" w14:textId="77777777" w:rsidR="008C5D36" w:rsidRPr="00433140" w:rsidRDefault="001D2B20" w:rsidP="00EA0DE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BA9" w14:textId="77777777" w:rsidR="008C5D36" w:rsidRPr="00433140" w:rsidRDefault="008C5D36"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7BAB" w14:textId="77777777" w:rsidR="008C5D36" w:rsidRPr="00433140" w:rsidRDefault="008C5D36" w:rsidP="008C5D36">
      <w:pPr>
        <w:shd w:val="clear" w:color="auto" w:fill="FFFFFF"/>
        <w:rPr>
          <w:rFonts w:ascii="Verdana" w:hAnsi="Verdana" w:cstheme="minorHAnsi"/>
          <w:sz w:val="20"/>
          <w:szCs w:val="20"/>
          <w:lang w:val="tr-TR"/>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9"/>
        <w:gridCol w:w="6884"/>
      </w:tblGrid>
      <w:tr w:rsidR="00541C1B" w:rsidRPr="00433140" w14:paraId="1AAB7BAE"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7BA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7BA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7BB1"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7BA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7BB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7BB4"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7BB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7BB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7BB7"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7BB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7BB6" w14:textId="0C29060E" w:rsidR="001D2B20" w:rsidRPr="00433140" w:rsidRDefault="006C248B" w:rsidP="001D2B20">
            <w:pPr>
              <w:spacing w:line="240" w:lineRule="atLeast"/>
              <w:rPr>
                <w:rFonts w:ascii="Verdana" w:hAnsi="Verdana" w:cstheme="minorHAnsi"/>
                <w:sz w:val="20"/>
                <w:szCs w:val="20"/>
                <w:lang w:val="tr-TR"/>
              </w:rPr>
            </w:pPr>
            <w:r>
              <w:rPr>
                <w:rFonts w:ascii="Verdana" w:hAnsi="Verdana" w:cstheme="minorHAnsi"/>
                <w:sz w:val="20"/>
                <w:szCs w:val="20"/>
                <w:lang w:val="tr-TR"/>
              </w:rPr>
              <w:t>Adriana Raducanu</w:t>
            </w:r>
          </w:p>
        </w:tc>
      </w:tr>
      <w:tr w:rsidR="001D2B20" w:rsidRPr="00433140" w14:paraId="1AAB7BBA"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7BB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7BB9" w14:textId="173C2608" w:rsidR="001D2B20" w:rsidRPr="00433140" w:rsidRDefault="001D2B20"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r w:rsidR="006C248B">
              <w:rPr>
                <w:rFonts w:ascii="Verdana" w:hAnsi="Verdana" w:cstheme="minorHAnsi"/>
                <w:sz w:val="20"/>
                <w:szCs w:val="20"/>
                <w:lang w:val="tr-TR"/>
              </w:rPr>
              <w:t>Adriana Raducanu</w:t>
            </w:r>
          </w:p>
        </w:tc>
      </w:tr>
      <w:tr w:rsidR="001D2B20" w:rsidRPr="00433140" w14:paraId="1AAB7BBD"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7BB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7BBC"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7BC0"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7BB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7BBF" w14:textId="77777777" w:rsidR="009F423C" w:rsidRPr="00433140" w:rsidRDefault="009F423C" w:rsidP="001D2B20">
            <w:pPr>
              <w:jc w:val="both"/>
              <w:rPr>
                <w:rFonts w:ascii="Verdana" w:hAnsi="Verdana" w:cstheme="minorHAnsi"/>
                <w:sz w:val="20"/>
                <w:szCs w:val="20"/>
                <w:lang w:val="tr-TR"/>
              </w:rPr>
            </w:pPr>
            <w:r w:rsidRPr="00433140">
              <w:rPr>
                <w:rFonts w:ascii="Verdana" w:hAnsi="Verdana" w:cstheme="minorHAnsi"/>
                <w:sz w:val="20"/>
                <w:szCs w:val="20"/>
                <w:shd w:val="clear" w:color="auto" w:fill="FFFFFF"/>
                <w:lang w:val="tr-TR"/>
              </w:rPr>
              <w:t>Bu ders Shakespeare’</w:t>
            </w:r>
            <w:r w:rsidR="007F041C">
              <w:rPr>
                <w:rFonts w:ascii="Verdana" w:hAnsi="Verdana" w:cstheme="minorHAnsi"/>
                <w:sz w:val="20"/>
                <w:szCs w:val="20"/>
                <w:shd w:val="clear" w:color="auto" w:fill="FFFFFF"/>
                <w:lang w:val="tr-TR"/>
              </w:rPr>
              <w:t>i</w:t>
            </w:r>
            <w:r w:rsidRPr="00433140">
              <w:rPr>
                <w:rFonts w:ascii="Verdana" w:hAnsi="Verdana" w:cstheme="minorHAnsi"/>
                <w:sz w:val="20"/>
                <w:szCs w:val="20"/>
                <w:shd w:val="clear" w:color="auto" w:fill="FFFFFF"/>
                <w:lang w:val="tr-TR"/>
              </w:rPr>
              <w:t>n yaşamını ve kurgusal biyografilerini konu alan romanların farklı yönlerini tartışacaktır.</w:t>
            </w:r>
          </w:p>
        </w:tc>
      </w:tr>
      <w:tr w:rsidR="001D2B20" w:rsidRPr="00433140" w14:paraId="1AAB7BC3"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AAB7BC1"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AAB7BC2" w14:textId="77777777" w:rsidR="001D2B20" w:rsidRPr="00433140" w:rsidRDefault="001D2B20" w:rsidP="001D2B20">
            <w:pPr>
              <w:spacing w:line="240" w:lineRule="atLeast"/>
              <w:jc w:val="both"/>
              <w:rPr>
                <w:rFonts w:ascii="Verdana" w:hAnsi="Verdana" w:cstheme="minorHAnsi"/>
                <w:sz w:val="20"/>
                <w:szCs w:val="20"/>
                <w:lang w:val="tr-TR"/>
              </w:rPr>
            </w:pPr>
          </w:p>
        </w:tc>
      </w:tr>
    </w:tbl>
    <w:p w14:paraId="1AAB7BC4" w14:textId="77777777" w:rsidR="008C5D36" w:rsidRPr="00433140" w:rsidRDefault="008C5D36" w:rsidP="008C5D36">
      <w:pPr>
        <w:shd w:val="clear" w:color="auto" w:fill="FFFFFF"/>
        <w:rPr>
          <w:rFonts w:ascii="Verdana" w:hAnsi="Verdana" w:cstheme="minorHAnsi"/>
          <w:sz w:val="20"/>
          <w:szCs w:val="20"/>
          <w:lang w:val="tr-TR"/>
        </w:rPr>
      </w:pPr>
    </w:p>
    <w:tbl>
      <w:tblPr>
        <w:tblW w:w="481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96"/>
        <w:gridCol w:w="1472"/>
        <w:gridCol w:w="1352"/>
        <w:gridCol w:w="1807"/>
      </w:tblGrid>
      <w:tr w:rsidR="007E48BA" w:rsidRPr="00433140" w14:paraId="1AAB7BC9" w14:textId="77777777" w:rsidTr="007E48BA">
        <w:trPr>
          <w:tblCellSpacing w:w="15" w:type="dxa"/>
          <w:jc w:val="center"/>
        </w:trPr>
        <w:tc>
          <w:tcPr>
            <w:tcW w:w="2479" w:type="pct"/>
            <w:tcBorders>
              <w:bottom w:val="single" w:sz="6" w:space="0" w:color="CCCCCC"/>
            </w:tcBorders>
            <w:shd w:val="clear" w:color="auto" w:fill="FFFFFF"/>
            <w:vAlign w:val="center"/>
          </w:tcPr>
          <w:p w14:paraId="1AAB7BC5"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44" w:type="pct"/>
            <w:tcBorders>
              <w:bottom w:val="single" w:sz="6" w:space="0" w:color="CCCCCC"/>
            </w:tcBorders>
            <w:shd w:val="clear" w:color="auto" w:fill="FFFFFF"/>
          </w:tcPr>
          <w:p w14:paraId="1AAB7BC6"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7BC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58" w:type="pct"/>
            <w:tcBorders>
              <w:bottom w:val="single" w:sz="6" w:space="0" w:color="CCCCCC"/>
            </w:tcBorders>
            <w:shd w:val="clear" w:color="auto" w:fill="FFFFFF"/>
            <w:tcMar>
              <w:top w:w="15" w:type="dxa"/>
              <w:left w:w="75" w:type="dxa"/>
              <w:bottom w:w="15" w:type="dxa"/>
              <w:right w:w="15" w:type="dxa"/>
            </w:tcMar>
            <w:vAlign w:val="center"/>
          </w:tcPr>
          <w:p w14:paraId="1AAB7BC8"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7BCE" w14:textId="77777777" w:rsidTr="007E48BA">
        <w:trPr>
          <w:trHeight w:val="450"/>
          <w:tblCellSpacing w:w="15" w:type="dxa"/>
          <w:jc w:val="center"/>
        </w:trPr>
        <w:tc>
          <w:tcPr>
            <w:tcW w:w="2479" w:type="pct"/>
            <w:tcBorders>
              <w:bottom w:val="single" w:sz="6" w:space="0" w:color="CCCCCC"/>
            </w:tcBorders>
            <w:shd w:val="clear" w:color="auto" w:fill="FFFFFF"/>
            <w:vAlign w:val="center"/>
          </w:tcPr>
          <w:p w14:paraId="1AAB7BCA" w14:textId="77777777" w:rsidR="00662E88" w:rsidRPr="00433140" w:rsidRDefault="008C5D36" w:rsidP="00EA0DE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1) </w:t>
            </w:r>
            <w:r w:rsidR="00662E88" w:rsidRPr="00433140">
              <w:rPr>
                <w:rFonts w:ascii="Verdana" w:hAnsi="Verdana" w:cstheme="minorHAnsi"/>
                <w:sz w:val="20"/>
                <w:szCs w:val="20"/>
                <w:lang w:val="tr-TR"/>
              </w:rPr>
              <w:t>Shakespare’in yaşamının ve kurgusal biyografilerinin farklı açılardan uyarlamalarının incelenmesi.</w:t>
            </w:r>
          </w:p>
        </w:tc>
        <w:tc>
          <w:tcPr>
            <w:tcW w:w="944" w:type="pct"/>
            <w:tcBorders>
              <w:bottom w:val="single" w:sz="6" w:space="0" w:color="CCCCCC"/>
            </w:tcBorders>
            <w:shd w:val="clear" w:color="auto" w:fill="FFFFFF"/>
            <w:vAlign w:val="center"/>
          </w:tcPr>
          <w:p w14:paraId="1AAB7BCB"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7BCC"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58" w:type="pct"/>
            <w:tcBorders>
              <w:bottom w:val="single" w:sz="6" w:space="0" w:color="CCCCCC"/>
            </w:tcBorders>
            <w:shd w:val="clear" w:color="auto" w:fill="FFFFFF"/>
            <w:tcMar>
              <w:top w:w="15" w:type="dxa"/>
              <w:left w:w="75" w:type="dxa"/>
              <w:bottom w:w="15" w:type="dxa"/>
              <w:right w:w="15" w:type="dxa"/>
            </w:tcMar>
            <w:vAlign w:val="center"/>
          </w:tcPr>
          <w:p w14:paraId="1AAB7BCD"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C,</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BD3" w14:textId="77777777" w:rsidTr="007E48BA">
        <w:trPr>
          <w:trHeight w:val="450"/>
          <w:tblCellSpacing w:w="15" w:type="dxa"/>
          <w:jc w:val="center"/>
        </w:trPr>
        <w:tc>
          <w:tcPr>
            <w:tcW w:w="2479" w:type="pct"/>
            <w:tcBorders>
              <w:bottom w:val="single" w:sz="6" w:space="0" w:color="CCCCCC"/>
            </w:tcBorders>
            <w:shd w:val="clear" w:color="auto" w:fill="FFFFFF"/>
            <w:vAlign w:val="center"/>
          </w:tcPr>
          <w:p w14:paraId="1AAB7BCF" w14:textId="77777777" w:rsidR="00662E88" w:rsidRPr="00433140" w:rsidRDefault="008C5D36" w:rsidP="00EA0DE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2)</w:t>
            </w:r>
            <w:r w:rsidR="008C2A72" w:rsidRPr="00433140">
              <w:rPr>
                <w:rFonts w:ascii="Verdana" w:hAnsi="Verdana" w:cstheme="minorHAnsi"/>
                <w:sz w:val="20"/>
                <w:szCs w:val="20"/>
                <w:lang w:val="tr-TR"/>
              </w:rPr>
              <w:t xml:space="preserve"> </w:t>
            </w:r>
            <w:r w:rsidR="00662E88" w:rsidRPr="00433140">
              <w:rPr>
                <w:rFonts w:ascii="Verdana" w:hAnsi="Verdana" w:cstheme="minorHAnsi"/>
                <w:sz w:val="20"/>
                <w:szCs w:val="20"/>
                <w:lang w:val="tr-TR"/>
              </w:rPr>
              <w:t xml:space="preserve">Öğrencilerin karşılaştırmalı bir bağlamda Shakespare’in entelektüel ve kültürel geçmişi hakkında bilgilenmesi ve edebi metinlerin incelenmesinde kullanılan konsept ve terminolojiler ile </w:t>
            </w:r>
            <w:r w:rsidR="008C2A72" w:rsidRPr="00433140">
              <w:rPr>
                <w:rFonts w:ascii="Verdana" w:hAnsi="Verdana" w:cstheme="minorHAnsi"/>
                <w:sz w:val="20"/>
                <w:szCs w:val="20"/>
                <w:lang w:val="tr-TR"/>
              </w:rPr>
              <w:t>donatılması.</w:t>
            </w:r>
          </w:p>
        </w:tc>
        <w:tc>
          <w:tcPr>
            <w:tcW w:w="944" w:type="pct"/>
            <w:tcBorders>
              <w:bottom w:val="single" w:sz="6" w:space="0" w:color="CCCCCC"/>
            </w:tcBorders>
            <w:shd w:val="clear" w:color="auto" w:fill="FFFFFF"/>
            <w:vAlign w:val="center"/>
          </w:tcPr>
          <w:p w14:paraId="1AAB7BD0"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7BD1"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58" w:type="pct"/>
            <w:tcBorders>
              <w:bottom w:val="single" w:sz="6" w:space="0" w:color="CCCCCC"/>
            </w:tcBorders>
            <w:shd w:val="clear" w:color="auto" w:fill="FFFFFF"/>
            <w:tcMar>
              <w:top w:w="15" w:type="dxa"/>
              <w:left w:w="75" w:type="dxa"/>
              <w:bottom w:w="15" w:type="dxa"/>
              <w:right w:w="15" w:type="dxa"/>
            </w:tcMar>
            <w:vAlign w:val="center"/>
          </w:tcPr>
          <w:p w14:paraId="1AAB7BD2"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C,</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BD8" w14:textId="77777777" w:rsidTr="007E48BA">
        <w:trPr>
          <w:trHeight w:val="450"/>
          <w:tblCellSpacing w:w="15" w:type="dxa"/>
          <w:jc w:val="center"/>
        </w:trPr>
        <w:tc>
          <w:tcPr>
            <w:tcW w:w="2479" w:type="pct"/>
            <w:tcBorders>
              <w:bottom w:val="single" w:sz="6" w:space="0" w:color="CCCCCC"/>
            </w:tcBorders>
            <w:shd w:val="clear" w:color="auto" w:fill="FFFFFF"/>
            <w:vAlign w:val="center"/>
          </w:tcPr>
          <w:p w14:paraId="1AAB7BD4" w14:textId="77777777" w:rsidR="008C2A72" w:rsidRPr="00433140" w:rsidRDefault="008C5D36" w:rsidP="008C2A72">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w:t>
            </w:r>
            <w:r w:rsidR="008C2A72" w:rsidRPr="00433140">
              <w:rPr>
                <w:rFonts w:ascii="Verdana" w:hAnsi="Verdana" w:cstheme="minorHAnsi"/>
                <w:sz w:val="20"/>
                <w:szCs w:val="20"/>
                <w:lang w:val="tr-TR"/>
              </w:rPr>
              <w:t>Karşılaştırmalı edebiyatı başarılı bir şekilde anlamaları için öğrenciler, gerekli olan eleştirel bakış, analitik yaklaşım ve disiplinler arası bakış açısı ile donatır.</w:t>
            </w:r>
          </w:p>
        </w:tc>
        <w:tc>
          <w:tcPr>
            <w:tcW w:w="944" w:type="pct"/>
            <w:tcBorders>
              <w:bottom w:val="single" w:sz="6" w:space="0" w:color="CCCCCC"/>
            </w:tcBorders>
            <w:shd w:val="clear" w:color="auto" w:fill="FFFFFF"/>
            <w:vAlign w:val="center"/>
          </w:tcPr>
          <w:p w14:paraId="1AAB7BD5"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1AAB7BD6"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58" w:type="pct"/>
            <w:tcBorders>
              <w:bottom w:val="single" w:sz="6" w:space="0" w:color="CCCCCC"/>
            </w:tcBorders>
            <w:shd w:val="clear" w:color="auto" w:fill="FFFFFF"/>
            <w:tcMar>
              <w:top w:w="15" w:type="dxa"/>
              <w:left w:w="75" w:type="dxa"/>
              <w:bottom w:w="15" w:type="dxa"/>
              <w:right w:w="15" w:type="dxa"/>
            </w:tcMar>
            <w:vAlign w:val="center"/>
          </w:tcPr>
          <w:p w14:paraId="1AAB7BD7"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C,</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BDD" w14:textId="77777777" w:rsidTr="007E48BA">
        <w:trPr>
          <w:trHeight w:val="562"/>
          <w:tblCellSpacing w:w="15" w:type="dxa"/>
          <w:jc w:val="center"/>
        </w:trPr>
        <w:tc>
          <w:tcPr>
            <w:tcW w:w="2479" w:type="pct"/>
            <w:shd w:val="clear" w:color="auto" w:fill="FFFFFF"/>
            <w:vAlign w:val="center"/>
          </w:tcPr>
          <w:p w14:paraId="1AAB7BD9" w14:textId="77777777" w:rsidR="008C2A72" w:rsidRPr="00433140" w:rsidRDefault="008C5D36" w:rsidP="008C5D36">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4) </w:t>
            </w:r>
            <w:r w:rsidR="0003139F" w:rsidRPr="00433140">
              <w:rPr>
                <w:rFonts w:ascii="Verdana" w:hAnsi="Verdana" w:cstheme="minorHAnsi"/>
                <w:sz w:val="20"/>
                <w:szCs w:val="20"/>
                <w:lang w:val="tr-TR"/>
              </w:rPr>
              <w:t>Uyarlama kuramının</w:t>
            </w:r>
            <w:r w:rsidR="008C2A72" w:rsidRPr="00433140">
              <w:rPr>
                <w:rFonts w:ascii="Verdana" w:hAnsi="Verdana" w:cstheme="minorHAnsi"/>
                <w:sz w:val="20"/>
                <w:szCs w:val="20"/>
                <w:lang w:val="tr-TR"/>
              </w:rPr>
              <w:t xml:space="preserve"> farklı tanımlarını inceler.</w:t>
            </w:r>
          </w:p>
        </w:tc>
        <w:tc>
          <w:tcPr>
            <w:tcW w:w="944" w:type="pct"/>
            <w:shd w:val="clear" w:color="auto" w:fill="FFFFFF"/>
            <w:vAlign w:val="center"/>
          </w:tcPr>
          <w:p w14:paraId="1AAB7BDA"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33" w:type="pct"/>
            <w:shd w:val="clear" w:color="auto" w:fill="FFFFFF"/>
            <w:tcMar>
              <w:top w:w="15" w:type="dxa"/>
              <w:left w:w="75" w:type="dxa"/>
              <w:bottom w:w="15" w:type="dxa"/>
              <w:right w:w="15" w:type="dxa"/>
            </w:tcMar>
            <w:vAlign w:val="center"/>
          </w:tcPr>
          <w:p w14:paraId="1AAB7BDB"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58" w:type="pct"/>
            <w:shd w:val="clear" w:color="auto" w:fill="FFFFFF"/>
            <w:tcMar>
              <w:top w:w="15" w:type="dxa"/>
              <w:left w:w="75" w:type="dxa"/>
              <w:bottom w:w="15" w:type="dxa"/>
              <w:right w:w="15" w:type="dxa"/>
            </w:tcMar>
            <w:vAlign w:val="center"/>
          </w:tcPr>
          <w:p w14:paraId="1AAB7BDC"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C,</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BE2" w14:textId="77777777" w:rsidTr="007E48BA">
        <w:trPr>
          <w:trHeight w:val="686"/>
          <w:tblCellSpacing w:w="15" w:type="dxa"/>
          <w:jc w:val="center"/>
        </w:trPr>
        <w:tc>
          <w:tcPr>
            <w:tcW w:w="2479" w:type="pct"/>
            <w:shd w:val="clear" w:color="auto" w:fill="FFFFFF"/>
            <w:vAlign w:val="center"/>
          </w:tcPr>
          <w:p w14:paraId="1AAB7BDE" w14:textId="77777777" w:rsidR="008C2A72" w:rsidRPr="00433140" w:rsidRDefault="008C5D36" w:rsidP="00EA0DE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5) </w:t>
            </w:r>
            <w:r w:rsidR="008C2A72" w:rsidRPr="00433140">
              <w:rPr>
                <w:rFonts w:ascii="Verdana" w:hAnsi="Verdana" w:cstheme="minorHAnsi"/>
                <w:sz w:val="20"/>
                <w:szCs w:val="20"/>
                <w:lang w:val="tr-TR"/>
              </w:rPr>
              <w:t>5) Shakespreare çalışmaları içerisinde farklı bakış açıları tartışılır ve kıyaslanır.</w:t>
            </w:r>
          </w:p>
        </w:tc>
        <w:tc>
          <w:tcPr>
            <w:tcW w:w="944" w:type="pct"/>
            <w:shd w:val="clear" w:color="auto" w:fill="FFFFFF"/>
            <w:vAlign w:val="center"/>
          </w:tcPr>
          <w:p w14:paraId="1AAB7BDF"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5-10</w:t>
            </w:r>
          </w:p>
        </w:tc>
        <w:tc>
          <w:tcPr>
            <w:tcW w:w="633" w:type="pct"/>
            <w:shd w:val="clear" w:color="auto" w:fill="FFFFFF"/>
            <w:tcMar>
              <w:top w:w="15" w:type="dxa"/>
              <w:left w:w="75" w:type="dxa"/>
              <w:bottom w:w="15" w:type="dxa"/>
              <w:right w:w="15" w:type="dxa"/>
            </w:tcMar>
            <w:vAlign w:val="center"/>
          </w:tcPr>
          <w:p w14:paraId="1AAB7BE0"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58" w:type="pct"/>
            <w:shd w:val="clear" w:color="auto" w:fill="FFFFFF"/>
            <w:tcMar>
              <w:top w:w="15" w:type="dxa"/>
              <w:left w:w="75" w:type="dxa"/>
              <w:bottom w:w="15" w:type="dxa"/>
              <w:right w:w="15" w:type="dxa"/>
            </w:tcMar>
            <w:vAlign w:val="center"/>
          </w:tcPr>
          <w:p w14:paraId="1AAB7BE1"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C,</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7BE3" w14:textId="77777777" w:rsidR="008C5D36" w:rsidRPr="00433140" w:rsidRDefault="008C5D36" w:rsidP="008C5D36">
      <w:pPr>
        <w:shd w:val="clear" w:color="auto" w:fill="FFFFFF"/>
        <w:rPr>
          <w:rFonts w:ascii="Verdana" w:hAnsi="Verdana" w:cstheme="minorHAnsi"/>
          <w:sz w:val="20"/>
          <w:szCs w:val="20"/>
          <w:lang w:val="tr-TR"/>
        </w:rPr>
      </w:pPr>
    </w:p>
    <w:p w14:paraId="1AAB7BE4" w14:textId="77777777" w:rsidR="0003139F" w:rsidRPr="00433140" w:rsidRDefault="0003139F" w:rsidP="008C5D36">
      <w:pPr>
        <w:shd w:val="clear" w:color="auto" w:fill="FFFFFF"/>
        <w:rPr>
          <w:rFonts w:ascii="Verdana" w:hAnsi="Verdana" w:cstheme="minorHAnsi"/>
          <w:sz w:val="20"/>
          <w:szCs w:val="20"/>
          <w:lang w:val="tr-TR"/>
        </w:rPr>
      </w:pPr>
    </w:p>
    <w:p w14:paraId="1AAB7BE5" w14:textId="77777777" w:rsidR="0003139F" w:rsidRPr="00433140" w:rsidRDefault="0003139F" w:rsidP="008C5D36">
      <w:pPr>
        <w:shd w:val="clear" w:color="auto" w:fill="FFFFFF"/>
        <w:rPr>
          <w:rFonts w:ascii="Verdana" w:hAnsi="Verdana" w:cstheme="minorHAnsi"/>
          <w:sz w:val="20"/>
          <w:szCs w:val="20"/>
          <w:lang w:val="tr-TR"/>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74"/>
      </w:tblGrid>
      <w:tr w:rsidR="00EE7AD6" w:rsidRPr="000D269B" w14:paraId="1AAB7BE8"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7BE6"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 xml:space="preserve">Öğretim </w:t>
            </w:r>
            <w:r w:rsidRPr="00433140">
              <w:rPr>
                <w:rFonts w:ascii="Verdana" w:hAnsi="Verdana" w:cstheme="minorHAnsi"/>
                <w:b/>
                <w:bCs/>
                <w:sz w:val="20"/>
                <w:szCs w:val="20"/>
                <w:lang w:val="tr-TR"/>
              </w:rPr>
              <w:lastRenderedPageBreak/>
              <w:t>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7BE7"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lastRenderedPageBreak/>
              <w:t xml:space="preserve">1: Anlatım, 2: Soru-Cevap, 3: Tartışma, 4: Simülasyon, 5: Örnek </w:t>
            </w:r>
            <w:r w:rsidRPr="00433140">
              <w:rPr>
                <w:rFonts w:ascii="Verdana" w:hAnsi="Verdana" w:cstheme="minorHAnsi"/>
                <w:sz w:val="20"/>
                <w:szCs w:val="20"/>
                <w:lang w:val="tr-TR"/>
              </w:rPr>
              <w:lastRenderedPageBreak/>
              <w:t xml:space="preserve">Olay </w:t>
            </w:r>
          </w:p>
        </w:tc>
      </w:tr>
      <w:tr w:rsidR="00EE7AD6" w:rsidRPr="000D269B" w14:paraId="1AAB7BEB"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7BE9"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Ölçme ve Değerlendirme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7BEA"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7BEC" w14:textId="77777777" w:rsidR="008C5D36" w:rsidRPr="00433140" w:rsidRDefault="008C5D36" w:rsidP="008C5D36">
      <w:pPr>
        <w:shd w:val="clear" w:color="auto" w:fill="FFFFFF"/>
        <w:rPr>
          <w:rFonts w:ascii="Verdana" w:hAnsi="Verdana" w:cstheme="minorHAnsi"/>
          <w:sz w:val="20"/>
          <w:szCs w:val="20"/>
          <w:lang w:val="tr-TR"/>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4"/>
        <w:gridCol w:w="5645"/>
        <w:gridCol w:w="2429"/>
      </w:tblGrid>
      <w:tr w:rsidR="00EA0DE0" w:rsidRPr="00433140" w14:paraId="1AAB7BEE" w14:textId="77777777" w:rsidTr="0018216B">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AAB7BED" w14:textId="77777777" w:rsidR="008C5D36" w:rsidRPr="00433140" w:rsidRDefault="00EE7AD6"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7BF2" w14:textId="77777777" w:rsidTr="00EE7AD6">
        <w:trPr>
          <w:trHeight w:val="450"/>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BEF"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BF0"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BF1"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18216B" w:rsidRPr="00433140" w14:paraId="1AAB7BF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BF3" w14:textId="77777777" w:rsidR="0018216B" w:rsidRPr="00433140" w:rsidRDefault="0018216B" w:rsidP="0018216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BF4" w14:textId="77777777" w:rsidR="0049294B" w:rsidRPr="00433140" w:rsidRDefault="0049294B" w:rsidP="0049294B">
            <w:pPr>
              <w:jc w:val="both"/>
              <w:rPr>
                <w:rFonts w:ascii="Verdana" w:hAnsi="Verdana" w:cstheme="minorHAnsi"/>
                <w:sz w:val="20"/>
                <w:szCs w:val="20"/>
                <w:lang w:val="tr-TR"/>
              </w:rPr>
            </w:pPr>
          </w:p>
          <w:p w14:paraId="1AAB7BF5" w14:textId="77777777" w:rsidR="0049294B" w:rsidRPr="00433140" w:rsidRDefault="0003139F" w:rsidP="0049294B">
            <w:pPr>
              <w:jc w:val="both"/>
              <w:rPr>
                <w:rFonts w:ascii="Verdana" w:hAnsi="Verdana" w:cstheme="minorHAnsi"/>
                <w:sz w:val="20"/>
                <w:szCs w:val="20"/>
                <w:lang w:val="tr-TR"/>
              </w:rPr>
            </w:pPr>
            <w:r w:rsidRPr="00433140">
              <w:rPr>
                <w:rFonts w:ascii="Verdana" w:hAnsi="Verdana" w:cstheme="minorHAnsi"/>
                <w:sz w:val="20"/>
                <w:szCs w:val="20"/>
                <w:lang w:val="tr-TR"/>
              </w:rPr>
              <w:t>Uyarlama Kuramlarına Giriş</w:t>
            </w:r>
          </w:p>
          <w:p w14:paraId="1AAB7BF6" w14:textId="77777777" w:rsidR="0018216B" w:rsidRPr="00433140" w:rsidRDefault="0018216B" w:rsidP="0018216B">
            <w:pPr>
              <w:spacing w:line="270" w:lineRule="atLeast"/>
              <w:rPr>
                <w:rFonts w:ascii="Verdana" w:hAnsi="Verdana" w:cstheme="minorHAnsi"/>
                <w:sz w:val="20"/>
                <w:szCs w:val="20"/>
                <w:lang w:val="tr-TR"/>
              </w:rPr>
            </w:pP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BF7" w14:textId="77777777" w:rsidR="0018216B" w:rsidRPr="00433140" w:rsidRDefault="00D6235D" w:rsidP="0018216B">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18216B" w:rsidRPr="00433140" w14:paraId="1AAB7BF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BF9" w14:textId="77777777" w:rsidR="0018216B" w:rsidRPr="00433140" w:rsidRDefault="0018216B" w:rsidP="0018216B">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BFA" w14:textId="77777777" w:rsidR="0018216B" w:rsidRPr="00433140" w:rsidRDefault="0003139F" w:rsidP="0003139F">
            <w:pPr>
              <w:jc w:val="both"/>
              <w:rPr>
                <w:rFonts w:ascii="Verdana" w:hAnsi="Verdana" w:cstheme="minorHAnsi"/>
                <w:sz w:val="20"/>
                <w:szCs w:val="20"/>
                <w:lang w:val="tr-TR"/>
              </w:rPr>
            </w:pPr>
            <w:r w:rsidRPr="00433140">
              <w:rPr>
                <w:rFonts w:ascii="Verdana" w:hAnsi="Verdana" w:cstheme="minorHAnsi"/>
                <w:sz w:val="20"/>
                <w:szCs w:val="20"/>
                <w:lang w:val="tr-TR"/>
              </w:rPr>
              <w:t>Uyarlama Kuramlarına Giriş</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BFB" w14:textId="77777777" w:rsidR="0018216B" w:rsidRPr="00433140" w:rsidRDefault="0018216B" w:rsidP="0018216B">
            <w:pPr>
              <w:spacing w:line="240" w:lineRule="atLeast"/>
              <w:rPr>
                <w:rFonts w:ascii="Verdana" w:hAnsi="Verdana" w:cstheme="minorHAnsi"/>
                <w:sz w:val="20"/>
                <w:szCs w:val="20"/>
                <w:lang w:val="tr-TR"/>
              </w:rPr>
            </w:pPr>
          </w:p>
        </w:tc>
      </w:tr>
      <w:tr w:rsidR="006114A6" w:rsidRPr="00433140" w14:paraId="1AAB7C0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BFD"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BFE" w14:textId="77777777" w:rsidR="006114A6" w:rsidRPr="00433140" w:rsidRDefault="00D55529" w:rsidP="00D55529">
            <w:pPr>
              <w:jc w:val="both"/>
              <w:rPr>
                <w:rFonts w:ascii="Verdana" w:hAnsi="Verdana" w:cstheme="minorHAnsi"/>
                <w:sz w:val="20"/>
                <w:szCs w:val="20"/>
                <w:lang w:val="tr-TR"/>
              </w:rPr>
            </w:pPr>
            <w:r w:rsidRPr="00433140">
              <w:rPr>
                <w:rFonts w:ascii="Verdana" w:hAnsi="Verdana" w:cstheme="minorHAnsi"/>
                <w:sz w:val="20"/>
                <w:szCs w:val="20"/>
                <w:lang w:val="tr-TR"/>
              </w:rPr>
              <w:t xml:space="preserve">Virginia Woolf: A Room of One’s Own </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BFF"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0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01"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02" w14:textId="77777777" w:rsidR="006114A6" w:rsidRPr="00433140" w:rsidRDefault="00D55529" w:rsidP="00D55529">
            <w:pPr>
              <w:jc w:val="both"/>
              <w:rPr>
                <w:rFonts w:ascii="Verdana" w:hAnsi="Verdana" w:cstheme="minorHAnsi"/>
                <w:sz w:val="20"/>
                <w:szCs w:val="20"/>
                <w:lang w:val="tr-TR"/>
              </w:rPr>
            </w:pPr>
            <w:r w:rsidRPr="00433140">
              <w:rPr>
                <w:rFonts w:ascii="Verdana" w:hAnsi="Verdana" w:cstheme="minorHAnsi"/>
                <w:sz w:val="20"/>
                <w:szCs w:val="20"/>
                <w:lang w:val="tr-TR"/>
              </w:rPr>
              <w:t>Laura Shamas: The Other Shakespeare</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03"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0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05"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06" w14:textId="77777777" w:rsidR="006114A6" w:rsidRPr="00433140" w:rsidRDefault="00D55529" w:rsidP="00D55529">
            <w:pPr>
              <w:jc w:val="both"/>
              <w:rPr>
                <w:rFonts w:ascii="Verdana" w:hAnsi="Verdana" w:cstheme="minorHAnsi"/>
                <w:sz w:val="20"/>
                <w:szCs w:val="20"/>
                <w:lang w:val="tr-TR"/>
              </w:rPr>
            </w:pPr>
            <w:r w:rsidRPr="00433140">
              <w:rPr>
                <w:rFonts w:ascii="Verdana" w:hAnsi="Verdana" w:cstheme="minorHAnsi"/>
                <w:sz w:val="20"/>
                <w:szCs w:val="20"/>
                <w:lang w:val="tr-TR"/>
              </w:rPr>
              <w:t>Doris Gwaltney: Shakespeare’s Sister</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07"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0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09"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0A" w14:textId="77777777" w:rsidR="006114A6" w:rsidRPr="00433140" w:rsidRDefault="00D55529" w:rsidP="00D55529">
            <w:pPr>
              <w:jc w:val="both"/>
              <w:rPr>
                <w:rFonts w:ascii="Verdana" w:hAnsi="Verdana" w:cstheme="minorHAnsi"/>
                <w:sz w:val="20"/>
                <w:szCs w:val="20"/>
                <w:lang w:val="tr-TR"/>
              </w:rPr>
            </w:pPr>
            <w:r w:rsidRPr="00433140">
              <w:rPr>
                <w:rFonts w:ascii="Verdana" w:hAnsi="Verdana" w:cstheme="minorHAnsi"/>
                <w:sz w:val="20"/>
                <w:szCs w:val="20"/>
                <w:lang w:val="tr-TR"/>
              </w:rPr>
              <w:t>Judith Beard: Romance of the Rose</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0B"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10" w14:textId="77777777" w:rsidTr="00EE7AD6">
        <w:trPr>
          <w:trHeight w:val="44"/>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0D"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0E" w14:textId="77777777" w:rsidR="006114A6" w:rsidRPr="00433140" w:rsidRDefault="00D55529" w:rsidP="00D55529">
            <w:pPr>
              <w:jc w:val="both"/>
              <w:rPr>
                <w:rFonts w:ascii="Verdana" w:hAnsi="Verdana" w:cstheme="minorHAnsi"/>
                <w:sz w:val="20"/>
                <w:szCs w:val="20"/>
                <w:lang w:val="tr-TR"/>
              </w:rPr>
            </w:pPr>
            <w:r w:rsidRPr="00433140">
              <w:rPr>
                <w:rFonts w:ascii="Verdana" w:hAnsi="Verdana" w:cstheme="minorHAnsi"/>
                <w:sz w:val="20"/>
                <w:szCs w:val="20"/>
                <w:lang w:val="tr-TR"/>
              </w:rPr>
              <w:t>Grace Tiffany: My Father Had a Daughter: Judith Shakespeare’s Tale</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0F"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1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11"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12" w14:textId="77777777" w:rsidR="006114A6" w:rsidRPr="00433140" w:rsidRDefault="00D55529" w:rsidP="0003139F">
            <w:pPr>
              <w:jc w:val="both"/>
              <w:rPr>
                <w:rFonts w:ascii="Verdana" w:hAnsi="Verdana" w:cstheme="minorHAnsi"/>
                <w:sz w:val="20"/>
                <w:szCs w:val="20"/>
                <w:lang w:val="tr-TR"/>
              </w:rPr>
            </w:pPr>
            <w:r w:rsidRPr="00433140">
              <w:rPr>
                <w:rFonts w:ascii="Verdana" w:hAnsi="Verdana" w:cstheme="minorHAnsi"/>
                <w:sz w:val="20"/>
                <w:szCs w:val="20"/>
                <w:lang w:val="tr-TR"/>
              </w:rPr>
              <w:t>Mollie Hardwick: The Shakespeare Girl</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13"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1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15"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16" w14:textId="77777777" w:rsidR="006114A6" w:rsidRPr="00433140" w:rsidRDefault="00D55529" w:rsidP="00D55529">
            <w:pPr>
              <w:jc w:val="both"/>
              <w:rPr>
                <w:rFonts w:ascii="Verdana" w:hAnsi="Verdana" w:cstheme="minorHAnsi"/>
                <w:sz w:val="20"/>
                <w:szCs w:val="20"/>
                <w:lang w:val="tr-TR"/>
              </w:rPr>
            </w:pPr>
            <w:r w:rsidRPr="00433140">
              <w:rPr>
                <w:rFonts w:ascii="Verdana" w:hAnsi="Verdana" w:cstheme="minorHAnsi"/>
                <w:sz w:val="20"/>
                <w:szCs w:val="20"/>
                <w:lang w:val="tr-TR"/>
              </w:rPr>
              <w:t xml:space="preserve">Peter W. Hassinger: Shakespeare’s Daughter </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17"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1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19"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1A" w14:textId="77777777" w:rsidR="006114A6" w:rsidRPr="00433140" w:rsidRDefault="00D55529" w:rsidP="0003139F">
            <w:pPr>
              <w:jc w:val="both"/>
              <w:rPr>
                <w:rFonts w:ascii="Verdana" w:hAnsi="Verdana" w:cstheme="minorHAnsi"/>
                <w:sz w:val="20"/>
                <w:szCs w:val="20"/>
                <w:lang w:val="tr-TR"/>
              </w:rPr>
            </w:pPr>
            <w:r w:rsidRPr="00433140">
              <w:rPr>
                <w:rFonts w:ascii="Verdana" w:hAnsi="Verdana" w:cstheme="minorHAnsi"/>
                <w:sz w:val="20"/>
                <w:szCs w:val="20"/>
                <w:lang w:val="tr-TR"/>
              </w:rPr>
              <w:t>Germaine Greer: Shakespeare’s Wife</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1B"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2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1D"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1E" w14:textId="77777777" w:rsidR="006114A6" w:rsidRPr="00433140" w:rsidRDefault="00162D34" w:rsidP="0003139F">
            <w:pPr>
              <w:jc w:val="both"/>
              <w:rPr>
                <w:rFonts w:ascii="Verdana" w:hAnsi="Verdana" w:cstheme="minorHAnsi"/>
                <w:sz w:val="20"/>
                <w:szCs w:val="20"/>
                <w:lang w:val="tr-TR"/>
              </w:rPr>
            </w:pPr>
            <w:r w:rsidRPr="00433140">
              <w:rPr>
                <w:rFonts w:ascii="Verdana" w:hAnsi="Verdana" w:cstheme="minorHAnsi"/>
                <w:sz w:val="20"/>
                <w:szCs w:val="20"/>
                <w:lang w:val="tr-TR"/>
              </w:rPr>
              <w:t>Germaine Greer: Shakespeare’s Wife</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1F"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24"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21"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22" w14:textId="77777777" w:rsidR="006114A6" w:rsidRPr="00433140" w:rsidRDefault="00D63A22" w:rsidP="00D63A22">
            <w:pPr>
              <w:jc w:val="both"/>
              <w:rPr>
                <w:rFonts w:ascii="Verdana" w:hAnsi="Verdana" w:cstheme="minorHAnsi"/>
                <w:sz w:val="20"/>
                <w:szCs w:val="20"/>
                <w:lang w:val="tr-TR"/>
              </w:rPr>
            </w:pPr>
            <w:r w:rsidRPr="00433140">
              <w:rPr>
                <w:rFonts w:ascii="Verdana" w:hAnsi="Verdana" w:cstheme="minorHAnsi"/>
                <w:sz w:val="20"/>
                <w:szCs w:val="20"/>
                <w:lang w:val="tr-TR"/>
              </w:rPr>
              <w:t xml:space="preserve">Simon Hawke: The Slaying of the Shrew </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23"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28"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25"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26" w14:textId="77777777" w:rsidR="006114A6" w:rsidRPr="00433140" w:rsidRDefault="00D63A22" w:rsidP="0003139F">
            <w:pPr>
              <w:jc w:val="both"/>
              <w:rPr>
                <w:rFonts w:ascii="Verdana" w:hAnsi="Verdana" w:cstheme="minorHAnsi"/>
                <w:sz w:val="20"/>
                <w:szCs w:val="20"/>
                <w:lang w:val="tr-TR"/>
              </w:rPr>
            </w:pPr>
            <w:r w:rsidRPr="00433140">
              <w:rPr>
                <w:rFonts w:ascii="Verdana" w:hAnsi="Verdana" w:cstheme="minorHAnsi"/>
                <w:sz w:val="20"/>
                <w:szCs w:val="20"/>
                <w:lang w:val="tr-TR"/>
              </w:rPr>
              <w:t>Erica Jong: Serenissima</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27"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2C"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29"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2A" w14:textId="77777777" w:rsidR="006114A6" w:rsidRPr="00433140" w:rsidRDefault="0003139F" w:rsidP="006114A6">
            <w:pPr>
              <w:spacing w:line="27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2B" w14:textId="77777777" w:rsidR="006114A6" w:rsidRPr="00433140" w:rsidRDefault="006114A6" w:rsidP="006114A6">
            <w:pPr>
              <w:spacing w:line="240" w:lineRule="atLeast"/>
              <w:rPr>
                <w:rFonts w:ascii="Verdana" w:hAnsi="Verdana" w:cstheme="minorHAnsi"/>
                <w:sz w:val="20"/>
                <w:szCs w:val="20"/>
                <w:lang w:val="tr-TR"/>
              </w:rPr>
            </w:pPr>
          </w:p>
        </w:tc>
      </w:tr>
      <w:tr w:rsidR="006114A6" w:rsidRPr="00433140" w14:paraId="1AAB7C30" w14:textId="77777777" w:rsidTr="00EE7AD6">
        <w:trPr>
          <w:trHeight w:val="375"/>
          <w:tblCellSpacing w:w="15" w:type="dxa"/>
          <w:jc w:val="center"/>
        </w:trPr>
        <w:tc>
          <w:tcPr>
            <w:tcW w:w="415" w:type="pct"/>
            <w:tcBorders>
              <w:bottom w:val="single" w:sz="6" w:space="0" w:color="CCCCCC"/>
            </w:tcBorders>
            <w:shd w:val="clear" w:color="auto" w:fill="FFFFFF"/>
            <w:tcMar>
              <w:top w:w="15" w:type="dxa"/>
              <w:left w:w="75" w:type="dxa"/>
              <w:bottom w:w="15" w:type="dxa"/>
              <w:right w:w="15" w:type="dxa"/>
            </w:tcMar>
            <w:vAlign w:val="center"/>
          </w:tcPr>
          <w:p w14:paraId="1AAB7C2D" w14:textId="77777777" w:rsidR="006114A6" w:rsidRPr="00433140" w:rsidRDefault="006114A6" w:rsidP="006114A6">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194" w:type="pct"/>
            <w:tcBorders>
              <w:bottom w:val="single" w:sz="6" w:space="0" w:color="CCCCCC"/>
            </w:tcBorders>
            <w:shd w:val="clear" w:color="auto" w:fill="FFFFFF"/>
            <w:tcMar>
              <w:top w:w="15" w:type="dxa"/>
              <w:left w:w="75" w:type="dxa"/>
              <w:bottom w:w="15" w:type="dxa"/>
              <w:right w:w="15" w:type="dxa"/>
            </w:tcMar>
            <w:vAlign w:val="center"/>
          </w:tcPr>
          <w:p w14:paraId="1AAB7C2E" w14:textId="77777777" w:rsidR="006114A6" w:rsidRPr="00433140" w:rsidRDefault="0003139F" w:rsidP="006114A6">
            <w:pPr>
              <w:spacing w:line="27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1322" w:type="pct"/>
            <w:tcBorders>
              <w:bottom w:val="single" w:sz="6" w:space="0" w:color="CCCCCC"/>
            </w:tcBorders>
            <w:shd w:val="clear" w:color="auto" w:fill="FFFFFF"/>
            <w:tcMar>
              <w:top w:w="15" w:type="dxa"/>
              <w:left w:w="75" w:type="dxa"/>
              <w:bottom w:w="15" w:type="dxa"/>
              <w:right w:w="15" w:type="dxa"/>
            </w:tcMar>
            <w:vAlign w:val="center"/>
          </w:tcPr>
          <w:p w14:paraId="1AAB7C2F" w14:textId="77777777" w:rsidR="006114A6" w:rsidRPr="00433140" w:rsidRDefault="006114A6" w:rsidP="006114A6">
            <w:pPr>
              <w:spacing w:line="240" w:lineRule="atLeast"/>
              <w:rPr>
                <w:rFonts w:ascii="Verdana" w:hAnsi="Verdana" w:cstheme="minorHAnsi"/>
                <w:sz w:val="20"/>
                <w:szCs w:val="20"/>
                <w:lang w:val="tr-TR"/>
              </w:rPr>
            </w:pPr>
          </w:p>
        </w:tc>
      </w:tr>
    </w:tbl>
    <w:p w14:paraId="1AAB7C31" w14:textId="77777777" w:rsidR="008C5D36" w:rsidRPr="00433140" w:rsidRDefault="008C5D36" w:rsidP="008C5D36">
      <w:pPr>
        <w:shd w:val="clear" w:color="auto" w:fill="FFFFFF"/>
        <w:rPr>
          <w:rFonts w:ascii="Verdana" w:hAnsi="Verdana" w:cstheme="minorHAnsi"/>
          <w:sz w:val="20"/>
          <w:szCs w:val="20"/>
          <w:lang w:val="tr-TR"/>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04"/>
        <w:gridCol w:w="6144"/>
      </w:tblGrid>
      <w:tr w:rsidR="00EA0DE0" w:rsidRPr="00433140" w14:paraId="1AAB7C33" w14:textId="77777777" w:rsidTr="003013FD">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1AAB7C32" w14:textId="77777777" w:rsidR="008C5D36" w:rsidRPr="00433140" w:rsidRDefault="003013FD"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7C39" w14:textId="77777777" w:rsidTr="003013FD">
        <w:trPr>
          <w:trHeight w:val="450"/>
          <w:tblCellSpacing w:w="15" w:type="dxa"/>
          <w:jc w:val="center"/>
        </w:trPr>
        <w:tc>
          <w:tcPr>
            <w:tcW w:w="1507" w:type="pct"/>
            <w:tcBorders>
              <w:bottom w:val="single" w:sz="6" w:space="0" w:color="CCCCCC"/>
            </w:tcBorders>
            <w:shd w:val="clear" w:color="auto" w:fill="FFFFFF"/>
            <w:tcMar>
              <w:top w:w="15" w:type="dxa"/>
              <w:left w:w="75" w:type="dxa"/>
              <w:bottom w:w="15" w:type="dxa"/>
              <w:right w:w="15" w:type="dxa"/>
            </w:tcMar>
            <w:vAlign w:val="center"/>
          </w:tcPr>
          <w:p w14:paraId="1AAB7C34"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3441" w:type="pct"/>
            <w:tcBorders>
              <w:bottom w:val="single" w:sz="6" w:space="0" w:color="CCCCCC"/>
            </w:tcBorders>
            <w:shd w:val="clear" w:color="auto" w:fill="FFFFFF"/>
            <w:tcMar>
              <w:top w:w="15" w:type="dxa"/>
              <w:left w:w="75" w:type="dxa"/>
              <w:bottom w:w="15" w:type="dxa"/>
              <w:right w:w="15" w:type="dxa"/>
            </w:tcMar>
            <w:vAlign w:val="center"/>
          </w:tcPr>
          <w:p w14:paraId="1AAB7C35"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Margaret Jeane Kidnie: Shakespeare and the Problem of Adaptation</w:t>
            </w:r>
          </w:p>
          <w:p w14:paraId="1AAB7C36"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Alexa Huang and Elizabeth Rivlin: Shakespeare and the Ethics of Appropriation</w:t>
            </w:r>
          </w:p>
          <w:p w14:paraId="1AAB7C37"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bCs/>
                <w:color w:val="000000" w:themeColor="text1"/>
                <w:sz w:val="20"/>
                <w:szCs w:val="20"/>
                <w:lang w:val="tr-TR"/>
              </w:rPr>
              <w:t xml:space="preserve">Christofides, R. M William-Shakespeare and the Apocalypse: Visions of Doom from Early Modern Tragedy to Popular Culture </w:t>
            </w:r>
          </w:p>
          <w:p w14:paraId="1AAB7C38"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Linda Hutcheon: A Theory of Adaptation</w:t>
            </w:r>
          </w:p>
        </w:tc>
      </w:tr>
      <w:tr w:rsidR="003013FD" w:rsidRPr="00433140" w14:paraId="1AAB7C63" w14:textId="77777777" w:rsidTr="003013FD">
        <w:trPr>
          <w:trHeight w:val="450"/>
          <w:tblCellSpacing w:w="15" w:type="dxa"/>
          <w:jc w:val="center"/>
        </w:trPr>
        <w:tc>
          <w:tcPr>
            <w:tcW w:w="1507" w:type="pct"/>
            <w:tcBorders>
              <w:bottom w:val="single" w:sz="6" w:space="0" w:color="CCCCCC"/>
            </w:tcBorders>
            <w:shd w:val="clear" w:color="auto" w:fill="FFFFFF"/>
            <w:tcMar>
              <w:top w:w="15" w:type="dxa"/>
              <w:left w:w="75" w:type="dxa"/>
              <w:bottom w:w="15" w:type="dxa"/>
              <w:right w:w="15" w:type="dxa"/>
            </w:tcMar>
            <w:vAlign w:val="center"/>
          </w:tcPr>
          <w:p w14:paraId="1AAB7C3A"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3441" w:type="pct"/>
            <w:tcBorders>
              <w:bottom w:val="single" w:sz="6" w:space="0" w:color="CCCCCC"/>
            </w:tcBorders>
            <w:shd w:val="clear" w:color="auto" w:fill="FFFFFF"/>
            <w:tcMar>
              <w:top w:w="15" w:type="dxa"/>
              <w:left w:w="75" w:type="dxa"/>
              <w:bottom w:w="15" w:type="dxa"/>
              <w:right w:w="15" w:type="dxa"/>
            </w:tcMar>
            <w:vAlign w:val="center"/>
          </w:tcPr>
          <w:p w14:paraId="1AAB7C3B"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Marjorie Garber: Shakespeare After All</w:t>
            </w:r>
          </w:p>
          <w:p w14:paraId="1AAB7C3C"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A.C. Bradley: Shakespearean Tragedy</w:t>
            </w:r>
          </w:p>
          <w:p w14:paraId="1AAB7C3D"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Will in the World</w:t>
            </w:r>
          </w:p>
          <w:p w14:paraId="1AAB7C3E"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Hamlet in Purgatory</w:t>
            </w:r>
          </w:p>
          <w:p w14:paraId="1AAB7C3F"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lastRenderedPageBreak/>
              <w:t>Jan Kott: Shakespeare our Contemporary</w:t>
            </w:r>
          </w:p>
          <w:p w14:paraId="1AAB7C40"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James Shapiro: William Shakespeare and the Year of Lear</w:t>
            </w:r>
          </w:p>
          <w:p w14:paraId="1AAB7C41"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The Subject of Tragedy: Identity and Difference in Shakespearean Drama</w:t>
            </w:r>
          </w:p>
          <w:p w14:paraId="1AAB7C42"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in Theory and Practice</w:t>
            </w:r>
          </w:p>
          <w:p w14:paraId="1AAB7C43"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Why Shakespeare?</w:t>
            </w:r>
          </w:p>
          <w:p w14:paraId="1AAB7C44"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and the Loss of Eden</w:t>
            </w:r>
          </w:p>
          <w:p w14:paraId="1AAB7C45"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Reneé Girard: A Theatre of Envy</w:t>
            </w:r>
          </w:p>
          <w:p w14:paraId="1AAB7C46"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Hester Jeffries-Lees: Shakespeare and Memory</w:t>
            </w:r>
          </w:p>
          <w:p w14:paraId="1AAB7C47"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Harold Bloom: Shakespeare: The Invention of the Human</w:t>
            </w:r>
          </w:p>
          <w:p w14:paraId="1AAB7C48" w14:textId="77777777" w:rsidR="003013FD" w:rsidRPr="00433140" w:rsidRDefault="003013FD" w:rsidP="0003139F">
            <w:pPr>
              <w:contextualSpacing/>
              <w:jc w:val="both"/>
              <w:rPr>
                <w:rFonts w:ascii="Verdana" w:hAnsi="Verdana" w:cstheme="minorHAnsi"/>
                <w:sz w:val="20"/>
                <w:szCs w:val="20"/>
                <w:lang w:val="tr-TR"/>
              </w:rPr>
            </w:pPr>
            <w:r w:rsidRPr="00433140">
              <w:rPr>
                <w:rFonts w:ascii="Verdana" w:hAnsi="Verdana" w:cstheme="minorHAnsi"/>
                <w:sz w:val="20"/>
                <w:szCs w:val="20"/>
                <w:lang w:val="tr-TR"/>
              </w:rPr>
              <w:t xml:space="preserve">Ed. Cary Di Pietro and Hugh Grady: Shakespeare and the Urgency of Now:  Criticism and Theory in the 21st Century </w:t>
            </w:r>
          </w:p>
          <w:p w14:paraId="1AAB7C49"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Garrett A. Sullivan-Memory and Forgetting in English Renaissance Drama</w:t>
            </w:r>
          </w:p>
          <w:p w14:paraId="1AAB7C4A"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Lynn Enterline-The Rhetoric of the Body from Ovid to Shakespeare</w:t>
            </w:r>
          </w:p>
          <w:p w14:paraId="1AAB7C4B"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Stephen Greenblatt: Shakespeare’s Freedom</w:t>
            </w:r>
          </w:p>
          <w:p w14:paraId="1AAB7C4C"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Antony Tatlow: Shakespeare, Brecht, and the Intercultural Sign</w:t>
            </w:r>
          </w:p>
          <w:p w14:paraId="1AAB7C4D"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Colin Mc Ginn: Shakespeare’s Philosophy: Discovering the Meaning Behind the Plays</w:t>
            </w:r>
          </w:p>
          <w:p w14:paraId="1AAB7C4E"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David Scott Kastan: Shakespeare after Theory</w:t>
            </w:r>
          </w:p>
          <w:p w14:paraId="1AAB7C4F"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Disowning Knowledge in Seven Plays of Shakespeare</w:t>
            </w:r>
          </w:p>
          <w:p w14:paraId="1AAB7C50" w14:textId="77777777" w:rsidR="003013FD" w:rsidRPr="00433140" w:rsidRDefault="0003139F"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w:t>
            </w:r>
            <w:r w:rsidR="003013FD" w:rsidRPr="00433140">
              <w:rPr>
                <w:rFonts w:ascii="Verdana" w:hAnsi="Verdana" w:cstheme="minorHAnsi"/>
                <w:color w:val="000000" w:themeColor="text1"/>
                <w:sz w:val="20"/>
                <w:szCs w:val="20"/>
                <w:lang w:val="tr-TR"/>
              </w:rPr>
              <w:t>ohn Drakakis: Alternative Shakespeares</w:t>
            </w:r>
          </w:p>
          <w:p w14:paraId="1AAB7C51"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Laurie Maguire: How to Do Things with Shakespeare: New Approaches, New Essays</w:t>
            </w:r>
          </w:p>
          <w:p w14:paraId="1AAB7C52"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Margareta de Grazia and Stanley Cavell: The Cambridge Companion to Shakespeare</w:t>
            </w:r>
          </w:p>
          <w:p w14:paraId="1AAB7C53"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Robin Headlam Wells: Shakespeare’s Humanism</w:t>
            </w:r>
          </w:p>
          <w:p w14:paraId="1AAB7C54"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Patricia Parker and Geoffrey Hartman: Shakespeare and the Question of Theory</w:t>
            </w:r>
          </w:p>
          <w:p w14:paraId="1AAB7C55"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Shakespeare, Sex and Love</w:t>
            </w:r>
          </w:p>
          <w:p w14:paraId="1AAB7C56"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Terence Hawkes. Alternative Shakespeares</w:t>
            </w:r>
          </w:p>
          <w:p w14:paraId="1AAB7C57"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Janet Adelman: Suffocating Mothers</w:t>
            </w:r>
          </w:p>
          <w:p w14:paraId="1AAB7C58"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Douglas Lanier: Shakespeare and Popular Culture</w:t>
            </w:r>
          </w:p>
          <w:p w14:paraId="1AAB7C59"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Richard Wilson: Shakespeare in French Theory: King of Shadows</w:t>
            </w:r>
          </w:p>
          <w:p w14:paraId="1AAB7C5A" w14:textId="77777777" w:rsidR="003013FD" w:rsidRPr="00433140" w:rsidRDefault="003013FD" w:rsidP="0003139F">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Jennifer Ann Bates and Richard Wilson: Shakespeare and Continental Philosophy</w:t>
            </w:r>
          </w:p>
          <w:p w14:paraId="1AAB7C5B" w14:textId="77777777" w:rsidR="003013FD" w:rsidRPr="00433140" w:rsidRDefault="003013FD" w:rsidP="0003139F">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Peter Holland: Shakespeare: Memory and Performance</w:t>
            </w:r>
          </w:p>
          <w:p w14:paraId="1AAB7C5C" w14:textId="77777777" w:rsidR="003013FD" w:rsidRPr="00433140" w:rsidRDefault="003013FD" w:rsidP="0003139F">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Dale Townshend: Gothic Shakespeares</w:t>
            </w:r>
          </w:p>
          <w:p w14:paraId="1AAB7C5D" w14:textId="77777777" w:rsidR="003013FD" w:rsidRPr="00433140" w:rsidRDefault="003013FD" w:rsidP="0003139F">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Jacques Derrida: Specters of Marx</w:t>
            </w:r>
          </w:p>
          <w:p w14:paraId="1AAB7C5E" w14:textId="77777777" w:rsidR="003013FD" w:rsidRPr="00433140" w:rsidRDefault="003013FD" w:rsidP="0003139F">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Grace Tiffany: Erotic Beasts and Social Monsters</w:t>
            </w:r>
          </w:p>
          <w:p w14:paraId="1AAB7C5F" w14:textId="77777777" w:rsidR="003013FD" w:rsidRPr="00433140" w:rsidRDefault="003013FD" w:rsidP="0003139F">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Annabel Patterson: Shakespeare and the Popular Voice</w:t>
            </w:r>
          </w:p>
          <w:p w14:paraId="1AAB7C60" w14:textId="77777777" w:rsidR="003013FD" w:rsidRPr="00433140" w:rsidRDefault="003013FD" w:rsidP="0003139F">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Stephen Greenblatt: Shakespearean Negotiations</w:t>
            </w:r>
          </w:p>
          <w:p w14:paraId="1AAB7C61" w14:textId="77777777" w:rsidR="003013FD" w:rsidRPr="00433140" w:rsidRDefault="003013FD" w:rsidP="0003139F">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Catherine Belsey: Shakespeare and the Loss of Eden: The Construction of Family Values in Early Modern Culture</w:t>
            </w:r>
          </w:p>
          <w:p w14:paraId="1AAB7C62" w14:textId="77777777" w:rsidR="003013FD" w:rsidRPr="00433140" w:rsidRDefault="003013FD" w:rsidP="0003139F">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Regina Maria Schwartz: Loving Justice, Living Shakespeare</w:t>
            </w:r>
          </w:p>
        </w:tc>
      </w:tr>
    </w:tbl>
    <w:p w14:paraId="1AAB7C64" w14:textId="77777777" w:rsidR="008C5D36" w:rsidRDefault="008C5D36" w:rsidP="008C5D36">
      <w:pPr>
        <w:shd w:val="clear" w:color="auto" w:fill="FFFFFF"/>
        <w:rPr>
          <w:rFonts w:ascii="Verdana" w:hAnsi="Verdana" w:cstheme="minorHAnsi"/>
          <w:sz w:val="20"/>
          <w:szCs w:val="20"/>
          <w:lang w:val="tr-TR"/>
        </w:rPr>
      </w:pPr>
    </w:p>
    <w:p w14:paraId="1AAB7C65" w14:textId="77777777" w:rsidR="007F041C" w:rsidRDefault="007F041C" w:rsidP="008C5D36">
      <w:pPr>
        <w:shd w:val="clear" w:color="auto" w:fill="FFFFFF"/>
        <w:rPr>
          <w:rFonts w:ascii="Verdana" w:hAnsi="Verdana" w:cstheme="minorHAnsi"/>
          <w:sz w:val="20"/>
          <w:szCs w:val="20"/>
          <w:lang w:val="tr-TR"/>
        </w:rPr>
      </w:pPr>
    </w:p>
    <w:p w14:paraId="1AAB7C66" w14:textId="77777777" w:rsidR="007F041C" w:rsidRDefault="007F041C" w:rsidP="008C5D36">
      <w:pPr>
        <w:shd w:val="clear" w:color="auto" w:fill="FFFFFF"/>
        <w:rPr>
          <w:rFonts w:ascii="Verdana" w:hAnsi="Verdana" w:cstheme="minorHAnsi"/>
          <w:sz w:val="20"/>
          <w:szCs w:val="20"/>
          <w:lang w:val="tr-TR"/>
        </w:rPr>
      </w:pPr>
    </w:p>
    <w:p w14:paraId="1AAB7C67" w14:textId="77777777" w:rsidR="007F041C" w:rsidRDefault="007F041C" w:rsidP="008C5D36">
      <w:pPr>
        <w:shd w:val="clear" w:color="auto" w:fill="FFFFFF"/>
        <w:rPr>
          <w:rFonts w:ascii="Verdana" w:hAnsi="Verdana" w:cstheme="minorHAnsi"/>
          <w:sz w:val="20"/>
          <w:szCs w:val="20"/>
          <w:lang w:val="tr-TR"/>
        </w:rPr>
      </w:pPr>
    </w:p>
    <w:p w14:paraId="1AAB7C68" w14:textId="77777777" w:rsidR="007F041C" w:rsidRDefault="007F041C" w:rsidP="008C5D36">
      <w:pPr>
        <w:shd w:val="clear" w:color="auto" w:fill="FFFFFF"/>
        <w:rPr>
          <w:rFonts w:ascii="Verdana" w:hAnsi="Verdana" w:cstheme="minorHAnsi"/>
          <w:sz w:val="20"/>
          <w:szCs w:val="20"/>
          <w:lang w:val="tr-TR"/>
        </w:rPr>
      </w:pPr>
    </w:p>
    <w:p w14:paraId="1AAB7C69" w14:textId="77777777" w:rsidR="007F041C" w:rsidRDefault="007F041C" w:rsidP="008C5D36">
      <w:pPr>
        <w:shd w:val="clear" w:color="auto" w:fill="FFFFFF"/>
        <w:rPr>
          <w:rFonts w:ascii="Verdana" w:hAnsi="Verdana" w:cstheme="minorHAnsi"/>
          <w:sz w:val="20"/>
          <w:szCs w:val="20"/>
          <w:lang w:val="tr-TR"/>
        </w:rPr>
      </w:pPr>
    </w:p>
    <w:p w14:paraId="1AAB7C6A" w14:textId="77777777" w:rsidR="007F041C" w:rsidRPr="00433140" w:rsidRDefault="007F041C"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EA0DE0" w:rsidRPr="00433140" w14:paraId="1AAB7C6C"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7C6B" w14:textId="77777777" w:rsidR="008C5D36" w:rsidRPr="00433140" w:rsidRDefault="00345C8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lastRenderedPageBreak/>
              <w:t>MATERYAL PAYLAŞIMI</w:t>
            </w:r>
          </w:p>
        </w:tc>
      </w:tr>
      <w:tr w:rsidR="00C31C8C" w:rsidRPr="00433140" w14:paraId="1AAB7C6F" w14:textId="77777777" w:rsidTr="00C31C8C">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1AAB7C6D"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6E"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C72"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C70"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71"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C75"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C73"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74" w14:textId="77777777" w:rsidR="00C31C8C" w:rsidRPr="00433140" w:rsidRDefault="00C31C8C" w:rsidP="00C31C8C">
            <w:pPr>
              <w:spacing w:line="240" w:lineRule="atLeast"/>
              <w:rPr>
                <w:rFonts w:ascii="Verdana" w:hAnsi="Verdana" w:cstheme="minorHAnsi"/>
                <w:sz w:val="20"/>
                <w:szCs w:val="20"/>
                <w:lang w:val="tr-TR"/>
              </w:rPr>
            </w:pPr>
          </w:p>
        </w:tc>
      </w:tr>
    </w:tbl>
    <w:p w14:paraId="1AAB7C76"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7C78"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C77" w14:textId="77777777" w:rsidR="008C5D36" w:rsidRPr="00433140" w:rsidRDefault="000373F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7C7C"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C79"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7A"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7B"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7C8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C7D" w14:textId="77777777" w:rsidR="008C5D36" w:rsidRPr="00433140" w:rsidRDefault="00E73E28" w:rsidP="00EA0DE0">
            <w:pPr>
              <w:jc w:val="both"/>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7E" w14:textId="77777777" w:rsidR="008C5D36" w:rsidRPr="00433140" w:rsidRDefault="008C5D36" w:rsidP="00EA0DE0">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7F" w14:textId="77777777" w:rsidR="008C5D36" w:rsidRPr="00433140" w:rsidRDefault="008C5D36" w:rsidP="00EA0DE0">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7C8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C81" w14:textId="77777777" w:rsidR="008C5D36" w:rsidRPr="00433140" w:rsidRDefault="00E73E28"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Derse Katılım</w:t>
            </w:r>
            <w:r w:rsidR="008C5D36" w:rsidRPr="00433140">
              <w:rPr>
                <w:rFonts w:ascii="Verdana" w:hAnsi="Verdana" w:cstheme="minorHAnsi"/>
                <w:sz w:val="20"/>
                <w:szCs w:val="20"/>
                <w:lang w:val="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82" w14:textId="77777777" w:rsidR="008C5D36" w:rsidRPr="00433140" w:rsidRDefault="008C5D36" w:rsidP="00EA0DE0">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83" w14:textId="77777777" w:rsidR="008C5D36" w:rsidRPr="00433140" w:rsidRDefault="008C5D36" w:rsidP="00EA0DE0">
            <w:pPr>
              <w:jc w:val="both"/>
              <w:rPr>
                <w:rFonts w:ascii="Verdana" w:hAnsi="Verdana" w:cstheme="minorHAnsi"/>
                <w:sz w:val="20"/>
                <w:szCs w:val="20"/>
                <w:lang w:val="tr-TR"/>
              </w:rPr>
            </w:pPr>
            <w:r w:rsidRPr="00433140">
              <w:rPr>
                <w:rFonts w:ascii="Verdana" w:hAnsi="Verdana" w:cstheme="minorHAnsi"/>
                <w:sz w:val="20"/>
                <w:szCs w:val="20"/>
                <w:lang w:val="tr-TR"/>
              </w:rPr>
              <w:t>30</w:t>
            </w:r>
          </w:p>
        </w:tc>
      </w:tr>
      <w:tr w:rsidR="00EA0DE0" w:rsidRPr="00433140" w14:paraId="1AAB7C8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C85" w14:textId="77777777" w:rsidR="008C5D36" w:rsidRPr="00433140" w:rsidRDefault="00E73E28"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86" w14:textId="77777777" w:rsidR="008C5D36" w:rsidRPr="00433140" w:rsidRDefault="008C5D36" w:rsidP="00EA0DE0">
            <w:pPr>
              <w:jc w:val="both"/>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87" w14:textId="77777777" w:rsidR="008C5D36" w:rsidRPr="00433140" w:rsidRDefault="008C5D36" w:rsidP="00EA0DE0">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8E5BA2" w:rsidRPr="00433140" w14:paraId="1AAB7C8C"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C89"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8A"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8B"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8E5BA2" w:rsidRPr="00433140" w14:paraId="1AAB7C90"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C8D"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8E"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8F" w14:textId="77777777" w:rsidR="008E5BA2" w:rsidRPr="00433140" w:rsidRDefault="008E5BA2" w:rsidP="008E5BA2">
            <w:pPr>
              <w:jc w:val="both"/>
              <w:rPr>
                <w:rFonts w:ascii="Verdana" w:hAnsi="Verdana" w:cstheme="minorHAnsi"/>
                <w:sz w:val="20"/>
                <w:szCs w:val="20"/>
                <w:lang w:val="tr-TR"/>
              </w:rPr>
            </w:pPr>
            <w:r w:rsidRPr="00433140">
              <w:rPr>
                <w:rFonts w:ascii="Verdana" w:hAnsi="Verdana" w:cstheme="minorHAnsi"/>
                <w:sz w:val="20"/>
                <w:szCs w:val="20"/>
                <w:lang w:val="tr-TR"/>
              </w:rPr>
              <w:t>40</w:t>
            </w:r>
          </w:p>
        </w:tc>
      </w:tr>
      <w:tr w:rsidR="008E5BA2" w:rsidRPr="00433140" w14:paraId="1AAB7C94"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C91"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92"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93" w14:textId="77777777" w:rsidR="008E5BA2" w:rsidRPr="00433140" w:rsidRDefault="008E5BA2" w:rsidP="008E5BA2">
            <w:pPr>
              <w:jc w:val="both"/>
              <w:rPr>
                <w:rFonts w:ascii="Verdana" w:hAnsi="Verdana" w:cstheme="minorHAnsi"/>
                <w:sz w:val="20"/>
                <w:szCs w:val="20"/>
                <w:lang w:val="tr-TR"/>
              </w:rPr>
            </w:pPr>
            <w:r w:rsidRPr="00433140">
              <w:rPr>
                <w:rFonts w:ascii="Verdana" w:hAnsi="Verdana" w:cstheme="minorHAnsi"/>
                <w:sz w:val="20"/>
                <w:szCs w:val="20"/>
                <w:lang w:val="tr-TR"/>
              </w:rPr>
              <w:t>60</w:t>
            </w:r>
          </w:p>
        </w:tc>
      </w:tr>
      <w:tr w:rsidR="008E5BA2" w:rsidRPr="00433140" w14:paraId="1AAB7C98"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C95"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96"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97"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7C99"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7C9C"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7C9A"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C9B"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7C9D"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9"/>
        <w:gridCol w:w="6904"/>
        <w:gridCol w:w="261"/>
        <w:gridCol w:w="261"/>
        <w:gridCol w:w="278"/>
        <w:gridCol w:w="278"/>
        <w:gridCol w:w="375"/>
        <w:gridCol w:w="87"/>
      </w:tblGrid>
      <w:tr w:rsidR="00EA0DE0" w:rsidRPr="00433140" w14:paraId="1AAB7C9F" w14:textId="77777777" w:rsidTr="00E953C9">
        <w:trPr>
          <w:trHeight w:val="525"/>
          <w:tblCellSpacing w:w="15" w:type="dxa"/>
          <w:jc w:val="center"/>
        </w:trPr>
        <w:tc>
          <w:tcPr>
            <w:tcW w:w="8643" w:type="dxa"/>
            <w:gridSpan w:val="8"/>
            <w:tcBorders>
              <w:bottom w:val="single" w:sz="6" w:space="0" w:color="CCCCCC"/>
            </w:tcBorders>
            <w:shd w:val="clear" w:color="auto" w:fill="FFFFFF"/>
            <w:tcMar>
              <w:top w:w="15" w:type="dxa"/>
              <w:left w:w="75" w:type="dxa"/>
              <w:bottom w:w="15" w:type="dxa"/>
              <w:right w:w="15" w:type="dxa"/>
            </w:tcMar>
            <w:vAlign w:val="center"/>
          </w:tcPr>
          <w:p w14:paraId="1AAB7C9E" w14:textId="77777777" w:rsidR="008C5D36" w:rsidRPr="00433140" w:rsidRDefault="00E73E28"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7CA3" w14:textId="77777777" w:rsidTr="00E953C9">
        <w:trPr>
          <w:trHeight w:val="450"/>
          <w:tblCellSpacing w:w="15" w:type="dxa"/>
          <w:jc w:val="center"/>
        </w:trPr>
        <w:tc>
          <w:tcPr>
            <w:tcW w:w="367" w:type="dxa"/>
            <w:vMerge w:val="restart"/>
            <w:tcBorders>
              <w:bottom w:val="single" w:sz="6" w:space="0" w:color="CCCCCC"/>
            </w:tcBorders>
            <w:shd w:val="clear" w:color="auto" w:fill="FFFFFF"/>
            <w:tcMar>
              <w:top w:w="15" w:type="dxa"/>
              <w:left w:w="75" w:type="dxa"/>
              <w:bottom w:w="15" w:type="dxa"/>
              <w:right w:w="15" w:type="dxa"/>
            </w:tcMar>
            <w:vAlign w:val="center"/>
          </w:tcPr>
          <w:p w14:paraId="1AAB7CA0" w14:textId="77777777" w:rsidR="008C5D36" w:rsidRPr="00433140" w:rsidRDefault="008C5D36"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6746" w:type="dxa"/>
            <w:vMerge w:val="restart"/>
            <w:tcBorders>
              <w:bottom w:val="single" w:sz="6" w:space="0" w:color="CCCCCC"/>
            </w:tcBorders>
            <w:shd w:val="clear" w:color="auto" w:fill="FFFFFF"/>
            <w:tcMar>
              <w:top w:w="15" w:type="dxa"/>
              <w:left w:w="75" w:type="dxa"/>
              <w:bottom w:w="15" w:type="dxa"/>
              <w:right w:w="15" w:type="dxa"/>
            </w:tcMar>
            <w:vAlign w:val="center"/>
          </w:tcPr>
          <w:p w14:paraId="1AAB7CA1" w14:textId="77777777" w:rsidR="008C5D36" w:rsidRPr="00433140" w:rsidRDefault="008E5BA2"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1470" w:type="dxa"/>
            <w:gridSpan w:val="6"/>
            <w:tcBorders>
              <w:bottom w:val="single" w:sz="6" w:space="0" w:color="CCCCCC"/>
            </w:tcBorders>
            <w:shd w:val="clear" w:color="auto" w:fill="FFFFFF"/>
            <w:tcMar>
              <w:top w:w="15" w:type="dxa"/>
              <w:left w:w="75" w:type="dxa"/>
              <w:bottom w:w="15" w:type="dxa"/>
              <w:right w:w="15" w:type="dxa"/>
            </w:tcMar>
            <w:vAlign w:val="center"/>
          </w:tcPr>
          <w:p w14:paraId="1AAB7CA2" w14:textId="77777777" w:rsidR="008C5D36" w:rsidRPr="00433140" w:rsidRDefault="008E5BA2"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7CAC" w14:textId="77777777" w:rsidTr="00E953C9">
        <w:trPr>
          <w:tblCellSpacing w:w="15" w:type="dxa"/>
          <w:jc w:val="center"/>
        </w:trPr>
        <w:tc>
          <w:tcPr>
            <w:tcW w:w="367" w:type="dxa"/>
            <w:vMerge/>
            <w:tcBorders>
              <w:bottom w:val="single" w:sz="6" w:space="0" w:color="CCCCCC"/>
            </w:tcBorders>
            <w:shd w:val="clear" w:color="auto" w:fill="ECEBEB"/>
            <w:vAlign w:val="center"/>
          </w:tcPr>
          <w:p w14:paraId="1AAB7CA4" w14:textId="77777777" w:rsidR="008C5D36" w:rsidRPr="00433140" w:rsidRDefault="008C5D36" w:rsidP="00EA0DE0">
            <w:pPr>
              <w:rPr>
                <w:rFonts w:ascii="Verdana" w:hAnsi="Verdana" w:cstheme="minorHAnsi"/>
                <w:sz w:val="20"/>
                <w:szCs w:val="20"/>
                <w:lang w:val="tr-TR"/>
              </w:rPr>
            </w:pPr>
          </w:p>
        </w:tc>
        <w:tc>
          <w:tcPr>
            <w:tcW w:w="6746" w:type="dxa"/>
            <w:vMerge/>
            <w:tcBorders>
              <w:bottom w:val="single" w:sz="6" w:space="0" w:color="CCCCCC"/>
            </w:tcBorders>
            <w:shd w:val="clear" w:color="auto" w:fill="ECEBEB"/>
            <w:vAlign w:val="center"/>
          </w:tcPr>
          <w:p w14:paraId="1AAB7CA5" w14:textId="77777777" w:rsidR="008C5D36" w:rsidRPr="00433140" w:rsidRDefault="008C5D36" w:rsidP="00EA0DE0">
            <w:pP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A6"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A7"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A8"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A9"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CAA"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41" w:type="dxa"/>
            <w:shd w:val="clear" w:color="auto" w:fill="ECEBEB"/>
            <w:vAlign w:val="center"/>
          </w:tcPr>
          <w:p w14:paraId="1AAB7CAB" w14:textId="77777777" w:rsidR="008C5D36" w:rsidRPr="00433140" w:rsidRDefault="008C5D36" w:rsidP="00EA0DE0">
            <w:pPr>
              <w:rPr>
                <w:rFonts w:ascii="Verdana" w:hAnsi="Verdana" w:cstheme="minorHAnsi"/>
                <w:sz w:val="20"/>
                <w:szCs w:val="20"/>
                <w:lang w:val="tr-TR"/>
              </w:rPr>
            </w:pPr>
          </w:p>
        </w:tc>
      </w:tr>
      <w:tr w:rsidR="00E953C9" w:rsidRPr="00433140" w14:paraId="1AAB7CB5"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CA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6746" w:type="dxa"/>
            <w:tcBorders>
              <w:bottom w:val="single" w:sz="6" w:space="0" w:color="CCCCCC"/>
            </w:tcBorders>
            <w:shd w:val="clear" w:color="auto" w:fill="FFFFFF"/>
            <w:tcMar>
              <w:top w:w="15" w:type="dxa"/>
              <w:left w:w="75" w:type="dxa"/>
              <w:bottom w:w="15" w:type="dxa"/>
              <w:right w:w="15" w:type="dxa"/>
            </w:tcMar>
            <w:vAlign w:val="center"/>
          </w:tcPr>
          <w:p w14:paraId="1AAB7CA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AF" w14:textId="77777777" w:rsidR="00E953C9" w:rsidRPr="00433140" w:rsidRDefault="00E953C9" w:rsidP="00E953C9">
            <w:pPr>
              <w:spacing w:line="240" w:lineRule="atLeast"/>
              <w:jc w:val="cente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B0"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B1"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B2"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CB3"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CB4" w14:textId="77777777" w:rsidR="00E953C9" w:rsidRPr="00433140" w:rsidRDefault="00E953C9" w:rsidP="00E953C9">
            <w:pPr>
              <w:rPr>
                <w:rFonts w:ascii="Verdana" w:hAnsi="Verdana" w:cstheme="minorHAnsi"/>
                <w:sz w:val="20"/>
                <w:szCs w:val="20"/>
                <w:lang w:val="tr-TR"/>
              </w:rPr>
            </w:pPr>
          </w:p>
        </w:tc>
      </w:tr>
      <w:tr w:rsidR="00E953C9" w:rsidRPr="00433140" w14:paraId="1AAB7CBE"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CB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6746" w:type="dxa"/>
            <w:tcBorders>
              <w:bottom w:val="single" w:sz="6" w:space="0" w:color="CCCCCC"/>
            </w:tcBorders>
            <w:shd w:val="clear" w:color="auto" w:fill="FFFFFF"/>
            <w:tcMar>
              <w:top w:w="15" w:type="dxa"/>
              <w:left w:w="75" w:type="dxa"/>
              <w:bottom w:w="15" w:type="dxa"/>
              <w:right w:w="15" w:type="dxa"/>
            </w:tcMar>
            <w:vAlign w:val="center"/>
          </w:tcPr>
          <w:p w14:paraId="1AAB7CB7"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B8" w14:textId="77777777" w:rsidR="00E953C9" w:rsidRPr="00433140" w:rsidRDefault="00E953C9" w:rsidP="00E953C9">
            <w:pPr>
              <w:spacing w:line="240" w:lineRule="atLeast"/>
              <w:jc w:val="cente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B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B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B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CBC"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CBD" w14:textId="77777777" w:rsidR="00E953C9" w:rsidRPr="00433140" w:rsidRDefault="00E953C9" w:rsidP="00E953C9">
            <w:pPr>
              <w:rPr>
                <w:rFonts w:ascii="Verdana" w:hAnsi="Verdana" w:cstheme="minorHAnsi"/>
                <w:sz w:val="20"/>
                <w:szCs w:val="20"/>
                <w:lang w:val="tr-TR"/>
              </w:rPr>
            </w:pPr>
          </w:p>
        </w:tc>
      </w:tr>
      <w:tr w:rsidR="00E953C9" w:rsidRPr="00433140" w14:paraId="1AAB7CC7"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CB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6746" w:type="dxa"/>
            <w:tcBorders>
              <w:bottom w:val="single" w:sz="6" w:space="0" w:color="CCCCCC"/>
            </w:tcBorders>
            <w:shd w:val="clear" w:color="auto" w:fill="FFFFFF"/>
            <w:tcMar>
              <w:top w:w="15" w:type="dxa"/>
              <w:left w:w="75" w:type="dxa"/>
              <w:bottom w:w="15" w:type="dxa"/>
              <w:right w:w="15" w:type="dxa"/>
            </w:tcMar>
            <w:vAlign w:val="center"/>
          </w:tcPr>
          <w:p w14:paraId="1AAB7CC0"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C1" w14:textId="77777777" w:rsidR="00E953C9" w:rsidRPr="00433140" w:rsidRDefault="00E953C9" w:rsidP="00E953C9">
            <w:pPr>
              <w:spacing w:line="240" w:lineRule="atLeast"/>
              <w:jc w:val="cente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C2"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C3"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C4"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CC5"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CC6" w14:textId="77777777" w:rsidR="00E953C9" w:rsidRPr="00433140" w:rsidRDefault="00E953C9" w:rsidP="00E953C9">
            <w:pPr>
              <w:rPr>
                <w:rFonts w:ascii="Verdana" w:hAnsi="Verdana" w:cstheme="minorHAnsi"/>
                <w:sz w:val="20"/>
                <w:szCs w:val="20"/>
                <w:lang w:val="tr-TR"/>
              </w:rPr>
            </w:pPr>
          </w:p>
        </w:tc>
      </w:tr>
      <w:tr w:rsidR="00E953C9" w:rsidRPr="00433140" w14:paraId="1AAB7CD0"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CC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6746" w:type="dxa"/>
            <w:tcBorders>
              <w:bottom w:val="single" w:sz="6" w:space="0" w:color="CCCCCC"/>
            </w:tcBorders>
            <w:shd w:val="clear" w:color="auto" w:fill="FFFFFF"/>
            <w:tcMar>
              <w:top w:w="15" w:type="dxa"/>
              <w:left w:w="75" w:type="dxa"/>
              <w:bottom w:w="15" w:type="dxa"/>
              <w:right w:w="15" w:type="dxa"/>
            </w:tcMar>
            <w:vAlign w:val="center"/>
          </w:tcPr>
          <w:p w14:paraId="1AAB7CC9"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CA" w14:textId="77777777" w:rsidR="00E953C9" w:rsidRPr="00433140" w:rsidRDefault="00E953C9" w:rsidP="00E953C9">
            <w:pPr>
              <w:spacing w:line="240" w:lineRule="atLeast"/>
              <w:jc w:val="cente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C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CC"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CD"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CCE"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CCF" w14:textId="77777777" w:rsidR="00E953C9" w:rsidRPr="00433140" w:rsidRDefault="00E953C9" w:rsidP="00E953C9">
            <w:pPr>
              <w:rPr>
                <w:rFonts w:ascii="Verdana" w:hAnsi="Verdana" w:cstheme="minorHAnsi"/>
                <w:sz w:val="20"/>
                <w:szCs w:val="20"/>
                <w:lang w:val="tr-TR"/>
              </w:rPr>
            </w:pPr>
          </w:p>
        </w:tc>
      </w:tr>
      <w:tr w:rsidR="00E953C9" w:rsidRPr="00433140" w14:paraId="1AAB7CD9"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CD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6746" w:type="dxa"/>
            <w:tcBorders>
              <w:bottom w:val="single" w:sz="6" w:space="0" w:color="CCCCCC"/>
            </w:tcBorders>
            <w:shd w:val="clear" w:color="auto" w:fill="FFFFFF"/>
            <w:tcMar>
              <w:top w:w="15" w:type="dxa"/>
              <w:left w:w="75" w:type="dxa"/>
              <w:bottom w:w="15" w:type="dxa"/>
              <w:right w:w="15" w:type="dxa"/>
            </w:tcMar>
            <w:vAlign w:val="center"/>
          </w:tcPr>
          <w:p w14:paraId="1AAB7CD2"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D3" w14:textId="77777777" w:rsidR="00E953C9" w:rsidRPr="00433140" w:rsidRDefault="00E953C9" w:rsidP="00E953C9">
            <w:pPr>
              <w:spacing w:line="240" w:lineRule="atLeast"/>
              <w:jc w:val="cente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D4"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D5"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D6"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CD7"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CD8" w14:textId="77777777" w:rsidR="00E953C9" w:rsidRPr="00433140" w:rsidRDefault="00E953C9" w:rsidP="00E953C9">
            <w:pPr>
              <w:rPr>
                <w:rFonts w:ascii="Verdana" w:hAnsi="Verdana" w:cstheme="minorHAnsi"/>
                <w:sz w:val="20"/>
                <w:szCs w:val="20"/>
                <w:lang w:val="tr-TR"/>
              </w:rPr>
            </w:pPr>
          </w:p>
        </w:tc>
      </w:tr>
      <w:tr w:rsidR="00E953C9" w:rsidRPr="00433140" w14:paraId="1AAB7CE2"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CD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6746" w:type="dxa"/>
            <w:tcBorders>
              <w:bottom w:val="single" w:sz="6" w:space="0" w:color="CCCCCC"/>
            </w:tcBorders>
            <w:shd w:val="clear" w:color="auto" w:fill="FFFFFF"/>
            <w:tcMar>
              <w:top w:w="15" w:type="dxa"/>
              <w:left w:w="75" w:type="dxa"/>
              <w:bottom w:w="15" w:type="dxa"/>
              <w:right w:w="15" w:type="dxa"/>
            </w:tcMar>
            <w:vAlign w:val="center"/>
          </w:tcPr>
          <w:p w14:paraId="1AAB7CD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DC" w14:textId="77777777" w:rsidR="00E953C9" w:rsidRPr="00433140" w:rsidRDefault="00E953C9" w:rsidP="00E953C9">
            <w:pPr>
              <w:spacing w:line="240" w:lineRule="atLeast"/>
              <w:jc w:val="cente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DD"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DE"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DF"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CE0"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CE1" w14:textId="77777777" w:rsidR="00E953C9" w:rsidRPr="00433140" w:rsidRDefault="00E953C9" w:rsidP="00E953C9">
            <w:pPr>
              <w:rPr>
                <w:rFonts w:ascii="Verdana" w:hAnsi="Verdana" w:cstheme="minorHAnsi"/>
                <w:sz w:val="20"/>
                <w:szCs w:val="20"/>
                <w:lang w:val="tr-TR"/>
              </w:rPr>
            </w:pPr>
          </w:p>
        </w:tc>
      </w:tr>
      <w:tr w:rsidR="00E953C9" w:rsidRPr="00433140" w14:paraId="1AAB7CEB"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CE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6746" w:type="dxa"/>
            <w:tcBorders>
              <w:bottom w:val="single" w:sz="6" w:space="0" w:color="CCCCCC"/>
            </w:tcBorders>
            <w:shd w:val="clear" w:color="auto" w:fill="FFFFFF"/>
            <w:tcMar>
              <w:top w:w="15" w:type="dxa"/>
              <w:left w:w="75" w:type="dxa"/>
              <w:bottom w:w="15" w:type="dxa"/>
              <w:right w:w="15" w:type="dxa"/>
            </w:tcMar>
            <w:vAlign w:val="center"/>
          </w:tcPr>
          <w:p w14:paraId="1AAB7CE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E5" w14:textId="77777777" w:rsidR="00E953C9" w:rsidRPr="00433140" w:rsidRDefault="00E953C9" w:rsidP="00E953C9">
            <w:pPr>
              <w:spacing w:line="240" w:lineRule="atLeast"/>
              <w:jc w:val="cente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E6"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E7"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E8"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CE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7CEA" w14:textId="77777777" w:rsidR="00E953C9" w:rsidRPr="00433140" w:rsidRDefault="00E953C9" w:rsidP="00E953C9">
            <w:pPr>
              <w:rPr>
                <w:rFonts w:ascii="Verdana" w:hAnsi="Verdana" w:cstheme="minorHAnsi"/>
                <w:sz w:val="20"/>
                <w:szCs w:val="20"/>
                <w:lang w:val="tr-TR"/>
              </w:rPr>
            </w:pPr>
          </w:p>
        </w:tc>
      </w:tr>
      <w:tr w:rsidR="00E953C9" w:rsidRPr="00433140" w14:paraId="1AAB7CF4"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CE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6746" w:type="dxa"/>
            <w:tcBorders>
              <w:bottom w:val="single" w:sz="6" w:space="0" w:color="CCCCCC"/>
            </w:tcBorders>
            <w:shd w:val="clear" w:color="auto" w:fill="FFFFFF"/>
            <w:tcMar>
              <w:top w:w="15" w:type="dxa"/>
              <w:left w:w="75" w:type="dxa"/>
              <w:bottom w:w="15" w:type="dxa"/>
              <w:right w:w="15" w:type="dxa"/>
            </w:tcMar>
            <w:vAlign w:val="center"/>
          </w:tcPr>
          <w:p w14:paraId="1AAB7CE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EE" w14:textId="77777777" w:rsidR="00E953C9" w:rsidRPr="00433140" w:rsidRDefault="00E953C9" w:rsidP="00E953C9">
            <w:pPr>
              <w:spacing w:line="240" w:lineRule="atLeast"/>
              <w:jc w:val="cente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EF"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F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F1"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CF2"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CF3" w14:textId="77777777" w:rsidR="00E953C9" w:rsidRPr="00433140" w:rsidRDefault="00E953C9" w:rsidP="00E953C9">
            <w:pPr>
              <w:rPr>
                <w:rFonts w:ascii="Verdana" w:hAnsi="Verdana" w:cstheme="minorHAnsi"/>
                <w:sz w:val="20"/>
                <w:szCs w:val="20"/>
                <w:lang w:val="tr-TR"/>
              </w:rPr>
            </w:pPr>
          </w:p>
        </w:tc>
      </w:tr>
      <w:tr w:rsidR="00E953C9" w:rsidRPr="00433140" w14:paraId="1AAB7CFD"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CF5"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6746" w:type="dxa"/>
            <w:tcBorders>
              <w:bottom w:val="single" w:sz="6" w:space="0" w:color="CCCCCC"/>
            </w:tcBorders>
            <w:shd w:val="clear" w:color="auto" w:fill="FFFFFF"/>
            <w:tcMar>
              <w:top w:w="15" w:type="dxa"/>
              <w:left w:w="75" w:type="dxa"/>
              <w:bottom w:w="15" w:type="dxa"/>
              <w:right w:w="15" w:type="dxa"/>
            </w:tcMar>
            <w:vAlign w:val="center"/>
          </w:tcPr>
          <w:p w14:paraId="1AAB7CF6"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Çağdaş edebiyat konuları ve çağın kültürel sorunları hakkında bilgi </w:t>
            </w:r>
            <w:r w:rsidRPr="00433140">
              <w:rPr>
                <w:rFonts w:ascii="Verdana" w:hAnsi="Verdana" w:cstheme="minorHAnsi"/>
                <w:sz w:val="20"/>
                <w:szCs w:val="20"/>
                <w:lang w:val="tr-TR"/>
              </w:rPr>
              <w:lastRenderedPageBreak/>
              <w:t>sahibi olma</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F7" w14:textId="77777777" w:rsidR="00E953C9" w:rsidRPr="00433140" w:rsidRDefault="00E953C9" w:rsidP="00E953C9">
            <w:pPr>
              <w:spacing w:line="240" w:lineRule="atLeast"/>
              <w:jc w:val="cente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CF8"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F9"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CFA"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CF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41" w:type="dxa"/>
            <w:shd w:val="clear" w:color="auto" w:fill="ECEBEB"/>
            <w:vAlign w:val="center"/>
          </w:tcPr>
          <w:p w14:paraId="1AAB7CFC" w14:textId="77777777" w:rsidR="00E953C9" w:rsidRPr="00433140" w:rsidRDefault="00E953C9" w:rsidP="00E953C9">
            <w:pPr>
              <w:rPr>
                <w:rFonts w:ascii="Verdana" w:hAnsi="Verdana" w:cstheme="minorHAnsi"/>
                <w:sz w:val="20"/>
                <w:szCs w:val="20"/>
                <w:lang w:val="tr-TR"/>
              </w:rPr>
            </w:pPr>
          </w:p>
        </w:tc>
      </w:tr>
      <w:tr w:rsidR="00E953C9" w:rsidRPr="00433140" w14:paraId="1AAB7D06" w14:textId="77777777" w:rsidTr="00E953C9">
        <w:trPr>
          <w:trHeight w:val="375"/>
          <w:tblCellSpacing w:w="15" w:type="dxa"/>
          <w:jc w:val="center"/>
        </w:trPr>
        <w:tc>
          <w:tcPr>
            <w:tcW w:w="367" w:type="dxa"/>
            <w:tcBorders>
              <w:bottom w:val="single" w:sz="6" w:space="0" w:color="CCCCCC"/>
            </w:tcBorders>
            <w:shd w:val="clear" w:color="auto" w:fill="FFFFFF"/>
            <w:tcMar>
              <w:top w:w="15" w:type="dxa"/>
              <w:left w:w="75" w:type="dxa"/>
              <w:bottom w:w="15" w:type="dxa"/>
              <w:right w:w="15" w:type="dxa"/>
            </w:tcMar>
            <w:vAlign w:val="center"/>
          </w:tcPr>
          <w:p w14:paraId="1AAB7CFE"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6746" w:type="dxa"/>
            <w:tcBorders>
              <w:bottom w:val="single" w:sz="6" w:space="0" w:color="CCCCCC"/>
            </w:tcBorders>
            <w:shd w:val="clear" w:color="auto" w:fill="FFFFFF"/>
            <w:tcMar>
              <w:top w:w="15" w:type="dxa"/>
              <w:left w:w="75" w:type="dxa"/>
              <w:bottom w:w="15" w:type="dxa"/>
              <w:right w:w="15" w:type="dxa"/>
            </w:tcMar>
            <w:vAlign w:val="center"/>
          </w:tcPr>
          <w:p w14:paraId="1AAB7CFF"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D00" w14:textId="77777777" w:rsidR="00E953C9" w:rsidRPr="00433140" w:rsidRDefault="00E953C9" w:rsidP="00E953C9">
            <w:pPr>
              <w:spacing w:line="240" w:lineRule="atLeast"/>
              <w:jc w:val="center"/>
              <w:rPr>
                <w:rFonts w:ascii="Verdana" w:hAnsi="Verdana" w:cstheme="minorHAnsi"/>
                <w:sz w:val="20"/>
                <w:szCs w:val="20"/>
                <w:lang w:val="tr-TR"/>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AB7D01" w14:textId="77777777" w:rsidR="00E953C9" w:rsidRPr="00433140" w:rsidRDefault="00E953C9" w:rsidP="00E953C9">
            <w:pPr>
              <w:spacing w:line="240" w:lineRule="atLeast"/>
              <w:jc w:val="center"/>
              <w:rPr>
                <w:rFonts w:ascii="Verdana" w:hAnsi="Verdana" w:cstheme="minorHAnsi"/>
                <w:sz w:val="20"/>
                <w:szCs w:val="20"/>
                <w:lang w:val="tr-TR"/>
              </w:rPr>
            </w:pP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D02" w14:textId="77777777" w:rsidR="00E953C9" w:rsidRPr="00433140" w:rsidRDefault="00E953C9" w:rsidP="00E953C9">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X</w:t>
            </w:r>
          </w:p>
        </w:tc>
        <w:tc>
          <w:tcPr>
            <w:tcW w:w="243" w:type="dxa"/>
            <w:tcBorders>
              <w:bottom w:val="single" w:sz="6" w:space="0" w:color="CCCCCC"/>
            </w:tcBorders>
            <w:shd w:val="clear" w:color="auto" w:fill="FFFFFF"/>
            <w:tcMar>
              <w:top w:w="15" w:type="dxa"/>
              <w:left w:w="75" w:type="dxa"/>
              <w:bottom w:w="15" w:type="dxa"/>
              <w:right w:w="15" w:type="dxa"/>
            </w:tcMar>
            <w:vAlign w:val="center"/>
          </w:tcPr>
          <w:p w14:paraId="1AAB7D03" w14:textId="77777777" w:rsidR="00E953C9" w:rsidRPr="00433140" w:rsidRDefault="00E953C9" w:rsidP="00E953C9">
            <w:pPr>
              <w:spacing w:line="240" w:lineRule="atLeast"/>
              <w:jc w:val="center"/>
              <w:rPr>
                <w:rFonts w:ascii="Verdana" w:hAnsi="Verdana" w:cstheme="minorHAnsi"/>
                <w:sz w:val="20"/>
                <w:szCs w:val="20"/>
                <w:lang w:val="tr-TR"/>
              </w:rPr>
            </w:pPr>
          </w:p>
        </w:tc>
        <w:tc>
          <w:tcPr>
            <w:tcW w:w="339" w:type="dxa"/>
            <w:tcBorders>
              <w:bottom w:val="single" w:sz="6" w:space="0" w:color="CCCCCC"/>
            </w:tcBorders>
            <w:shd w:val="clear" w:color="auto" w:fill="FFFFFF"/>
            <w:tcMar>
              <w:top w:w="15" w:type="dxa"/>
              <w:left w:w="75" w:type="dxa"/>
              <w:bottom w:w="15" w:type="dxa"/>
              <w:right w:w="15" w:type="dxa"/>
            </w:tcMar>
            <w:vAlign w:val="center"/>
          </w:tcPr>
          <w:p w14:paraId="1AAB7D04" w14:textId="77777777" w:rsidR="00E953C9" w:rsidRPr="00433140" w:rsidRDefault="00E953C9" w:rsidP="00E953C9">
            <w:pPr>
              <w:spacing w:line="240" w:lineRule="atLeast"/>
              <w:jc w:val="center"/>
              <w:rPr>
                <w:rFonts w:ascii="Verdana" w:hAnsi="Verdana" w:cstheme="minorHAnsi"/>
                <w:sz w:val="20"/>
                <w:szCs w:val="20"/>
                <w:lang w:val="tr-TR"/>
              </w:rPr>
            </w:pPr>
          </w:p>
        </w:tc>
        <w:tc>
          <w:tcPr>
            <w:tcW w:w="41" w:type="dxa"/>
            <w:shd w:val="clear" w:color="auto" w:fill="ECEBEB"/>
            <w:vAlign w:val="center"/>
          </w:tcPr>
          <w:p w14:paraId="1AAB7D05" w14:textId="77777777" w:rsidR="00E953C9" w:rsidRPr="00433140" w:rsidRDefault="00E953C9" w:rsidP="00E953C9">
            <w:pPr>
              <w:rPr>
                <w:rFonts w:ascii="Verdana" w:hAnsi="Verdana" w:cstheme="minorHAnsi"/>
                <w:sz w:val="20"/>
                <w:szCs w:val="20"/>
                <w:lang w:val="tr-TR"/>
              </w:rPr>
            </w:pPr>
          </w:p>
        </w:tc>
      </w:tr>
    </w:tbl>
    <w:p w14:paraId="1AAB7D07"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7D09"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7D08"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7D0E"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0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0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0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0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7D13"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D0F"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1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1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12"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7D18"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D14"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1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1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17"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7D1D"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D1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1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1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1C"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7D22"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D1E"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1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2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21"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7D27"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D23"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24"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25"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26"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7D2C"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D28"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29"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2A"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2B"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7D3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D2D"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2E"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2F"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3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D32" w14:textId="77777777" w:rsidR="008C5D36" w:rsidRPr="00433140" w:rsidRDefault="008C5D36" w:rsidP="008C5D36">
      <w:pPr>
        <w:rPr>
          <w:rFonts w:ascii="Verdana" w:hAnsi="Verdana" w:cstheme="minorHAnsi"/>
          <w:sz w:val="20"/>
          <w:szCs w:val="20"/>
          <w:lang w:val="tr-TR"/>
        </w:rPr>
      </w:pPr>
    </w:p>
    <w:p w14:paraId="1AAB7D33" w14:textId="77777777" w:rsidR="008C5D36" w:rsidRPr="00433140" w:rsidRDefault="008C5D36" w:rsidP="008C5D36">
      <w:pPr>
        <w:autoSpaceDE w:val="0"/>
        <w:autoSpaceDN w:val="0"/>
        <w:adjustRightInd w:val="0"/>
        <w:jc w:val="both"/>
        <w:rPr>
          <w:rFonts w:ascii="Verdana" w:hAnsi="Verdana" w:cstheme="minorHAnsi"/>
          <w:sz w:val="20"/>
          <w:szCs w:val="20"/>
          <w:lang w:val="tr-TR"/>
        </w:rPr>
      </w:pPr>
    </w:p>
    <w:p w14:paraId="1AAB7D34" w14:textId="77777777" w:rsidR="008C5D36" w:rsidRPr="00433140" w:rsidRDefault="008C5D36" w:rsidP="008C5D36">
      <w:pPr>
        <w:rPr>
          <w:rFonts w:ascii="Verdana" w:hAnsi="Verdana" w:cstheme="minorHAnsi"/>
          <w:sz w:val="20"/>
          <w:szCs w:val="20"/>
          <w:lang w:val="tr-TR"/>
        </w:rPr>
      </w:pPr>
    </w:p>
    <w:p w14:paraId="1AAB7D35" w14:textId="77777777" w:rsidR="008C5D36" w:rsidRPr="00433140" w:rsidRDefault="008C5D36" w:rsidP="008C5D36">
      <w:pPr>
        <w:autoSpaceDE w:val="0"/>
        <w:autoSpaceDN w:val="0"/>
        <w:adjustRightInd w:val="0"/>
        <w:rPr>
          <w:rFonts w:ascii="Verdana" w:hAnsi="Verdana" w:cstheme="minorHAnsi"/>
          <w:b/>
          <w:bCs/>
          <w:sz w:val="20"/>
          <w:szCs w:val="20"/>
          <w:lang w:val="tr-TR"/>
        </w:rPr>
      </w:pPr>
    </w:p>
    <w:p w14:paraId="1AAB7D36" w14:textId="77777777" w:rsidR="008C5D36" w:rsidRPr="00433140" w:rsidRDefault="008C5D36" w:rsidP="008C5D36">
      <w:pPr>
        <w:autoSpaceDE w:val="0"/>
        <w:autoSpaceDN w:val="0"/>
        <w:adjustRightInd w:val="0"/>
        <w:rPr>
          <w:rFonts w:ascii="Verdana" w:hAnsi="Verdana" w:cstheme="minorHAnsi"/>
          <w:b/>
          <w:bCs/>
          <w:sz w:val="20"/>
          <w:szCs w:val="20"/>
          <w:lang w:val="tr-TR"/>
        </w:rPr>
      </w:pPr>
      <w:r w:rsidRPr="00433140">
        <w:rPr>
          <w:rFonts w:ascii="Verdana" w:hAnsi="Verdana" w:cstheme="minorHAnsi"/>
          <w:b/>
          <w:bCs/>
          <w:sz w:val="20"/>
          <w:szCs w:val="20"/>
          <w:lang w:val="tr-TR"/>
        </w:rPr>
        <w:br w:type="page"/>
      </w:r>
    </w:p>
    <w:tbl>
      <w:tblPr>
        <w:tblW w:w="4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7"/>
        <w:gridCol w:w="1694"/>
        <w:gridCol w:w="1132"/>
        <w:gridCol w:w="1680"/>
        <w:gridCol w:w="993"/>
        <w:gridCol w:w="1036"/>
      </w:tblGrid>
      <w:tr w:rsidR="00EA0DE0" w:rsidRPr="00433140" w14:paraId="1AAB7D38" w14:textId="77777777" w:rsidTr="001D2B20">
        <w:trPr>
          <w:trHeight w:val="525"/>
          <w:tblCellSpacing w:w="15" w:type="dxa"/>
          <w:jc w:val="center"/>
        </w:trPr>
        <w:tc>
          <w:tcPr>
            <w:tcW w:w="4966" w:type="pct"/>
            <w:gridSpan w:val="6"/>
            <w:shd w:val="clear" w:color="auto" w:fill="ECEBEB"/>
            <w:vAlign w:val="center"/>
          </w:tcPr>
          <w:p w14:paraId="1AAB7D37" w14:textId="77777777" w:rsidR="008C5D36" w:rsidRPr="00433140" w:rsidRDefault="001D2B20" w:rsidP="00EA0DE0">
            <w:pPr>
              <w:jc w:val="center"/>
              <w:rPr>
                <w:rFonts w:ascii="Verdana" w:hAnsi="Verdana" w:cstheme="minorHAnsi"/>
                <w:b/>
                <w:bCs/>
                <w:sz w:val="20"/>
                <w:szCs w:val="20"/>
                <w:lang w:val="tr-TR"/>
              </w:rPr>
            </w:pPr>
            <w:r w:rsidRPr="00433140">
              <w:rPr>
                <w:rFonts w:ascii="Verdana" w:hAnsi="Verdana" w:cstheme="minorHAnsi"/>
                <w:b/>
                <w:bCs/>
                <w:sz w:val="20"/>
                <w:szCs w:val="20"/>
                <w:lang w:val="tr-TR"/>
              </w:rPr>
              <w:lastRenderedPageBreak/>
              <w:t>DERS BİLGİLERİcourse t</w:t>
            </w:r>
          </w:p>
        </w:tc>
      </w:tr>
      <w:tr w:rsidR="001D2B20" w:rsidRPr="00433140" w14:paraId="1AAB7D3F" w14:textId="77777777" w:rsidTr="001D2B20">
        <w:trPr>
          <w:trHeight w:val="450"/>
          <w:tblCellSpacing w:w="15" w:type="dxa"/>
          <w:jc w:val="center"/>
        </w:trPr>
        <w:tc>
          <w:tcPr>
            <w:tcW w:w="1327" w:type="pct"/>
            <w:tcBorders>
              <w:bottom w:val="single" w:sz="6" w:space="0" w:color="CCCCCC"/>
            </w:tcBorders>
            <w:shd w:val="clear" w:color="auto" w:fill="FFFFFF"/>
            <w:tcMar>
              <w:top w:w="15" w:type="dxa"/>
              <w:left w:w="75" w:type="dxa"/>
              <w:bottom w:w="15" w:type="dxa"/>
              <w:right w:w="15" w:type="dxa"/>
            </w:tcMar>
            <w:vAlign w:val="center"/>
          </w:tcPr>
          <w:p w14:paraId="1AAB7D39"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w:t>
            </w:r>
          </w:p>
        </w:tc>
        <w:tc>
          <w:tcPr>
            <w:tcW w:w="950" w:type="pct"/>
            <w:tcBorders>
              <w:bottom w:val="single" w:sz="6" w:space="0" w:color="CCCCCC"/>
            </w:tcBorders>
            <w:shd w:val="clear" w:color="auto" w:fill="FFFFFF"/>
            <w:tcMar>
              <w:top w:w="15" w:type="dxa"/>
              <w:left w:w="75" w:type="dxa"/>
              <w:bottom w:w="15" w:type="dxa"/>
              <w:right w:w="15" w:type="dxa"/>
            </w:tcMar>
            <w:vAlign w:val="center"/>
          </w:tcPr>
          <w:p w14:paraId="1AAB7D3A"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3B"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3C"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3D"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3E" w14:textId="77777777" w:rsidR="001D2B20" w:rsidRPr="00433140" w:rsidRDefault="001D2B20" w:rsidP="001D2B20">
            <w:pPr>
              <w:spacing w:line="256" w:lineRule="auto"/>
              <w:jc w:val="center"/>
              <w:rPr>
                <w:rFonts w:ascii="Verdana" w:hAnsi="Verdana" w:cstheme="minorHAnsi"/>
                <w:sz w:val="20"/>
                <w:szCs w:val="20"/>
                <w:lang w:val="tr-TR"/>
              </w:rPr>
            </w:pPr>
            <w:r w:rsidRPr="00433140">
              <w:rPr>
                <w:rFonts w:ascii="Verdana" w:hAnsi="Verdana" w:cstheme="minorHAnsi"/>
                <w:i/>
                <w:iCs/>
                <w:sz w:val="20"/>
                <w:szCs w:val="20"/>
                <w:lang w:val="tr-TR"/>
              </w:rPr>
              <w:t>AKTS</w:t>
            </w:r>
          </w:p>
        </w:tc>
      </w:tr>
      <w:tr w:rsidR="00EA0DE0" w:rsidRPr="00433140" w14:paraId="1AAB7D46" w14:textId="77777777" w:rsidTr="001D2B20">
        <w:trPr>
          <w:trHeight w:val="375"/>
          <w:tblCellSpacing w:w="15" w:type="dxa"/>
          <w:jc w:val="center"/>
        </w:trPr>
        <w:tc>
          <w:tcPr>
            <w:tcW w:w="1327" w:type="pct"/>
            <w:tcBorders>
              <w:bottom w:val="single" w:sz="6" w:space="0" w:color="CCCCCC"/>
            </w:tcBorders>
            <w:shd w:val="clear" w:color="auto" w:fill="FFFFFF"/>
            <w:tcMar>
              <w:top w:w="15" w:type="dxa"/>
              <w:left w:w="75" w:type="dxa"/>
              <w:bottom w:w="15" w:type="dxa"/>
              <w:right w:w="15" w:type="dxa"/>
            </w:tcMar>
            <w:vAlign w:val="center"/>
          </w:tcPr>
          <w:p w14:paraId="1AAB7D40" w14:textId="77777777" w:rsidR="008C5D36" w:rsidRPr="00433140" w:rsidRDefault="0003139F"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Shakespeare ve Gotik</w:t>
            </w:r>
          </w:p>
        </w:tc>
        <w:tc>
          <w:tcPr>
            <w:tcW w:w="950" w:type="pct"/>
            <w:tcBorders>
              <w:bottom w:val="single" w:sz="6" w:space="0" w:color="CCCCCC"/>
            </w:tcBorders>
            <w:shd w:val="clear" w:color="auto" w:fill="FFFFFF"/>
            <w:tcMar>
              <w:top w:w="15" w:type="dxa"/>
              <w:left w:w="75" w:type="dxa"/>
              <w:bottom w:w="15" w:type="dxa"/>
              <w:right w:w="15" w:type="dxa"/>
            </w:tcMar>
            <w:vAlign w:val="center"/>
          </w:tcPr>
          <w:p w14:paraId="1AAB7D41"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ELIT 660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42"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43"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44"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45" w14:textId="77777777" w:rsidR="008C5D36" w:rsidRPr="00433140" w:rsidRDefault="008C5D36" w:rsidP="00133CC2">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r w:rsidR="00133CC2" w:rsidRPr="00433140">
              <w:rPr>
                <w:rFonts w:ascii="Verdana" w:hAnsi="Verdana" w:cstheme="minorHAnsi"/>
                <w:sz w:val="20"/>
                <w:szCs w:val="20"/>
                <w:lang w:val="tr-TR"/>
              </w:rPr>
              <w:t>5</w:t>
            </w:r>
          </w:p>
        </w:tc>
      </w:tr>
    </w:tbl>
    <w:p w14:paraId="1AAB7D47"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EA0DE0" w:rsidRPr="00433140" w14:paraId="1AAB7D4A" w14:textId="77777777" w:rsidTr="00EA0DE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AAB7D48" w14:textId="77777777" w:rsidR="008C5D36" w:rsidRPr="00433140" w:rsidRDefault="001D2B20" w:rsidP="00EA0DE0">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49" w14:textId="77777777" w:rsidR="008C5D36" w:rsidRPr="00433140" w:rsidRDefault="008C5D36"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w:t>
            </w:r>
          </w:p>
        </w:tc>
      </w:tr>
    </w:tbl>
    <w:p w14:paraId="1AAB7D4B"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2"/>
        <w:gridCol w:w="6711"/>
      </w:tblGrid>
      <w:tr w:rsidR="00541C1B" w:rsidRPr="00433140" w14:paraId="1AAB7D4E" w14:textId="77777777" w:rsidTr="00541C1B">
        <w:trPr>
          <w:trHeight w:val="450"/>
          <w:tblCellSpacing w:w="15" w:type="dxa"/>
          <w:jc w:val="center"/>
        </w:trPr>
        <w:tc>
          <w:tcPr>
            <w:tcW w:w="1201" w:type="pct"/>
            <w:tcBorders>
              <w:bottom w:val="single" w:sz="6" w:space="0" w:color="CCCCCC"/>
            </w:tcBorders>
            <w:shd w:val="clear" w:color="auto" w:fill="FFFFFF"/>
            <w:tcMar>
              <w:top w:w="15" w:type="dxa"/>
              <w:left w:w="75" w:type="dxa"/>
              <w:bottom w:w="15" w:type="dxa"/>
              <w:right w:w="15" w:type="dxa"/>
            </w:tcMar>
            <w:vAlign w:val="center"/>
          </w:tcPr>
          <w:p w14:paraId="1AAB7D4C"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4D"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İngilizce</w:t>
            </w:r>
          </w:p>
        </w:tc>
      </w:tr>
      <w:tr w:rsidR="00541C1B" w:rsidRPr="00433140" w14:paraId="1AAB7D51"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4F"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50"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Doktora</w:t>
            </w:r>
          </w:p>
        </w:tc>
      </w:tr>
      <w:tr w:rsidR="00541C1B" w:rsidRPr="00433140" w14:paraId="1AAB7D54"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52"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53" w14:textId="77777777" w:rsidR="00541C1B" w:rsidRPr="00433140" w:rsidRDefault="00541C1B" w:rsidP="00541C1B">
            <w:pPr>
              <w:spacing w:line="256" w:lineRule="auto"/>
              <w:rPr>
                <w:rFonts w:ascii="Verdana" w:hAnsi="Verdana" w:cstheme="minorHAnsi"/>
                <w:sz w:val="20"/>
                <w:szCs w:val="20"/>
                <w:lang w:val="tr-TR"/>
              </w:rPr>
            </w:pPr>
            <w:r w:rsidRPr="00433140">
              <w:rPr>
                <w:rFonts w:ascii="Verdana" w:hAnsi="Verdana" w:cstheme="minorHAnsi"/>
                <w:sz w:val="20"/>
                <w:szCs w:val="20"/>
                <w:lang w:val="tr-TR"/>
              </w:rPr>
              <w:t>Seçmeli</w:t>
            </w:r>
          </w:p>
        </w:tc>
      </w:tr>
      <w:tr w:rsidR="001D2B20" w:rsidRPr="00433140" w14:paraId="1AAB7D57"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55"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56" w14:textId="77777777" w:rsidR="001D2B20" w:rsidRPr="00433140" w:rsidRDefault="0003139F"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Adriana Raducanu</w:t>
            </w:r>
          </w:p>
        </w:tc>
      </w:tr>
      <w:tr w:rsidR="001D2B20" w:rsidRPr="00433140" w14:paraId="1AAB7D5A"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58"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59" w14:textId="77777777" w:rsidR="001D2B20" w:rsidRPr="00433140" w:rsidRDefault="0003139F" w:rsidP="001D2B20">
            <w:pPr>
              <w:spacing w:line="240" w:lineRule="atLeast"/>
              <w:rPr>
                <w:rFonts w:ascii="Verdana" w:hAnsi="Verdana" w:cstheme="minorHAnsi"/>
                <w:sz w:val="20"/>
                <w:szCs w:val="20"/>
                <w:lang w:val="tr-TR"/>
              </w:rPr>
            </w:pPr>
            <w:r w:rsidRPr="00433140">
              <w:rPr>
                <w:rFonts w:ascii="Verdana" w:hAnsi="Verdana" w:cstheme="minorHAnsi"/>
                <w:sz w:val="20"/>
                <w:szCs w:val="20"/>
                <w:lang w:val="tr-TR"/>
              </w:rPr>
              <w:t>Adriana Raducanu</w:t>
            </w:r>
          </w:p>
        </w:tc>
      </w:tr>
      <w:tr w:rsidR="001D2B20" w:rsidRPr="00433140" w14:paraId="1AAB7D5D"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5B"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5C" w14:textId="77777777" w:rsidR="001D2B20" w:rsidRPr="00433140" w:rsidRDefault="001D2B20" w:rsidP="001D2B20">
            <w:pPr>
              <w:spacing w:line="240" w:lineRule="atLeast"/>
              <w:rPr>
                <w:rFonts w:ascii="Verdana" w:hAnsi="Verdana" w:cstheme="minorHAnsi"/>
                <w:sz w:val="20"/>
                <w:szCs w:val="20"/>
                <w:lang w:val="tr-TR"/>
              </w:rPr>
            </w:pPr>
          </w:p>
        </w:tc>
      </w:tr>
      <w:tr w:rsidR="001D2B20" w:rsidRPr="000D269B" w14:paraId="1AAB7D60"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5E"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5F" w14:textId="77777777" w:rsidR="001D2B20" w:rsidRPr="00433140" w:rsidRDefault="0003139F" w:rsidP="001D2B20">
            <w:pPr>
              <w:spacing w:line="240" w:lineRule="atLeast"/>
              <w:jc w:val="both"/>
              <w:rPr>
                <w:rFonts w:ascii="Verdana" w:hAnsi="Verdana" w:cstheme="minorHAnsi"/>
                <w:sz w:val="20"/>
                <w:szCs w:val="20"/>
                <w:lang w:val="tr-TR"/>
              </w:rPr>
            </w:pPr>
            <w:r w:rsidRPr="00433140">
              <w:rPr>
                <w:rFonts w:ascii="Verdana" w:hAnsi="Verdana" w:cstheme="minorHAnsi"/>
                <w:color w:val="000000"/>
                <w:sz w:val="20"/>
                <w:szCs w:val="20"/>
                <w:shd w:val="clear" w:color="auto" w:fill="FFFFFF"/>
                <w:lang w:val="tr-TR"/>
              </w:rPr>
              <w:t>Bu dersin amacı, Gotik Edebiyat’ın bizzat Shakespeare eserlerinde bulunan kökenlerini tanımlayıp, söz konusu edebi, kültürel ve tarihi ayrıntıların derinlemesine bir tartışmasını yapmaktır.</w:t>
            </w:r>
          </w:p>
        </w:tc>
      </w:tr>
      <w:tr w:rsidR="001D2B20" w:rsidRPr="00433140" w14:paraId="1AAB7D63"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61" w14:textId="77777777" w:rsidR="001D2B20" w:rsidRPr="00433140" w:rsidRDefault="001D2B20" w:rsidP="001D2B20">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62" w14:textId="77777777" w:rsidR="001D2B20" w:rsidRPr="00433140" w:rsidRDefault="001D2B20" w:rsidP="001D2B20">
            <w:pPr>
              <w:spacing w:line="240" w:lineRule="atLeast"/>
              <w:jc w:val="both"/>
              <w:rPr>
                <w:rFonts w:ascii="Verdana" w:hAnsi="Verdana" w:cstheme="minorHAnsi"/>
                <w:sz w:val="20"/>
                <w:szCs w:val="20"/>
                <w:lang w:val="tr-TR"/>
              </w:rPr>
            </w:pPr>
          </w:p>
        </w:tc>
      </w:tr>
    </w:tbl>
    <w:p w14:paraId="1AAB7D64" w14:textId="77777777" w:rsidR="008C5D36" w:rsidRPr="00433140" w:rsidRDefault="008C5D36" w:rsidP="008C5D36">
      <w:pPr>
        <w:shd w:val="clear" w:color="auto" w:fill="FFFFFF"/>
        <w:rPr>
          <w:rFonts w:ascii="Verdana" w:hAnsi="Verdana" w:cstheme="minorHAnsi"/>
          <w:sz w:val="20"/>
          <w:szCs w:val="20"/>
          <w:lang w:val="tr-TR"/>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52"/>
        <w:gridCol w:w="1523"/>
        <w:gridCol w:w="1352"/>
        <w:gridCol w:w="1807"/>
      </w:tblGrid>
      <w:tr w:rsidR="007E48BA" w:rsidRPr="00433140" w14:paraId="1AAB7D69" w14:textId="77777777" w:rsidTr="007E48BA">
        <w:trPr>
          <w:tblCellSpacing w:w="15" w:type="dxa"/>
          <w:jc w:val="center"/>
        </w:trPr>
        <w:tc>
          <w:tcPr>
            <w:tcW w:w="2452" w:type="pct"/>
            <w:tcBorders>
              <w:bottom w:val="single" w:sz="6" w:space="0" w:color="CCCCCC"/>
            </w:tcBorders>
            <w:shd w:val="clear" w:color="auto" w:fill="FFFFFF"/>
            <w:vAlign w:val="center"/>
          </w:tcPr>
          <w:p w14:paraId="1AAB7D65"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Dersin Öğrenme Çıktıları</w:t>
            </w:r>
          </w:p>
        </w:tc>
        <w:tc>
          <w:tcPr>
            <w:tcW w:w="972" w:type="pct"/>
            <w:tcBorders>
              <w:bottom w:val="single" w:sz="6" w:space="0" w:color="CCCCCC"/>
            </w:tcBorders>
            <w:shd w:val="clear" w:color="auto" w:fill="FFFFFF"/>
          </w:tcPr>
          <w:p w14:paraId="1AAB7D66" w14:textId="77777777" w:rsidR="007E48BA" w:rsidRPr="00433140" w:rsidRDefault="007E48BA" w:rsidP="007E48BA">
            <w:pPr>
              <w:spacing w:line="256" w:lineRule="auto"/>
              <w:jc w:val="center"/>
              <w:rPr>
                <w:rFonts w:ascii="Verdana" w:hAnsi="Verdana" w:cstheme="minorHAnsi"/>
                <w:b/>
                <w:sz w:val="20"/>
                <w:szCs w:val="20"/>
                <w:lang w:val="tr-TR"/>
              </w:rPr>
            </w:pPr>
            <w:r w:rsidRPr="00433140">
              <w:rPr>
                <w:rFonts w:ascii="Verdana" w:hAnsi="Verdana" w:cstheme="minorHAnsi"/>
                <w:b/>
                <w:sz w:val="20"/>
                <w:szCs w:val="20"/>
                <w:lang w:val="tr-TR"/>
              </w:rPr>
              <w:t>Program Öğrenme Çıktıları</w:t>
            </w:r>
          </w:p>
        </w:tc>
        <w:tc>
          <w:tcPr>
            <w:tcW w:w="667" w:type="pct"/>
            <w:tcBorders>
              <w:bottom w:val="single" w:sz="6" w:space="0" w:color="CCCCCC"/>
            </w:tcBorders>
            <w:shd w:val="clear" w:color="auto" w:fill="FFFFFF"/>
            <w:tcMar>
              <w:top w:w="15" w:type="dxa"/>
              <w:left w:w="75" w:type="dxa"/>
              <w:bottom w:w="15" w:type="dxa"/>
              <w:right w:w="15" w:type="dxa"/>
            </w:tcMar>
            <w:vAlign w:val="center"/>
          </w:tcPr>
          <w:p w14:paraId="1AAB7D67"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Öğretim Yöntemleri</w:t>
            </w:r>
          </w:p>
        </w:tc>
        <w:tc>
          <w:tcPr>
            <w:tcW w:w="822" w:type="pct"/>
            <w:tcBorders>
              <w:bottom w:val="single" w:sz="6" w:space="0" w:color="CCCCCC"/>
            </w:tcBorders>
            <w:shd w:val="clear" w:color="auto" w:fill="FFFFFF"/>
            <w:tcMar>
              <w:top w:w="15" w:type="dxa"/>
              <w:left w:w="75" w:type="dxa"/>
              <w:bottom w:w="15" w:type="dxa"/>
              <w:right w:w="15" w:type="dxa"/>
            </w:tcMar>
            <w:vAlign w:val="center"/>
          </w:tcPr>
          <w:p w14:paraId="1AAB7D68" w14:textId="77777777" w:rsidR="007E48BA" w:rsidRPr="00433140" w:rsidRDefault="007E48BA" w:rsidP="007E48BA">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Ölçme ve Değerlendirme Yöntemleri:</w:t>
            </w:r>
          </w:p>
        </w:tc>
      </w:tr>
      <w:tr w:rsidR="00EA0DE0" w:rsidRPr="00433140" w14:paraId="1AAB7D6E" w14:textId="77777777" w:rsidTr="007E48BA">
        <w:trPr>
          <w:trHeight w:val="450"/>
          <w:tblCellSpacing w:w="15" w:type="dxa"/>
          <w:jc w:val="center"/>
        </w:trPr>
        <w:tc>
          <w:tcPr>
            <w:tcW w:w="2452" w:type="pct"/>
            <w:tcBorders>
              <w:bottom w:val="single" w:sz="6" w:space="0" w:color="CCCCCC"/>
            </w:tcBorders>
            <w:shd w:val="clear" w:color="auto" w:fill="FFFFFF"/>
            <w:vAlign w:val="center"/>
          </w:tcPr>
          <w:p w14:paraId="1AAB7D6A" w14:textId="77777777" w:rsidR="008C5D36" w:rsidRPr="00433140" w:rsidRDefault="0003139F" w:rsidP="0003139F">
            <w:pPr>
              <w:pStyle w:val="ListeParagraf3"/>
              <w:spacing w:line="240" w:lineRule="atLeast"/>
              <w:ind w:left="0"/>
              <w:rPr>
                <w:rFonts w:ascii="Verdana" w:hAnsi="Verdana" w:cstheme="minorHAnsi"/>
                <w:sz w:val="20"/>
                <w:szCs w:val="20"/>
                <w:lang w:val="tr-TR"/>
              </w:rPr>
            </w:pPr>
            <w:r w:rsidRPr="00433140">
              <w:rPr>
                <w:rFonts w:ascii="Verdana" w:hAnsi="Verdana" w:cstheme="minorHAnsi"/>
                <w:sz w:val="20"/>
                <w:szCs w:val="20"/>
                <w:lang w:val="tr-TR"/>
              </w:rPr>
              <w:t>1) Gotik Edebiyatın tarihini inceler.</w:t>
            </w:r>
            <w:r w:rsidR="008C5D36" w:rsidRPr="00433140">
              <w:rPr>
                <w:rFonts w:ascii="Verdana" w:hAnsi="Verdana" w:cstheme="minorHAnsi"/>
                <w:sz w:val="20"/>
                <w:szCs w:val="20"/>
                <w:lang w:val="tr-TR"/>
              </w:rPr>
              <w:t xml:space="preserve">  </w:t>
            </w:r>
          </w:p>
        </w:tc>
        <w:tc>
          <w:tcPr>
            <w:tcW w:w="972" w:type="pct"/>
            <w:tcBorders>
              <w:bottom w:val="single" w:sz="6" w:space="0" w:color="CCCCCC"/>
            </w:tcBorders>
            <w:shd w:val="clear" w:color="auto" w:fill="FFFFFF"/>
            <w:vAlign w:val="center"/>
          </w:tcPr>
          <w:p w14:paraId="1AAB7D6B"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67" w:type="pct"/>
            <w:tcBorders>
              <w:bottom w:val="single" w:sz="6" w:space="0" w:color="CCCCCC"/>
            </w:tcBorders>
            <w:shd w:val="clear" w:color="auto" w:fill="FFFFFF"/>
            <w:tcMar>
              <w:top w:w="15" w:type="dxa"/>
              <w:left w:w="75" w:type="dxa"/>
              <w:bottom w:w="15" w:type="dxa"/>
              <w:right w:w="15" w:type="dxa"/>
            </w:tcMar>
            <w:vAlign w:val="center"/>
          </w:tcPr>
          <w:p w14:paraId="1AAB7D6C"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2" w:type="pct"/>
            <w:tcBorders>
              <w:bottom w:val="single" w:sz="6" w:space="0" w:color="CCCCCC"/>
            </w:tcBorders>
            <w:shd w:val="clear" w:color="auto" w:fill="FFFFFF"/>
            <w:tcMar>
              <w:top w:w="15" w:type="dxa"/>
              <w:left w:w="75" w:type="dxa"/>
              <w:bottom w:w="15" w:type="dxa"/>
              <w:right w:w="15" w:type="dxa"/>
            </w:tcMar>
            <w:vAlign w:val="center"/>
          </w:tcPr>
          <w:p w14:paraId="1AAB7D6D"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C,</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D73" w14:textId="77777777" w:rsidTr="007E48BA">
        <w:trPr>
          <w:trHeight w:val="450"/>
          <w:tblCellSpacing w:w="15" w:type="dxa"/>
          <w:jc w:val="center"/>
        </w:trPr>
        <w:tc>
          <w:tcPr>
            <w:tcW w:w="2452" w:type="pct"/>
            <w:tcBorders>
              <w:bottom w:val="single" w:sz="6" w:space="0" w:color="CCCCCC"/>
            </w:tcBorders>
            <w:shd w:val="clear" w:color="auto" w:fill="FFFFFF"/>
            <w:vAlign w:val="center"/>
          </w:tcPr>
          <w:p w14:paraId="1AAB7D6F" w14:textId="77777777" w:rsidR="0003139F" w:rsidRPr="00433140" w:rsidRDefault="008C5D36" w:rsidP="00EA0DE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2) </w:t>
            </w:r>
            <w:r w:rsidR="0003139F" w:rsidRPr="00433140">
              <w:rPr>
                <w:rFonts w:ascii="Verdana" w:hAnsi="Verdana" w:cstheme="minorHAnsi"/>
                <w:sz w:val="20"/>
                <w:szCs w:val="20"/>
                <w:lang w:val="tr-TR"/>
              </w:rPr>
              <w:t>Öğrencilerin karşılaştırmalı bağlamlar üzerinden Gotik edebiyatın entelektüel ve kültürel arka planı ile ilgili bilgi edinmeleri ve edebi metinlerin analizinde kullanılan konsept ve terimlerle donatılmalarını sağlar.</w:t>
            </w:r>
          </w:p>
        </w:tc>
        <w:tc>
          <w:tcPr>
            <w:tcW w:w="972" w:type="pct"/>
            <w:tcBorders>
              <w:bottom w:val="single" w:sz="6" w:space="0" w:color="CCCCCC"/>
            </w:tcBorders>
            <w:shd w:val="clear" w:color="auto" w:fill="FFFFFF"/>
            <w:vAlign w:val="center"/>
          </w:tcPr>
          <w:p w14:paraId="1AAB7D70"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67" w:type="pct"/>
            <w:tcBorders>
              <w:bottom w:val="single" w:sz="6" w:space="0" w:color="CCCCCC"/>
            </w:tcBorders>
            <w:shd w:val="clear" w:color="auto" w:fill="FFFFFF"/>
            <w:tcMar>
              <w:top w:w="15" w:type="dxa"/>
              <w:left w:w="75" w:type="dxa"/>
              <w:bottom w:w="15" w:type="dxa"/>
              <w:right w:w="15" w:type="dxa"/>
            </w:tcMar>
            <w:vAlign w:val="center"/>
          </w:tcPr>
          <w:p w14:paraId="1AAB7D71"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2" w:type="pct"/>
            <w:tcBorders>
              <w:bottom w:val="single" w:sz="6" w:space="0" w:color="CCCCCC"/>
            </w:tcBorders>
            <w:shd w:val="clear" w:color="auto" w:fill="FFFFFF"/>
            <w:tcMar>
              <w:top w:w="15" w:type="dxa"/>
              <w:left w:w="75" w:type="dxa"/>
              <w:bottom w:w="15" w:type="dxa"/>
              <w:right w:w="15" w:type="dxa"/>
            </w:tcMar>
            <w:vAlign w:val="center"/>
          </w:tcPr>
          <w:p w14:paraId="1AAB7D72"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C,</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D78" w14:textId="77777777" w:rsidTr="007E48BA">
        <w:trPr>
          <w:trHeight w:val="450"/>
          <w:tblCellSpacing w:w="15" w:type="dxa"/>
          <w:jc w:val="center"/>
        </w:trPr>
        <w:tc>
          <w:tcPr>
            <w:tcW w:w="2452" w:type="pct"/>
            <w:tcBorders>
              <w:bottom w:val="single" w:sz="6" w:space="0" w:color="CCCCCC"/>
            </w:tcBorders>
            <w:shd w:val="clear" w:color="auto" w:fill="FFFFFF"/>
            <w:vAlign w:val="center"/>
          </w:tcPr>
          <w:p w14:paraId="1AAB7D74" w14:textId="77777777" w:rsidR="008C5D36" w:rsidRPr="00433140" w:rsidRDefault="008C5D36" w:rsidP="00EA0DE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 xml:space="preserve">3) </w:t>
            </w:r>
            <w:r w:rsidR="0003139F" w:rsidRPr="00433140">
              <w:rPr>
                <w:rFonts w:ascii="Verdana" w:hAnsi="Verdana" w:cstheme="minorHAnsi"/>
                <w:sz w:val="20"/>
                <w:szCs w:val="20"/>
                <w:lang w:val="tr-TR"/>
              </w:rPr>
              <w:t>Öğrencilerin Gotik Edebiyat  kuramlarını doğru bir şekilde anlamaları için gerekli eleştirel beceriler, analitik yaklaşım, disiplinler</w:t>
            </w:r>
            <w:r w:rsidR="007F041C">
              <w:rPr>
                <w:rFonts w:ascii="Verdana" w:hAnsi="Verdana" w:cstheme="minorHAnsi"/>
                <w:sz w:val="20"/>
                <w:szCs w:val="20"/>
                <w:lang w:val="tr-TR"/>
              </w:rPr>
              <w:t xml:space="preserve"> </w:t>
            </w:r>
            <w:r w:rsidR="0003139F" w:rsidRPr="00433140">
              <w:rPr>
                <w:rFonts w:ascii="Verdana" w:hAnsi="Verdana" w:cstheme="minorHAnsi"/>
                <w:sz w:val="20"/>
                <w:szCs w:val="20"/>
                <w:lang w:val="tr-TR"/>
              </w:rPr>
              <w:t>arası görüşler ile analiz, yorum ve çıkarım becerileri ile donatılmasını sağlar.</w:t>
            </w:r>
          </w:p>
        </w:tc>
        <w:tc>
          <w:tcPr>
            <w:tcW w:w="972" w:type="pct"/>
            <w:tcBorders>
              <w:bottom w:val="single" w:sz="6" w:space="0" w:color="CCCCCC"/>
            </w:tcBorders>
            <w:shd w:val="clear" w:color="auto" w:fill="FFFFFF"/>
            <w:vAlign w:val="center"/>
          </w:tcPr>
          <w:p w14:paraId="1AAB7D75"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67" w:type="pct"/>
            <w:tcBorders>
              <w:bottom w:val="single" w:sz="6" w:space="0" w:color="CCCCCC"/>
            </w:tcBorders>
            <w:shd w:val="clear" w:color="auto" w:fill="FFFFFF"/>
            <w:tcMar>
              <w:top w:w="15" w:type="dxa"/>
              <w:left w:w="75" w:type="dxa"/>
              <w:bottom w:w="15" w:type="dxa"/>
              <w:right w:w="15" w:type="dxa"/>
            </w:tcMar>
            <w:vAlign w:val="center"/>
          </w:tcPr>
          <w:p w14:paraId="1AAB7D76"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2" w:type="pct"/>
            <w:tcBorders>
              <w:bottom w:val="single" w:sz="6" w:space="0" w:color="CCCCCC"/>
            </w:tcBorders>
            <w:shd w:val="clear" w:color="auto" w:fill="FFFFFF"/>
            <w:tcMar>
              <w:top w:w="15" w:type="dxa"/>
              <w:left w:w="75" w:type="dxa"/>
              <w:bottom w:w="15" w:type="dxa"/>
              <w:right w:w="15" w:type="dxa"/>
            </w:tcMar>
            <w:vAlign w:val="center"/>
          </w:tcPr>
          <w:p w14:paraId="1AAB7D77"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C,</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D7D" w14:textId="77777777" w:rsidTr="007E48BA">
        <w:trPr>
          <w:trHeight w:val="441"/>
          <w:tblCellSpacing w:w="15" w:type="dxa"/>
          <w:jc w:val="center"/>
        </w:trPr>
        <w:tc>
          <w:tcPr>
            <w:tcW w:w="2452" w:type="pct"/>
            <w:shd w:val="clear" w:color="auto" w:fill="FFFFFF"/>
            <w:vAlign w:val="center"/>
          </w:tcPr>
          <w:p w14:paraId="1AAB7D79" w14:textId="77777777" w:rsidR="008C5D36" w:rsidRPr="00433140" w:rsidRDefault="008C5D36"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4) </w:t>
            </w:r>
            <w:r w:rsidR="0003139F" w:rsidRPr="00433140">
              <w:rPr>
                <w:rFonts w:ascii="Verdana" w:hAnsi="Verdana" w:cstheme="minorHAnsi"/>
                <w:sz w:val="20"/>
                <w:szCs w:val="20"/>
                <w:lang w:val="tr-TR"/>
              </w:rPr>
              <w:t>Gotik Edebiyatın farklı tanımlarını analiz eder.</w:t>
            </w:r>
          </w:p>
        </w:tc>
        <w:tc>
          <w:tcPr>
            <w:tcW w:w="972" w:type="pct"/>
            <w:shd w:val="clear" w:color="auto" w:fill="FFFFFF"/>
            <w:vAlign w:val="center"/>
          </w:tcPr>
          <w:p w14:paraId="1AAB7D7A"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67" w:type="pct"/>
            <w:shd w:val="clear" w:color="auto" w:fill="FFFFFF"/>
            <w:tcMar>
              <w:top w:w="15" w:type="dxa"/>
              <w:left w:w="75" w:type="dxa"/>
              <w:bottom w:w="15" w:type="dxa"/>
              <w:right w:w="15" w:type="dxa"/>
            </w:tcMar>
            <w:vAlign w:val="center"/>
          </w:tcPr>
          <w:p w14:paraId="1AAB7D7B"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2" w:type="pct"/>
            <w:shd w:val="clear" w:color="auto" w:fill="FFFFFF"/>
            <w:tcMar>
              <w:top w:w="15" w:type="dxa"/>
              <w:left w:w="75" w:type="dxa"/>
              <w:bottom w:w="15" w:type="dxa"/>
              <w:right w:w="15" w:type="dxa"/>
            </w:tcMar>
            <w:vAlign w:val="center"/>
          </w:tcPr>
          <w:p w14:paraId="1AAB7D7C"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C,</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D</w:t>
            </w:r>
          </w:p>
        </w:tc>
      </w:tr>
      <w:tr w:rsidR="00EA0DE0" w:rsidRPr="00433140" w14:paraId="1AAB7D82" w14:textId="77777777" w:rsidTr="007E48BA">
        <w:trPr>
          <w:trHeight w:val="505"/>
          <w:tblCellSpacing w:w="15" w:type="dxa"/>
          <w:jc w:val="center"/>
        </w:trPr>
        <w:tc>
          <w:tcPr>
            <w:tcW w:w="2452" w:type="pct"/>
            <w:shd w:val="clear" w:color="auto" w:fill="FFFFFF"/>
            <w:vAlign w:val="center"/>
          </w:tcPr>
          <w:p w14:paraId="1AAB7D7E" w14:textId="77777777" w:rsidR="008C5D36" w:rsidRPr="00433140" w:rsidRDefault="0003139F" w:rsidP="00EA0DE0">
            <w:pPr>
              <w:spacing w:line="240" w:lineRule="atLeast"/>
              <w:jc w:val="both"/>
              <w:rPr>
                <w:rFonts w:ascii="Verdana" w:hAnsi="Verdana" w:cstheme="minorHAnsi"/>
                <w:sz w:val="20"/>
                <w:szCs w:val="20"/>
                <w:lang w:val="tr-TR"/>
              </w:rPr>
            </w:pPr>
            <w:r w:rsidRPr="00433140">
              <w:rPr>
                <w:rFonts w:ascii="Verdana" w:hAnsi="Verdana" w:cstheme="minorHAnsi"/>
                <w:sz w:val="20"/>
                <w:szCs w:val="20"/>
                <w:lang w:val="tr-TR"/>
              </w:rPr>
              <w:t>5) Gotik Edebiyat çalışmalarındaki farklı duruşları ele alır ve karşılaştırır.</w:t>
            </w:r>
          </w:p>
        </w:tc>
        <w:tc>
          <w:tcPr>
            <w:tcW w:w="972" w:type="pct"/>
            <w:shd w:val="clear" w:color="auto" w:fill="FFFFFF"/>
            <w:vAlign w:val="center"/>
          </w:tcPr>
          <w:p w14:paraId="1AAB7D7F"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 6-10</w:t>
            </w:r>
          </w:p>
        </w:tc>
        <w:tc>
          <w:tcPr>
            <w:tcW w:w="667" w:type="pct"/>
            <w:shd w:val="clear" w:color="auto" w:fill="FFFFFF"/>
            <w:tcMar>
              <w:top w:w="15" w:type="dxa"/>
              <w:left w:w="75" w:type="dxa"/>
              <w:bottom w:w="15" w:type="dxa"/>
              <w:right w:w="15" w:type="dxa"/>
            </w:tcMar>
            <w:vAlign w:val="center"/>
          </w:tcPr>
          <w:p w14:paraId="1AAB7D80" w14:textId="77777777" w:rsidR="008C5D36" w:rsidRPr="00433140" w:rsidRDefault="008C5D36" w:rsidP="00EA0DE0">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1,2,3</w:t>
            </w:r>
          </w:p>
        </w:tc>
        <w:tc>
          <w:tcPr>
            <w:tcW w:w="822" w:type="pct"/>
            <w:shd w:val="clear" w:color="auto" w:fill="FFFFFF"/>
            <w:tcMar>
              <w:top w:w="15" w:type="dxa"/>
              <w:left w:w="75" w:type="dxa"/>
              <w:bottom w:w="15" w:type="dxa"/>
              <w:right w:w="15" w:type="dxa"/>
            </w:tcMar>
            <w:vAlign w:val="center"/>
          </w:tcPr>
          <w:p w14:paraId="1AAB7D81"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B,</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C,</w:t>
            </w:r>
            <w:r w:rsidR="007F041C">
              <w:rPr>
                <w:rFonts w:ascii="Verdana" w:hAnsi="Verdana" w:cstheme="minorHAnsi"/>
                <w:sz w:val="20"/>
                <w:szCs w:val="20"/>
                <w:lang w:val="tr-TR"/>
              </w:rPr>
              <w:t xml:space="preserve"> </w:t>
            </w:r>
            <w:r w:rsidRPr="00433140">
              <w:rPr>
                <w:rFonts w:ascii="Verdana" w:hAnsi="Verdana" w:cstheme="minorHAnsi"/>
                <w:sz w:val="20"/>
                <w:szCs w:val="20"/>
                <w:lang w:val="tr-TR"/>
              </w:rPr>
              <w:t>D</w:t>
            </w:r>
          </w:p>
        </w:tc>
      </w:tr>
    </w:tbl>
    <w:p w14:paraId="1AAB7D83" w14:textId="77777777" w:rsidR="008C5D36" w:rsidRPr="00433140" w:rsidRDefault="008C5D36" w:rsidP="008C5D36">
      <w:pPr>
        <w:shd w:val="clear" w:color="auto" w:fill="FFFFFF"/>
        <w:rPr>
          <w:rFonts w:ascii="Verdana" w:hAnsi="Verdana" w:cstheme="minorHAnsi"/>
          <w:sz w:val="20"/>
          <w:szCs w:val="20"/>
          <w:lang w:val="tr-TR"/>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7"/>
        <w:gridCol w:w="7074"/>
      </w:tblGrid>
      <w:tr w:rsidR="00EE7AD6" w:rsidRPr="000D269B" w14:paraId="1AAB7D86"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7D84"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t>Öğretim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7D85"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 xml:space="preserve">1: Anlatım, 2: Soru-Cevap, 3: Tartışma, 4: Simülasyon, 5: Örnek Olay </w:t>
            </w:r>
          </w:p>
        </w:tc>
      </w:tr>
      <w:tr w:rsidR="00EE7AD6" w:rsidRPr="000D269B" w14:paraId="1AAB7D89" w14:textId="77777777" w:rsidTr="00EE7AD6">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AAB7D87" w14:textId="77777777" w:rsidR="00EE7AD6" w:rsidRPr="00433140" w:rsidRDefault="00EE7AD6" w:rsidP="00EE7AD6">
            <w:pPr>
              <w:spacing w:line="254" w:lineRule="auto"/>
              <w:rPr>
                <w:rFonts w:ascii="Verdana" w:hAnsi="Verdana" w:cstheme="minorHAnsi"/>
                <w:b/>
                <w:bCs/>
                <w:sz w:val="20"/>
                <w:szCs w:val="20"/>
                <w:lang w:val="tr-TR"/>
              </w:rPr>
            </w:pPr>
            <w:r w:rsidRPr="00433140">
              <w:rPr>
                <w:rFonts w:ascii="Verdana" w:hAnsi="Verdana" w:cstheme="minorHAnsi"/>
                <w:b/>
                <w:bCs/>
                <w:sz w:val="20"/>
                <w:szCs w:val="20"/>
                <w:lang w:val="tr-TR"/>
              </w:rPr>
              <w:lastRenderedPageBreak/>
              <w:t>Ölçme ve Değerlendirme Yöntemleri:</w:t>
            </w:r>
          </w:p>
        </w:tc>
        <w:tc>
          <w:tcPr>
            <w:tcW w:w="4088" w:type="pct"/>
            <w:tcBorders>
              <w:bottom w:val="single" w:sz="6" w:space="0" w:color="CCCCCC"/>
            </w:tcBorders>
            <w:shd w:val="clear" w:color="auto" w:fill="FFFFFF"/>
            <w:tcMar>
              <w:top w:w="15" w:type="dxa"/>
              <w:left w:w="75" w:type="dxa"/>
              <w:bottom w:w="15" w:type="dxa"/>
              <w:right w:w="15" w:type="dxa"/>
            </w:tcMar>
            <w:vAlign w:val="center"/>
          </w:tcPr>
          <w:p w14:paraId="1AAB7D88" w14:textId="77777777" w:rsidR="00EE7AD6" w:rsidRPr="00433140" w:rsidRDefault="00EE7AD6" w:rsidP="00EE7AD6">
            <w:pPr>
              <w:spacing w:line="254" w:lineRule="auto"/>
              <w:rPr>
                <w:rFonts w:ascii="Verdana" w:hAnsi="Verdana" w:cstheme="minorHAnsi"/>
                <w:sz w:val="20"/>
                <w:szCs w:val="20"/>
                <w:lang w:val="tr-TR"/>
              </w:rPr>
            </w:pPr>
            <w:r w:rsidRPr="00433140">
              <w:rPr>
                <w:rFonts w:ascii="Verdana" w:hAnsi="Verdana" w:cstheme="minorHAnsi"/>
                <w:sz w:val="20"/>
                <w:szCs w:val="20"/>
                <w:lang w:val="tr-TR"/>
              </w:rPr>
              <w:t>A: Yazılı Sınav, B: Derse Katılım, C: Ödev, D: Sunum</w:t>
            </w:r>
          </w:p>
        </w:tc>
      </w:tr>
    </w:tbl>
    <w:p w14:paraId="1AAB7D8A"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0"/>
        <w:gridCol w:w="6393"/>
        <w:gridCol w:w="1690"/>
      </w:tblGrid>
      <w:tr w:rsidR="00EA0DE0" w:rsidRPr="00433140" w14:paraId="1AAB7D8C"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D8B" w14:textId="77777777" w:rsidR="008C5D36" w:rsidRPr="00433140" w:rsidRDefault="00EE7AD6"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 AKIŞI</w:t>
            </w:r>
          </w:p>
        </w:tc>
      </w:tr>
      <w:tr w:rsidR="00EE7AD6" w:rsidRPr="00433140" w14:paraId="1AAB7D90" w14:textId="77777777" w:rsidTr="00EE7AD6">
        <w:trPr>
          <w:trHeight w:val="450"/>
          <w:tblCellSpacing w:w="15" w:type="dxa"/>
          <w:jc w:val="center"/>
        </w:trPr>
        <w:tc>
          <w:tcPr>
            <w:tcW w:w="414" w:type="pct"/>
            <w:tcBorders>
              <w:bottom w:val="single" w:sz="6" w:space="0" w:color="CCCCCC"/>
            </w:tcBorders>
            <w:shd w:val="clear" w:color="auto" w:fill="FFFFFF"/>
            <w:tcMar>
              <w:top w:w="15" w:type="dxa"/>
              <w:left w:w="75" w:type="dxa"/>
              <w:bottom w:w="15" w:type="dxa"/>
              <w:right w:w="15" w:type="dxa"/>
            </w:tcMar>
            <w:vAlign w:val="center"/>
          </w:tcPr>
          <w:p w14:paraId="1AAB7D8D"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Hafta</w:t>
            </w:r>
          </w:p>
        </w:tc>
        <w:tc>
          <w:tcPr>
            <w:tcW w:w="3589" w:type="pct"/>
            <w:tcBorders>
              <w:bottom w:val="single" w:sz="6" w:space="0" w:color="CCCCCC"/>
            </w:tcBorders>
            <w:shd w:val="clear" w:color="auto" w:fill="FFFFFF"/>
            <w:tcMar>
              <w:top w:w="15" w:type="dxa"/>
              <w:left w:w="75" w:type="dxa"/>
              <w:bottom w:w="15" w:type="dxa"/>
              <w:right w:w="15" w:type="dxa"/>
            </w:tcMar>
            <w:vAlign w:val="center"/>
          </w:tcPr>
          <w:p w14:paraId="1AAB7D8E" w14:textId="77777777" w:rsidR="00EE7AD6" w:rsidRPr="00433140" w:rsidRDefault="00EE7AD6" w:rsidP="00EE7AD6">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Konular</w:t>
            </w:r>
          </w:p>
        </w:tc>
        <w:tc>
          <w:tcPr>
            <w:tcW w:w="928" w:type="pct"/>
            <w:tcBorders>
              <w:bottom w:val="single" w:sz="6" w:space="0" w:color="CCCCCC"/>
            </w:tcBorders>
            <w:shd w:val="clear" w:color="auto" w:fill="FFFFFF"/>
            <w:tcMar>
              <w:top w:w="15" w:type="dxa"/>
              <w:left w:w="75" w:type="dxa"/>
              <w:bottom w:w="15" w:type="dxa"/>
              <w:right w:w="15" w:type="dxa"/>
            </w:tcMar>
            <w:vAlign w:val="center"/>
          </w:tcPr>
          <w:p w14:paraId="1AAB7D8F" w14:textId="77777777" w:rsidR="00EE7AD6" w:rsidRPr="00433140" w:rsidRDefault="00EE7AD6" w:rsidP="00EE7AD6">
            <w:pPr>
              <w:spacing w:line="256" w:lineRule="auto"/>
              <w:jc w:val="center"/>
              <w:rPr>
                <w:rFonts w:ascii="Verdana" w:hAnsi="Verdana" w:cstheme="minorHAnsi"/>
                <w:sz w:val="20"/>
                <w:szCs w:val="20"/>
                <w:lang w:val="tr-TR"/>
              </w:rPr>
            </w:pPr>
            <w:r w:rsidRPr="00433140">
              <w:rPr>
                <w:rFonts w:ascii="Verdana" w:hAnsi="Verdana" w:cstheme="minorHAnsi"/>
                <w:b/>
                <w:bCs/>
                <w:sz w:val="20"/>
                <w:szCs w:val="20"/>
                <w:lang w:val="tr-TR"/>
              </w:rPr>
              <w:t>Ders Materyali</w:t>
            </w:r>
          </w:p>
        </w:tc>
      </w:tr>
      <w:tr w:rsidR="00EA0DE0" w:rsidRPr="00433140" w14:paraId="1AAB7D9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91"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92" w14:textId="77777777" w:rsidR="00430BE0" w:rsidRPr="00433140" w:rsidRDefault="002A00F6" w:rsidP="00430BE0">
            <w:pPr>
              <w:spacing w:line="240" w:lineRule="atLeast"/>
              <w:rPr>
                <w:rFonts w:ascii="Verdana" w:hAnsi="Verdana" w:cstheme="minorHAnsi"/>
                <w:sz w:val="20"/>
                <w:szCs w:val="20"/>
                <w:lang w:val="tr-TR"/>
              </w:rPr>
            </w:pPr>
            <w:r w:rsidRPr="00433140">
              <w:rPr>
                <w:rFonts w:ascii="Verdana" w:hAnsi="Verdana" w:cstheme="minorHAnsi"/>
                <w:sz w:val="20"/>
                <w:szCs w:val="20"/>
                <w:lang w:val="tr-TR"/>
              </w:rPr>
              <w:t>Gotik Edebiyat Çalışmaları – Derse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93" w14:textId="77777777" w:rsidR="008C5D36" w:rsidRPr="00433140" w:rsidRDefault="00D6235D"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Ders Materyali öğretim elemanı tarafından temin edilmektedir.</w:t>
            </w:r>
          </w:p>
        </w:tc>
      </w:tr>
      <w:tr w:rsidR="00EA0DE0" w:rsidRPr="00433140" w14:paraId="1AAB7D9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95"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96" w14:textId="77777777" w:rsidR="008C5D36" w:rsidRPr="00433140" w:rsidRDefault="00430BE0"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Shakespeare </w:t>
            </w:r>
            <w:r w:rsidR="007F041C">
              <w:rPr>
                <w:rFonts w:ascii="Verdana" w:hAnsi="Verdana" w:cstheme="minorHAnsi"/>
                <w:sz w:val="20"/>
                <w:szCs w:val="20"/>
                <w:lang w:val="tr-TR"/>
              </w:rPr>
              <w:t>ve Gotik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97"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9C"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99"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9A" w14:textId="77777777" w:rsidR="008C5D36" w:rsidRPr="00433140" w:rsidRDefault="00430BE0" w:rsidP="00EA0DE0">
            <w:pPr>
              <w:spacing w:line="240" w:lineRule="atLeast"/>
              <w:rPr>
                <w:rFonts w:ascii="Verdana" w:hAnsi="Verdana" w:cstheme="minorHAnsi"/>
                <w:sz w:val="20"/>
                <w:szCs w:val="20"/>
                <w:lang w:val="tr-TR"/>
              </w:rPr>
            </w:pPr>
            <w:r w:rsidRPr="00433140">
              <w:rPr>
                <w:rFonts w:ascii="Verdana" w:hAnsi="Verdana" w:cstheme="minorHAnsi"/>
                <w:i/>
                <w:sz w:val="20"/>
                <w:szCs w:val="20"/>
                <w:lang w:val="tr-TR"/>
              </w:rPr>
              <w:t>Castle of Otranto</w:t>
            </w:r>
            <w:r w:rsidR="007F041C">
              <w:rPr>
                <w:rFonts w:ascii="Verdana" w:hAnsi="Verdana" w:cstheme="minorHAnsi"/>
                <w:i/>
                <w:sz w:val="20"/>
                <w:szCs w:val="20"/>
                <w:lang w:val="tr-TR"/>
              </w:rPr>
              <w:t xml:space="preserve"> – </w:t>
            </w:r>
            <w:r w:rsidR="007F041C" w:rsidRPr="007F041C">
              <w:rPr>
                <w:rFonts w:ascii="Verdana" w:hAnsi="Verdana" w:cstheme="minorHAnsi"/>
                <w:iCs/>
                <w:sz w:val="20"/>
                <w:szCs w:val="20"/>
                <w:lang w:val="tr-TR"/>
              </w:rPr>
              <w:t>Roman ve Giriş</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9B"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A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9D"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9E" w14:textId="77777777" w:rsidR="008C5D36" w:rsidRPr="00433140" w:rsidRDefault="00430BE0"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T. Love Peacock </w:t>
            </w:r>
            <w:r w:rsidRPr="00433140">
              <w:rPr>
                <w:rFonts w:ascii="Verdana" w:hAnsi="Verdana" w:cstheme="minorHAnsi"/>
                <w:i/>
                <w:sz w:val="20"/>
                <w:szCs w:val="20"/>
                <w:lang w:val="tr-TR"/>
              </w:rPr>
              <w:t>Nightmare Abbey</w:t>
            </w:r>
            <w:r w:rsidRPr="00433140">
              <w:rPr>
                <w:rFonts w:ascii="Verdana" w:hAnsi="Verdana" w:cstheme="minorHAnsi"/>
                <w:sz w:val="20"/>
                <w:szCs w:val="20"/>
                <w:lang w:val="tr-TR"/>
              </w:rPr>
              <w:t xml:space="preserve">, Jane Austen </w:t>
            </w:r>
            <w:r w:rsidRPr="00433140">
              <w:rPr>
                <w:rFonts w:ascii="Verdana" w:hAnsi="Verdana" w:cstheme="minorHAnsi"/>
                <w:i/>
                <w:sz w:val="20"/>
                <w:szCs w:val="20"/>
                <w:lang w:val="tr-TR"/>
              </w:rPr>
              <w:t>Northanger Abbey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9F"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A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A1"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A2" w14:textId="77777777" w:rsidR="008C5D36" w:rsidRPr="00433140" w:rsidRDefault="00430BE0"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Mary Shelley </w:t>
            </w:r>
            <w:r w:rsidRPr="00433140">
              <w:rPr>
                <w:rFonts w:ascii="Verdana" w:hAnsi="Verdana" w:cstheme="minorHAnsi"/>
                <w:i/>
                <w:sz w:val="20"/>
                <w:szCs w:val="20"/>
                <w:lang w:val="tr-TR"/>
              </w:rPr>
              <w:t>Matilda</w:t>
            </w:r>
            <w:r w:rsidRPr="00433140">
              <w:rPr>
                <w:rFonts w:ascii="Verdana" w:hAnsi="Verdana" w:cstheme="minorHAnsi"/>
                <w:sz w:val="20"/>
                <w:szCs w:val="20"/>
                <w:lang w:val="tr-TR"/>
              </w:rPr>
              <w:t xml:space="preserve">, Shakespeare </w:t>
            </w:r>
            <w:r w:rsidRPr="00433140">
              <w:rPr>
                <w:rFonts w:ascii="Verdana" w:hAnsi="Verdana" w:cstheme="minorHAnsi"/>
                <w:i/>
                <w:sz w:val="20"/>
                <w:szCs w:val="20"/>
                <w:lang w:val="tr-TR"/>
              </w:rPr>
              <w:t>King Lear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A3"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A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A5"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A6" w14:textId="77777777" w:rsidR="008C5D36" w:rsidRPr="00433140" w:rsidRDefault="00430BE0" w:rsidP="000D3893">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Shakespeare </w:t>
            </w:r>
            <w:r w:rsidRPr="00433140">
              <w:rPr>
                <w:rFonts w:ascii="Verdana" w:hAnsi="Verdana" w:cstheme="minorHAnsi"/>
                <w:i/>
                <w:sz w:val="20"/>
                <w:szCs w:val="20"/>
                <w:lang w:val="tr-TR"/>
              </w:rPr>
              <w:t>Romeo and Juliet</w:t>
            </w:r>
            <w:r w:rsidRPr="00433140">
              <w:rPr>
                <w:rFonts w:ascii="Verdana" w:hAnsi="Verdana" w:cstheme="minorHAnsi"/>
                <w:sz w:val="20"/>
                <w:szCs w:val="20"/>
                <w:lang w:val="tr-TR"/>
              </w:rPr>
              <w:t xml:space="preserve">, </w:t>
            </w:r>
            <w:r w:rsidR="000D3893" w:rsidRPr="00433140">
              <w:rPr>
                <w:rFonts w:ascii="Verdana" w:hAnsi="Verdana" w:cstheme="minorHAnsi"/>
                <w:sz w:val="20"/>
                <w:szCs w:val="20"/>
                <w:lang w:val="tr-TR"/>
              </w:rPr>
              <w:t>M</w:t>
            </w:r>
            <w:r w:rsidRPr="00433140">
              <w:rPr>
                <w:rFonts w:ascii="Verdana" w:hAnsi="Verdana" w:cstheme="minorHAnsi"/>
                <w:sz w:val="20"/>
                <w:szCs w:val="20"/>
                <w:lang w:val="tr-TR"/>
              </w:rPr>
              <w:t>.</w:t>
            </w:r>
            <w:r w:rsidR="000D3893" w:rsidRPr="00433140">
              <w:rPr>
                <w:rFonts w:ascii="Verdana" w:hAnsi="Verdana" w:cstheme="minorHAnsi"/>
                <w:sz w:val="20"/>
                <w:szCs w:val="20"/>
                <w:lang w:val="tr-TR"/>
              </w:rPr>
              <w:t xml:space="preserve">G. </w:t>
            </w:r>
            <w:r w:rsidRPr="00433140">
              <w:rPr>
                <w:rFonts w:ascii="Verdana" w:hAnsi="Verdana" w:cstheme="minorHAnsi"/>
                <w:sz w:val="20"/>
                <w:szCs w:val="20"/>
                <w:lang w:val="tr-TR"/>
              </w:rPr>
              <w:t xml:space="preserve"> Lewis </w:t>
            </w:r>
            <w:r w:rsidRPr="00433140">
              <w:rPr>
                <w:rFonts w:ascii="Verdana" w:hAnsi="Verdana" w:cstheme="minorHAnsi"/>
                <w:i/>
                <w:sz w:val="20"/>
                <w:szCs w:val="20"/>
                <w:lang w:val="tr-TR"/>
              </w:rPr>
              <w:t>The Monk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A7"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AC"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A9"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AA" w14:textId="77777777" w:rsidR="008C5D36" w:rsidRPr="00433140" w:rsidRDefault="00430BE0" w:rsidP="00EA0DE0">
            <w:pPr>
              <w:spacing w:line="240" w:lineRule="atLeast"/>
              <w:rPr>
                <w:rFonts w:ascii="Verdana" w:hAnsi="Verdana" w:cstheme="minorHAnsi"/>
                <w:i/>
                <w:sz w:val="20"/>
                <w:szCs w:val="20"/>
                <w:lang w:val="tr-TR"/>
              </w:rPr>
            </w:pPr>
            <w:r w:rsidRPr="00433140">
              <w:rPr>
                <w:rFonts w:ascii="Verdana" w:hAnsi="Verdana" w:cstheme="minorHAnsi"/>
                <w:i/>
                <w:sz w:val="20"/>
                <w:szCs w:val="20"/>
                <w:lang w:val="tr-TR"/>
              </w:rPr>
              <w:t>Richard III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AB"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B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AD"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AE" w14:textId="77777777" w:rsidR="008C5D36" w:rsidRPr="00433140" w:rsidRDefault="00430BE0" w:rsidP="00EA0DE0">
            <w:pPr>
              <w:spacing w:line="240" w:lineRule="atLeast"/>
              <w:rPr>
                <w:rFonts w:ascii="Verdana" w:hAnsi="Verdana" w:cstheme="minorHAnsi"/>
                <w:i/>
                <w:sz w:val="20"/>
                <w:szCs w:val="20"/>
                <w:lang w:val="tr-TR"/>
              </w:rPr>
            </w:pPr>
            <w:r w:rsidRPr="00433140">
              <w:rPr>
                <w:rFonts w:ascii="Verdana" w:hAnsi="Verdana" w:cstheme="minorHAnsi"/>
                <w:i/>
                <w:sz w:val="20"/>
                <w:szCs w:val="20"/>
                <w:lang w:val="tr-TR"/>
              </w:rPr>
              <w:t>Richard III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AF"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B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B1"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B2" w14:textId="77777777" w:rsidR="008C5D36" w:rsidRPr="00433140" w:rsidRDefault="00430BE0" w:rsidP="00EA0DE0">
            <w:pPr>
              <w:spacing w:line="240" w:lineRule="atLeast"/>
              <w:rPr>
                <w:rFonts w:ascii="Verdana" w:hAnsi="Verdana" w:cstheme="minorHAnsi"/>
                <w:i/>
                <w:sz w:val="20"/>
                <w:szCs w:val="20"/>
                <w:lang w:val="tr-TR"/>
              </w:rPr>
            </w:pPr>
            <w:r w:rsidRPr="00433140">
              <w:rPr>
                <w:rFonts w:ascii="Verdana" w:hAnsi="Verdana" w:cstheme="minorHAnsi"/>
                <w:i/>
                <w:sz w:val="20"/>
                <w:szCs w:val="20"/>
                <w:lang w:val="tr-TR"/>
              </w:rPr>
              <w:t>Hamlet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B3"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B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B5"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B6" w14:textId="77777777" w:rsidR="008C5D36" w:rsidRPr="00433140" w:rsidRDefault="00430BE0" w:rsidP="00EA0DE0">
            <w:pPr>
              <w:spacing w:line="240" w:lineRule="atLeast"/>
              <w:rPr>
                <w:rFonts w:ascii="Verdana" w:hAnsi="Verdana" w:cstheme="minorHAnsi"/>
                <w:i/>
                <w:sz w:val="20"/>
                <w:szCs w:val="20"/>
                <w:lang w:val="tr-TR"/>
              </w:rPr>
            </w:pPr>
            <w:r w:rsidRPr="00433140">
              <w:rPr>
                <w:rFonts w:ascii="Verdana" w:hAnsi="Verdana" w:cstheme="minorHAnsi"/>
                <w:i/>
                <w:sz w:val="20"/>
                <w:szCs w:val="20"/>
                <w:lang w:val="tr-TR"/>
              </w:rPr>
              <w:t>Hamlet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B7"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BC"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B9"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BA" w14:textId="77777777" w:rsidR="008C5D36" w:rsidRPr="00433140" w:rsidRDefault="00430BE0"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 xml:space="preserve">Shakespeare </w:t>
            </w:r>
            <w:r w:rsidRPr="00433140">
              <w:rPr>
                <w:rFonts w:ascii="Verdana" w:hAnsi="Verdana" w:cstheme="minorHAnsi"/>
                <w:i/>
                <w:sz w:val="20"/>
                <w:szCs w:val="20"/>
                <w:lang w:val="tr-TR"/>
              </w:rPr>
              <w:t>Hamlet</w:t>
            </w:r>
            <w:r w:rsidRPr="00433140">
              <w:rPr>
                <w:rFonts w:ascii="Verdana" w:hAnsi="Verdana" w:cstheme="minorHAnsi"/>
                <w:sz w:val="20"/>
                <w:szCs w:val="20"/>
                <w:lang w:val="tr-TR"/>
              </w:rPr>
              <w:t xml:space="preserve">, B. </w:t>
            </w:r>
            <w:r w:rsidRPr="00433140">
              <w:rPr>
                <w:rFonts w:ascii="Verdana" w:hAnsi="Verdana" w:cstheme="minorHAnsi"/>
                <w:i/>
                <w:sz w:val="20"/>
                <w:szCs w:val="20"/>
                <w:lang w:val="tr-TR"/>
              </w:rPr>
              <w:t>Stoker Dracula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BB"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C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BD"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BE" w14:textId="77777777" w:rsidR="008C5D36" w:rsidRPr="00433140" w:rsidRDefault="00D305A1" w:rsidP="00EA0DE0">
            <w:pPr>
              <w:spacing w:line="240" w:lineRule="atLeast"/>
              <w:rPr>
                <w:rFonts w:ascii="Verdana" w:hAnsi="Verdana" w:cstheme="minorHAnsi"/>
                <w:i/>
                <w:sz w:val="20"/>
                <w:szCs w:val="20"/>
                <w:lang w:val="tr-TR"/>
              </w:rPr>
            </w:pPr>
            <w:r w:rsidRPr="00433140">
              <w:rPr>
                <w:rFonts w:ascii="Verdana" w:hAnsi="Verdana" w:cstheme="minorHAnsi"/>
                <w:sz w:val="20"/>
                <w:szCs w:val="20"/>
                <w:lang w:val="tr-TR"/>
              </w:rPr>
              <w:t xml:space="preserve">Shakespeare </w:t>
            </w:r>
            <w:r w:rsidRPr="00433140">
              <w:rPr>
                <w:rFonts w:ascii="Verdana" w:hAnsi="Verdana" w:cstheme="minorHAnsi"/>
                <w:i/>
                <w:sz w:val="20"/>
                <w:szCs w:val="20"/>
                <w:lang w:val="tr-TR"/>
              </w:rPr>
              <w:t>Hamlet</w:t>
            </w:r>
            <w:r w:rsidRPr="00433140">
              <w:rPr>
                <w:rFonts w:ascii="Verdana" w:hAnsi="Verdana" w:cstheme="minorHAnsi"/>
                <w:sz w:val="20"/>
                <w:szCs w:val="20"/>
                <w:lang w:val="tr-TR"/>
              </w:rPr>
              <w:t xml:space="preserve">, B. </w:t>
            </w:r>
            <w:r w:rsidRPr="00433140">
              <w:rPr>
                <w:rFonts w:ascii="Verdana" w:hAnsi="Verdana" w:cstheme="minorHAnsi"/>
                <w:i/>
                <w:sz w:val="20"/>
                <w:szCs w:val="20"/>
                <w:lang w:val="tr-TR"/>
              </w:rPr>
              <w:t>Stoker Dracula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BF"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C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C1"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C2" w14:textId="77777777" w:rsidR="008C5D36" w:rsidRPr="00433140" w:rsidRDefault="000D3893" w:rsidP="00EA0DE0">
            <w:pPr>
              <w:spacing w:line="240" w:lineRule="atLeast"/>
              <w:rPr>
                <w:rFonts w:ascii="Verdana" w:hAnsi="Verdana" w:cstheme="minorHAnsi"/>
                <w:i/>
                <w:sz w:val="20"/>
                <w:szCs w:val="20"/>
                <w:lang w:val="tr-TR"/>
              </w:rPr>
            </w:pPr>
            <w:r w:rsidRPr="00433140">
              <w:rPr>
                <w:rFonts w:ascii="Verdana" w:hAnsi="Verdana" w:cstheme="minorHAnsi"/>
                <w:i/>
                <w:sz w:val="20"/>
                <w:szCs w:val="20"/>
                <w:lang w:val="tr-TR"/>
              </w:rPr>
              <w:t>Macbeth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C3" w14:textId="77777777" w:rsidR="008C5D36" w:rsidRPr="00433140" w:rsidRDefault="008C5D36" w:rsidP="00EA0DE0">
            <w:pPr>
              <w:spacing w:line="240" w:lineRule="atLeast"/>
              <w:rPr>
                <w:rFonts w:ascii="Verdana" w:hAnsi="Verdana" w:cstheme="minorHAnsi"/>
                <w:sz w:val="20"/>
                <w:szCs w:val="20"/>
                <w:lang w:val="tr-TR"/>
              </w:rPr>
            </w:pPr>
          </w:p>
        </w:tc>
      </w:tr>
      <w:tr w:rsidR="00EA0DE0" w:rsidRPr="00433140" w14:paraId="1AAB7DC8" w14:textId="77777777" w:rsidTr="00EA0DE0">
        <w:trPr>
          <w:trHeight w:val="375"/>
          <w:tblCellSpacing w:w="15" w:type="dxa"/>
          <w:jc w:val="center"/>
        </w:trPr>
        <w:tc>
          <w:tcPr>
            <w:tcW w:w="0" w:type="auto"/>
            <w:shd w:val="clear" w:color="auto" w:fill="FFFFFF"/>
            <w:tcMar>
              <w:top w:w="15" w:type="dxa"/>
              <w:left w:w="75" w:type="dxa"/>
              <w:bottom w:w="15" w:type="dxa"/>
              <w:right w:w="15" w:type="dxa"/>
            </w:tcMar>
            <w:vAlign w:val="center"/>
          </w:tcPr>
          <w:p w14:paraId="1AAB7DC5" w14:textId="77777777" w:rsidR="008C5D36" w:rsidRPr="00433140" w:rsidRDefault="008C5D36" w:rsidP="00EA0DE0">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shd w:val="clear" w:color="auto" w:fill="FFFFFF"/>
            <w:tcMar>
              <w:top w:w="15" w:type="dxa"/>
              <w:left w:w="75" w:type="dxa"/>
              <w:bottom w:w="15" w:type="dxa"/>
              <w:right w:w="15" w:type="dxa"/>
            </w:tcMar>
            <w:vAlign w:val="center"/>
          </w:tcPr>
          <w:p w14:paraId="1AAB7DC6" w14:textId="77777777" w:rsidR="008C5D36" w:rsidRPr="00433140" w:rsidRDefault="002A00F6"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Sonuç</w:t>
            </w:r>
          </w:p>
        </w:tc>
        <w:tc>
          <w:tcPr>
            <w:tcW w:w="0" w:type="auto"/>
            <w:shd w:val="clear" w:color="auto" w:fill="FFFFFF"/>
            <w:tcMar>
              <w:top w:w="15" w:type="dxa"/>
              <w:left w:w="75" w:type="dxa"/>
              <w:bottom w:w="15" w:type="dxa"/>
              <w:right w:w="15" w:type="dxa"/>
            </w:tcMar>
            <w:vAlign w:val="center"/>
          </w:tcPr>
          <w:p w14:paraId="1AAB7DC7" w14:textId="77777777" w:rsidR="008C5D36" w:rsidRPr="00433140" w:rsidRDefault="008C5D36" w:rsidP="00EA0DE0">
            <w:pPr>
              <w:spacing w:line="240" w:lineRule="atLeast"/>
              <w:rPr>
                <w:rFonts w:ascii="Verdana" w:hAnsi="Verdana" w:cstheme="minorHAnsi"/>
                <w:sz w:val="20"/>
                <w:szCs w:val="20"/>
                <w:lang w:val="tr-TR"/>
              </w:rPr>
            </w:pPr>
          </w:p>
        </w:tc>
      </w:tr>
    </w:tbl>
    <w:p w14:paraId="1AAB7DC9"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353"/>
      </w:tblGrid>
      <w:tr w:rsidR="00EA0DE0" w:rsidRPr="00433140" w14:paraId="1AAB7DCB"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7DCA" w14:textId="77777777" w:rsidR="008C5D36" w:rsidRPr="00433140" w:rsidRDefault="003013FD"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ÖNERİLEN KAYNAKLAR</w:t>
            </w:r>
          </w:p>
        </w:tc>
      </w:tr>
      <w:tr w:rsidR="003013FD" w:rsidRPr="00433140" w14:paraId="1AAB7DD0" w14:textId="77777777" w:rsidTr="003013FD">
        <w:trPr>
          <w:trHeight w:val="450"/>
          <w:tblCellSpacing w:w="15" w:type="dxa"/>
          <w:jc w:val="center"/>
        </w:trPr>
        <w:tc>
          <w:tcPr>
            <w:tcW w:w="2465" w:type="dxa"/>
            <w:tcBorders>
              <w:bottom w:val="single" w:sz="6" w:space="0" w:color="CCCCCC"/>
            </w:tcBorders>
            <w:shd w:val="clear" w:color="auto" w:fill="FFFFFF"/>
            <w:tcMar>
              <w:top w:w="15" w:type="dxa"/>
              <w:left w:w="75" w:type="dxa"/>
              <w:bottom w:w="15" w:type="dxa"/>
              <w:right w:w="15" w:type="dxa"/>
            </w:tcMar>
            <w:vAlign w:val="center"/>
          </w:tcPr>
          <w:p w14:paraId="1AAB7DCC"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Kitabı/Notu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CD" w14:textId="77777777" w:rsidR="003013FD" w:rsidRPr="00433140" w:rsidRDefault="003013FD" w:rsidP="003013FD">
            <w:pPr>
              <w:spacing w:line="240" w:lineRule="atLeast"/>
              <w:rPr>
                <w:rFonts w:ascii="Verdana" w:hAnsi="Verdana" w:cstheme="minorHAnsi"/>
                <w:i/>
                <w:sz w:val="20"/>
                <w:szCs w:val="20"/>
                <w:lang w:val="tr-TR"/>
              </w:rPr>
            </w:pPr>
            <w:r w:rsidRPr="00433140">
              <w:rPr>
                <w:rFonts w:ascii="Verdana" w:hAnsi="Verdana" w:cstheme="minorHAnsi"/>
                <w:sz w:val="20"/>
                <w:szCs w:val="20"/>
                <w:lang w:val="tr-TR"/>
              </w:rPr>
              <w:t xml:space="preserve">Christy Desmet and Anne Williams (eds.), </w:t>
            </w:r>
            <w:r w:rsidRPr="00433140">
              <w:rPr>
                <w:rFonts w:ascii="Verdana" w:hAnsi="Verdana" w:cstheme="minorHAnsi"/>
                <w:i/>
                <w:sz w:val="20"/>
                <w:szCs w:val="20"/>
                <w:lang w:val="tr-TR"/>
              </w:rPr>
              <w:t>Shakespearean Gothic;</w:t>
            </w:r>
          </w:p>
          <w:p w14:paraId="1AAB7DCE" w14:textId="77777777" w:rsidR="003013FD" w:rsidRPr="00433140" w:rsidRDefault="003013FD" w:rsidP="003013FD">
            <w:pPr>
              <w:spacing w:line="240" w:lineRule="atLeast"/>
              <w:rPr>
                <w:rFonts w:ascii="Verdana" w:hAnsi="Verdana" w:cstheme="minorHAnsi"/>
                <w:i/>
                <w:sz w:val="20"/>
                <w:szCs w:val="20"/>
                <w:lang w:val="tr-TR"/>
              </w:rPr>
            </w:pPr>
            <w:r w:rsidRPr="00433140">
              <w:rPr>
                <w:rFonts w:ascii="Verdana" w:hAnsi="Verdana" w:cstheme="minorHAnsi"/>
                <w:sz w:val="20"/>
                <w:szCs w:val="20"/>
                <w:lang w:val="tr-TR"/>
              </w:rPr>
              <w:t xml:space="preserve">John Drakakis and Dale Townshend (eds.), </w:t>
            </w:r>
            <w:r w:rsidRPr="00433140">
              <w:rPr>
                <w:rFonts w:ascii="Verdana" w:hAnsi="Verdana" w:cstheme="minorHAnsi"/>
                <w:i/>
                <w:sz w:val="20"/>
                <w:szCs w:val="20"/>
                <w:lang w:val="tr-TR"/>
              </w:rPr>
              <w:t>Gothic Shakespeares</w:t>
            </w:r>
          </w:p>
          <w:p w14:paraId="1AAB7DCF" w14:textId="77777777" w:rsidR="003013FD" w:rsidRPr="00433140" w:rsidRDefault="003013FD" w:rsidP="003013FD">
            <w:pPr>
              <w:spacing w:line="240" w:lineRule="atLeast"/>
              <w:rPr>
                <w:rFonts w:ascii="Verdana" w:hAnsi="Verdana" w:cstheme="minorHAnsi"/>
                <w:sz w:val="20"/>
                <w:szCs w:val="20"/>
                <w:lang w:val="tr-TR"/>
              </w:rPr>
            </w:pPr>
            <w:r w:rsidRPr="00433140">
              <w:rPr>
                <w:rFonts w:ascii="Verdana" w:hAnsi="Verdana" w:cstheme="minorHAnsi"/>
                <w:sz w:val="20"/>
                <w:szCs w:val="20"/>
                <w:lang w:val="tr-TR"/>
              </w:rPr>
              <w:t>Arden Shakespeare Editions of Plays</w:t>
            </w:r>
          </w:p>
        </w:tc>
      </w:tr>
      <w:tr w:rsidR="003013FD" w:rsidRPr="00433140" w14:paraId="1AAB7DE7"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D1" w14:textId="77777777" w:rsidR="003013FD" w:rsidRPr="00433140" w:rsidRDefault="003013FD" w:rsidP="003013FD">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D2"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J. Derrida, Specters of Marx</w:t>
            </w:r>
          </w:p>
          <w:p w14:paraId="1AAB7DD3" w14:textId="77777777" w:rsidR="003013FD" w:rsidRPr="00433140" w:rsidRDefault="003013FD" w:rsidP="002A00F6">
            <w:pPr>
              <w:spacing w:line="270" w:lineRule="atLeast"/>
              <w:jc w:val="both"/>
              <w:rPr>
                <w:rFonts w:ascii="Verdana" w:hAnsi="Verdana" w:cstheme="minorHAnsi"/>
                <w:i/>
                <w:sz w:val="20"/>
                <w:szCs w:val="20"/>
                <w:lang w:val="tr-TR"/>
              </w:rPr>
            </w:pPr>
            <w:r w:rsidRPr="00433140">
              <w:rPr>
                <w:rFonts w:ascii="Verdana" w:hAnsi="Verdana" w:cstheme="minorHAnsi"/>
                <w:sz w:val="20"/>
                <w:szCs w:val="20"/>
                <w:lang w:val="tr-TR"/>
              </w:rPr>
              <w:t xml:space="preserve">P. Armstrong, </w:t>
            </w:r>
            <w:r w:rsidRPr="00433140">
              <w:rPr>
                <w:rFonts w:ascii="Verdana" w:hAnsi="Verdana" w:cstheme="minorHAnsi"/>
                <w:i/>
                <w:sz w:val="20"/>
                <w:szCs w:val="20"/>
                <w:lang w:val="tr-TR"/>
              </w:rPr>
              <w:t>Shakespeare in Psychoanalysis</w:t>
            </w:r>
          </w:p>
          <w:p w14:paraId="1AAB7DD4"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N. Royle, The Uncanny</w:t>
            </w:r>
          </w:p>
          <w:p w14:paraId="1AAB7DD5"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J. Bate, Shakespeare and the English Romantic Imagination</w:t>
            </w:r>
          </w:p>
          <w:p w14:paraId="1AAB7DD6"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H. Bloom, The Anxiety of Influence</w:t>
            </w:r>
          </w:p>
          <w:p w14:paraId="1AAB7DD7"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S. Booth, Indefinition of Tragedy</w:t>
            </w:r>
          </w:p>
          <w:p w14:paraId="1AAB7DD8"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S. Bruhm, Gothic Bodies: The Politics of Pain in Romance Fiction</w:t>
            </w:r>
          </w:p>
          <w:p w14:paraId="1AAB7DD9"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lastRenderedPageBreak/>
              <w:t>E. Burke, A Philosophical Inquiry into the Origin of Our Ideas of the Sublime and the Beautiful</w:t>
            </w:r>
          </w:p>
          <w:p w14:paraId="1AAB7DDA"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M. de Grazia, Shakespeare Verbatim: The Reproduction of Authenticity and the 1790 Apparatus</w:t>
            </w:r>
          </w:p>
          <w:p w14:paraId="1AAB7DDB"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M. Dobson, The Making of the National Poet; Shakespeare, Adaptation and Authorship</w:t>
            </w:r>
          </w:p>
          <w:p w14:paraId="1AAB7DDC"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J. Dusinberre, Shakespeare and the Nature of Women</w:t>
            </w:r>
          </w:p>
          <w:p w14:paraId="1AAB7DDD"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J. Adelmann, Suffocating Mothers</w:t>
            </w:r>
          </w:p>
          <w:p w14:paraId="1AAB7DDE"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M. Gamer, Romanticism and the Gothic: Genre, Reception and Canon Formation</w:t>
            </w:r>
          </w:p>
          <w:p w14:paraId="1AAB7DDF"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M. Garber, Shakespeare’s Ghost Writers</w:t>
            </w:r>
          </w:p>
          <w:p w14:paraId="1AAB7DE0"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T. Hawkes (ed.), Coleridge’s Writings on Shakespeare: A Selection of the Essays, Notes and Lectures of S.T. Coleridge on the Poems and Plays of Shakespeare</w:t>
            </w:r>
          </w:p>
          <w:p w14:paraId="1AAB7DE1"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I. Haywood, The Making of History: A Study of the Literary Forgeries of James Macpherson and Thomas Chatterton in Relation to Eighteen Century Ideas of History and Fiction</w:t>
            </w:r>
          </w:p>
          <w:p w14:paraId="1AAB7DE2"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D. Long Hoeveler, Gothic feminism: The Professionalization of Gender from Charlotte Smith to the Brontes</w:t>
            </w:r>
          </w:p>
          <w:p w14:paraId="1AAB7DE3"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J. Kristeva, Powers of Horror: An Essay on Abjction</w:t>
            </w:r>
          </w:p>
          <w:p w14:paraId="1AAB7DE4"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D. Lanier, Shakespeare and Modern Popular Culture</w:t>
            </w:r>
          </w:p>
          <w:p w14:paraId="1AAB7DE5"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C. Lehmann, Shakespeare Remains: Theatre to Film, Early Modern to Postmodern</w:t>
            </w:r>
          </w:p>
          <w:p w14:paraId="1AAB7DE6" w14:textId="77777777" w:rsidR="003013FD" w:rsidRPr="00433140" w:rsidRDefault="003013FD" w:rsidP="002A00F6">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Articles on the topic from J-Store, Oxford Journals online</w:t>
            </w:r>
          </w:p>
        </w:tc>
      </w:tr>
    </w:tbl>
    <w:p w14:paraId="1AAB7DE8"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EA0DE0" w:rsidRPr="00433140" w14:paraId="1AAB7DEA"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AAB7DE9" w14:textId="77777777" w:rsidR="008C5D36" w:rsidRPr="00433140" w:rsidRDefault="00345C8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MATERYAL PAYLAŞIMI</w:t>
            </w:r>
          </w:p>
        </w:tc>
      </w:tr>
      <w:tr w:rsidR="00C31C8C" w:rsidRPr="00433140" w14:paraId="1AAB7DED" w14:textId="77777777" w:rsidTr="00C31C8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AAB7DEB"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EC"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DF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EE"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EF" w14:textId="77777777" w:rsidR="00C31C8C" w:rsidRPr="00433140" w:rsidRDefault="00C31C8C" w:rsidP="00C31C8C">
            <w:pPr>
              <w:spacing w:line="240" w:lineRule="atLeast"/>
              <w:rPr>
                <w:rFonts w:ascii="Verdana" w:hAnsi="Verdana" w:cstheme="minorHAnsi"/>
                <w:sz w:val="20"/>
                <w:szCs w:val="20"/>
                <w:lang w:val="tr-TR"/>
              </w:rPr>
            </w:pPr>
          </w:p>
        </w:tc>
      </w:tr>
      <w:tr w:rsidR="00C31C8C" w:rsidRPr="00433140" w14:paraId="1AAB7DF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F1" w14:textId="77777777" w:rsidR="00C31C8C" w:rsidRPr="00433140" w:rsidRDefault="00C31C8C" w:rsidP="00C31C8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F2" w14:textId="77777777" w:rsidR="00C31C8C" w:rsidRPr="00433140" w:rsidRDefault="00C31C8C" w:rsidP="00C31C8C">
            <w:pPr>
              <w:spacing w:line="240" w:lineRule="atLeast"/>
              <w:rPr>
                <w:rFonts w:ascii="Verdana" w:hAnsi="Verdana" w:cstheme="minorHAnsi"/>
                <w:sz w:val="20"/>
                <w:szCs w:val="20"/>
                <w:lang w:val="tr-TR"/>
              </w:rPr>
            </w:pPr>
          </w:p>
        </w:tc>
      </w:tr>
    </w:tbl>
    <w:p w14:paraId="1AAB7DF4"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744"/>
        <w:gridCol w:w="2124"/>
      </w:tblGrid>
      <w:tr w:rsidR="00EA0DE0" w:rsidRPr="00433140" w14:paraId="1AAB7DF6"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AAB7DF5" w14:textId="77777777" w:rsidR="008C5D36" w:rsidRPr="00433140" w:rsidRDefault="000373FC"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DEĞERLENDİRME SİSTEMİ</w:t>
            </w:r>
          </w:p>
        </w:tc>
      </w:tr>
      <w:tr w:rsidR="000373FC" w:rsidRPr="00433140" w14:paraId="1AAB7DFA"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DF7" w14:textId="77777777" w:rsidR="000373FC" w:rsidRPr="00433140" w:rsidRDefault="000373FC" w:rsidP="000373FC">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F8"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SAYI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F9" w14:textId="77777777" w:rsidR="000373FC" w:rsidRPr="00433140" w:rsidRDefault="000373FC" w:rsidP="000373FC">
            <w:pPr>
              <w:spacing w:line="256" w:lineRule="auto"/>
              <w:rPr>
                <w:rFonts w:ascii="Verdana" w:hAnsi="Verdana" w:cstheme="minorHAnsi"/>
                <w:sz w:val="20"/>
                <w:szCs w:val="20"/>
                <w:lang w:val="tr-TR"/>
              </w:rPr>
            </w:pPr>
            <w:r w:rsidRPr="00433140">
              <w:rPr>
                <w:rFonts w:ascii="Verdana" w:hAnsi="Verdana" w:cstheme="minorHAnsi"/>
                <w:b/>
                <w:bCs/>
                <w:sz w:val="20"/>
                <w:szCs w:val="20"/>
                <w:lang w:val="tr-TR"/>
              </w:rPr>
              <w:t>KATKI YÜZDESİ</w:t>
            </w:r>
          </w:p>
        </w:tc>
      </w:tr>
      <w:tr w:rsidR="00EA0DE0" w:rsidRPr="00433140" w14:paraId="1AAB7DF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DFB" w14:textId="77777777" w:rsidR="008C5D36" w:rsidRPr="00433140" w:rsidRDefault="00E73E28"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FC" w14:textId="77777777" w:rsidR="008C5D36" w:rsidRPr="00433140" w:rsidRDefault="008C5D36"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DFD" w14:textId="77777777" w:rsidR="008C5D36" w:rsidRPr="00433140" w:rsidRDefault="008C5D36"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10</w:t>
            </w:r>
          </w:p>
        </w:tc>
      </w:tr>
      <w:tr w:rsidR="00EA0DE0" w:rsidRPr="00433140" w14:paraId="1AAB7E0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DFF" w14:textId="77777777" w:rsidR="008C5D36" w:rsidRPr="00433140" w:rsidRDefault="00E73E28"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Derse Katılım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00" w14:textId="77777777" w:rsidR="008C5D36" w:rsidRPr="00433140" w:rsidRDefault="008C5D36"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01" w14:textId="77777777" w:rsidR="008C5D36" w:rsidRPr="00433140" w:rsidRDefault="008C5D36"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10</w:t>
            </w:r>
          </w:p>
        </w:tc>
      </w:tr>
      <w:tr w:rsidR="00EA0DE0" w:rsidRPr="00433140" w14:paraId="1AAB7E0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E03" w14:textId="77777777" w:rsidR="008C5D36" w:rsidRPr="00433140" w:rsidRDefault="00256CE2"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04" w14:textId="77777777" w:rsidR="008C5D36" w:rsidRPr="00433140" w:rsidRDefault="008C5D36"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05" w14:textId="77777777" w:rsidR="008C5D36" w:rsidRPr="00433140" w:rsidRDefault="008C5D36" w:rsidP="00EA0DE0">
            <w:pPr>
              <w:spacing w:line="270" w:lineRule="atLeast"/>
              <w:rPr>
                <w:rFonts w:ascii="Verdana" w:hAnsi="Verdana" w:cstheme="minorHAnsi"/>
                <w:sz w:val="20"/>
                <w:szCs w:val="20"/>
                <w:lang w:val="tr-TR"/>
              </w:rPr>
            </w:pPr>
            <w:r w:rsidRPr="00433140">
              <w:rPr>
                <w:rFonts w:ascii="Verdana" w:hAnsi="Verdana" w:cstheme="minorHAnsi"/>
                <w:sz w:val="20"/>
                <w:szCs w:val="20"/>
                <w:lang w:val="tr-TR"/>
              </w:rPr>
              <w:t xml:space="preserve">80 </w:t>
            </w:r>
          </w:p>
        </w:tc>
      </w:tr>
      <w:tr w:rsidR="008E5BA2" w:rsidRPr="00433140" w14:paraId="1AAB7E0A"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E07"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08"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09"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r w:rsidR="008E5BA2" w:rsidRPr="00433140" w14:paraId="1AAB7E0E"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E0B"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FİNAL ÖDEVİNİN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0C"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0D" w14:textId="77777777" w:rsidR="008E5BA2" w:rsidRPr="00433140" w:rsidRDefault="008E5BA2" w:rsidP="008E5BA2">
            <w:pPr>
              <w:spacing w:line="270" w:lineRule="atLeast"/>
              <w:rPr>
                <w:rFonts w:ascii="Verdana" w:hAnsi="Verdana" w:cstheme="minorHAnsi"/>
                <w:sz w:val="20"/>
                <w:szCs w:val="20"/>
                <w:lang w:val="tr-TR"/>
              </w:rPr>
            </w:pPr>
            <w:r w:rsidRPr="00433140">
              <w:rPr>
                <w:rFonts w:ascii="Verdana" w:hAnsi="Verdana" w:cstheme="minorHAnsi"/>
                <w:sz w:val="20"/>
                <w:szCs w:val="20"/>
                <w:lang w:val="tr-TR"/>
              </w:rPr>
              <w:t>80</w:t>
            </w:r>
          </w:p>
        </w:tc>
      </w:tr>
      <w:tr w:rsidR="008E5BA2" w:rsidRPr="00433140" w14:paraId="1AAB7E12"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E0F" w14:textId="77777777" w:rsidR="008E5BA2" w:rsidRPr="00433140" w:rsidRDefault="008E5BA2" w:rsidP="008E5BA2">
            <w:pPr>
              <w:spacing w:line="256" w:lineRule="atLeast"/>
              <w:rPr>
                <w:rFonts w:ascii="Verdana" w:hAnsi="Verdana" w:cstheme="minorHAnsi"/>
                <w:sz w:val="20"/>
                <w:szCs w:val="20"/>
                <w:lang w:val="tr-TR"/>
              </w:rPr>
            </w:pPr>
            <w:r w:rsidRPr="00433140">
              <w:rPr>
                <w:rFonts w:ascii="Verdana" w:hAnsi="Verdana" w:cstheme="minorHAnsi"/>
                <w:b/>
                <w:bCs/>
                <w:sz w:val="20"/>
                <w:szCs w:val="20"/>
                <w:lang w:val="tr-TR"/>
              </w:rPr>
              <w:t xml:space="preserve">YIL İÇİNİN BAŞARIYA ORANI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10"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11" w14:textId="77777777" w:rsidR="008E5BA2" w:rsidRPr="00433140" w:rsidRDefault="008E5BA2" w:rsidP="008E5BA2">
            <w:pPr>
              <w:spacing w:line="270" w:lineRule="atLeast"/>
              <w:rPr>
                <w:rFonts w:ascii="Verdana" w:hAnsi="Verdana" w:cstheme="minorHAnsi"/>
                <w:sz w:val="20"/>
                <w:szCs w:val="20"/>
                <w:lang w:val="tr-TR"/>
              </w:rPr>
            </w:pPr>
            <w:r w:rsidRPr="00433140">
              <w:rPr>
                <w:rFonts w:ascii="Verdana" w:hAnsi="Verdana" w:cstheme="minorHAnsi"/>
                <w:sz w:val="20"/>
                <w:szCs w:val="20"/>
                <w:lang w:val="tr-TR"/>
              </w:rPr>
              <w:t>20</w:t>
            </w:r>
          </w:p>
        </w:tc>
      </w:tr>
      <w:tr w:rsidR="008E5BA2" w:rsidRPr="00433140" w14:paraId="1AAB7E16" w14:textId="77777777" w:rsidTr="000373FC">
        <w:trPr>
          <w:trHeight w:val="375"/>
          <w:tblCellSpacing w:w="15" w:type="dxa"/>
          <w:jc w:val="center"/>
        </w:trPr>
        <w:tc>
          <w:tcPr>
            <w:tcW w:w="5950" w:type="dxa"/>
            <w:tcBorders>
              <w:bottom w:val="single" w:sz="6" w:space="0" w:color="CCCCCC"/>
            </w:tcBorders>
            <w:shd w:val="clear" w:color="auto" w:fill="FFFFFF"/>
            <w:tcMar>
              <w:top w:w="15" w:type="dxa"/>
              <w:left w:w="75" w:type="dxa"/>
              <w:bottom w:w="15" w:type="dxa"/>
              <w:right w:w="15" w:type="dxa"/>
            </w:tcMar>
            <w:vAlign w:val="center"/>
          </w:tcPr>
          <w:p w14:paraId="1AAB7E13" w14:textId="77777777" w:rsidR="008E5BA2" w:rsidRPr="00433140" w:rsidRDefault="008E5BA2" w:rsidP="008E5BA2">
            <w:pPr>
              <w:spacing w:line="256" w:lineRule="auto"/>
              <w:jc w:val="right"/>
              <w:rPr>
                <w:rFonts w:ascii="Verdana" w:hAnsi="Verdana" w:cstheme="minorHAnsi"/>
                <w:sz w:val="20"/>
                <w:szCs w:val="20"/>
                <w:lang w:val="tr-TR"/>
              </w:rPr>
            </w:pPr>
            <w:r w:rsidRPr="00433140">
              <w:rPr>
                <w:rFonts w:ascii="Verdana" w:hAnsi="Verdana" w:cstheme="minorHAnsi"/>
                <w:b/>
                <w:bCs/>
                <w:sz w:val="20"/>
                <w:szCs w:val="20"/>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14"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15" w14:textId="77777777" w:rsidR="008E5BA2" w:rsidRPr="00433140" w:rsidRDefault="008E5BA2" w:rsidP="008E5BA2">
            <w:pPr>
              <w:spacing w:line="240" w:lineRule="atLeast"/>
              <w:rPr>
                <w:rFonts w:ascii="Verdana" w:hAnsi="Verdana" w:cstheme="minorHAnsi"/>
                <w:sz w:val="20"/>
                <w:szCs w:val="20"/>
                <w:lang w:val="tr-TR"/>
              </w:rPr>
            </w:pPr>
            <w:r w:rsidRPr="00433140">
              <w:rPr>
                <w:rFonts w:ascii="Verdana" w:hAnsi="Verdana" w:cstheme="minorHAnsi"/>
                <w:b/>
                <w:bCs/>
                <w:sz w:val="20"/>
                <w:szCs w:val="20"/>
                <w:lang w:val="tr-TR"/>
              </w:rPr>
              <w:t>100</w:t>
            </w:r>
          </w:p>
        </w:tc>
      </w:tr>
    </w:tbl>
    <w:p w14:paraId="1AAB7E17"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E73E28" w:rsidRPr="00433140" w14:paraId="1AAB7E1A"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AB7E18" w14:textId="77777777" w:rsidR="00E73E28" w:rsidRPr="00433140" w:rsidRDefault="00E73E28" w:rsidP="00E73E28">
            <w:pPr>
              <w:spacing w:line="256" w:lineRule="auto"/>
              <w:rPr>
                <w:rFonts w:ascii="Verdana" w:hAnsi="Verdana" w:cstheme="minorHAnsi"/>
                <w:b/>
                <w:bCs/>
                <w:sz w:val="20"/>
                <w:szCs w:val="20"/>
                <w:lang w:val="tr-TR"/>
              </w:rPr>
            </w:pPr>
            <w:r w:rsidRPr="00433140">
              <w:rPr>
                <w:rFonts w:ascii="Verdana" w:hAnsi="Verdana" w:cstheme="minorHAnsi"/>
                <w:b/>
                <w:bCs/>
                <w:sz w:val="20"/>
                <w:szCs w:val="20"/>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19" w14:textId="77777777" w:rsidR="00E73E28" w:rsidRPr="00433140" w:rsidRDefault="00E73E28" w:rsidP="00E73E28">
            <w:pPr>
              <w:spacing w:line="256" w:lineRule="auto"/>
              <w:rPr>
                <w:rFonts w:ascii="Verdana" w:hAnsi="Verdana" w:cstheme="minorHAnsi"/>
                <w:sz w:val="20"/>
                <w:szCs w:val="20"/>
                <w:lang w:val="tr-TR"/>
              </w:rPr>
            </w:pPr>
            <w:r w:rsidRPr="00433140">
              <w:rPr>
                <w:rFonts w:ascii="Verdana" w:hAnsi="Verdana" w:cstheme="minorHAnsi"/>
                <w:sz w:val="20"/>
                <w:szCs w:val="20"/>
                <w:lang w:val="tr-TR"/>
              </w:rPr>
              <w:t>Uzmanlık / Alan Dersleri</w:t>
            </w:r>
          </w:p>
        </w:tc>
      </w:tr>
    </w:tbl>
    <w:p w14:paraId="1AAB7E1B"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7054"/>
        <w:gridCol w:w="260"/>
        <w:gridCol w:w="260"/>
        <w:gridCol w:w="266"/>
        <w:gridCol w:w="266"/>
        <w:gridCol w:w="260"/>
        <w:gridCol w:w="86"/>
      </w:tblGrid>
      <w:tr w:rsidR="00EA0DE0" w:rsidRPr="00433140" w14:paraId="1AAB7E1D" w14:textId="77777777" w:rsidTr="00B71E7B">
        <w:trPr>
          <w:trHeight w:val="442"/>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AAB7E1C" w14:textId="77777777" w:rsidR="008C5D36" w:rsidRPr="00433140" w:rsidRDefault="00E73E28" w:rsidP="00EA0DE0">
            <w:pPr>
              <w:spacing w:line="240" w:lineRule="atLeast"/>
              <w:jc w:val="center"/>
              <w:rPr>
                <w:rFonts w:ascii="Verdana" w:hAnsi="Verdana" w:cstheme="minorHAnsi"/>
                <w:sz w:val="20"/>
                <w:szCs w:val="20"/>
                <w:lang w:val="tr-TR"/>
              </w:rPr>
            </w:pPr>
            <w:r w:rsidRPr="00433140">
              <w:rPr>
                <w:rFonts w:ascii="Verdana" w:hAnsi="Verdana" w:cstheme="minorHAnsi"/>
                <w:b/>
                <w:bCs/>
                <w:sz w:val="20"/>
                <w:szCs w:val="20"/>
                <w:lang w:val="tr-TR"/>
              </w:rPr>
              <w:t>DERSİN PROGRAM ÇIKTILARINA KATKISI</w:t>
            </w:r>
          </w:p>
        </w:tc>
      </w:tr>
      <w:tr w:rsidR="00EA0DE0" w:rsidRPr="00433140" w14:paraId="1AAB7E21"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E1E" w14:textId="77777777" w:rsidR="008C5D36" w:rsidRPr="00433140" w:rsidRDefault="008C5D36"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AB7E1F" w14:textId="77777777" w:rsidR="008C5D36" w:rsidRPr="00433140" w:rsidRDefault="008E5BA2" w:rsidP="00EA0DE0">
            <w:pPr>
              <w:spacing w:line="240" w:lineRule="atLeast"/>
              <w:rPr>
                <w:rFonts w:ascii="Verdana" w:hAnsi="Verdana" w:cstheme="minorHAnsi"/>
                <w:sz w:val="20"/>
                <w:szCs w:val="20"/>
                <w:lang w:val="tr-TR"/>
              </w:rPr>
            </w:pPr>
            <w:r w:rsidRPr="00433140">
              <w:rPr>
                <w:rFonts w:ascii="Verdana" w:hAnsi="Verdana" w:cstheme="minorHAnsi"/>
                <w:sz w:val="20"/>
                <w:szCs w:val="20"/>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AAB7E20" w14:textId="77777777" w:rsidR="008C5D36" w:rsidRPr="00433140" w:rsidRDefault="008E5BA2"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Katkı Düzeyi</w:t>
            </w:r>
          </w:p>
        </w:tc>
      </w:tr>
      <w:tr w:rsidR="00EA0DE0" w:rsidRPr="00433140" w14:paraId="1AAB7E2A" w14:textId="77777777" w:rsidTr="00E953C9">
        <w:trPr>
          <w:tblCellSpacing w:w="15" w:type="dxa"/>
          <w:jc w:val="center"/>
        </w:trPr>
        <w:tc>
          <w:tcPr>
            <w:tcW w:w="0" w:type="auto"/>
            <w:vMerge/>
            <w:tcBorders>
              <w:bottom w:val="single" w:sz="6" w:space="0" w:color="CCCCCC"/>
            </w:tcBorders>
            <w:shd w:val="clear" w:color="auto" w:fill="ECEBEB"/>
            <w:vAlign w:val="center"/>
          </w:tcPr>
          <w:p w14:paraId="1AAB7E22" w14:textId="77777777" w:rsidR="008C5D36" w:rsidRPr="00433140" w:rsidRDefault="008C5D36" w:rsidP="00EA0DE0">
            <w:pPr>
              <w:rPr>
                <w:rFonts w:ascii="Verdana" w:hAnsi="Verdana" w:cstheme="minorHAnsi"/>
                <w:sz w:val="20"/>
                <w:szCs w:val="20"/>
                <w:lang w:val="tr-TR"/>
              </w:rPr>
            </w:pPr>
          </w:p>
        </w:tc>
        <w:tc>
          <w:tcPr>
            <w:tcW w:w="0" w:type="auto"/>
            <w:vMerge/>
            <w:tcBorders>
              <w:bottom w:val="single" w:sz="6" w:space="0" w:color="CCCCCC"/>
            </w:tcBorders>
            <w:shd w:val="clear" w:color="auto" w:fill="ECEBEB"/>
            <w:vAlign w:val="center"/>
          </w:tcPr>
          <w:p w14:paraId="1AAB7E23" w14:textId="77777777" w:rsidR="008C5D36" w:rsidRPr="00433140" w:rsidRDefault="008C5D36" w:rsidP="00EA0DE0">
            <w:pPr>
              <w:rPr>
                <w:rFonts w:ascii="Verdana" w:hAnsi="Verdana" w:cstheme="minorHAnsi"/>
                <w:sz w:val="20"/>
                <w:szCs w:val="20"/>
                <w:lang w:val="tr-TR"/>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7E24"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7E25"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2</w:t>
            </w:r>
          </w:p>
        </w:tc>
        <w:tc>
          <w:tcPr>
            <w:tcW w:w="236" w:type="dxa"/>
            <w:tcBorders>
              <w:bottom w:val="single" w:sz="6" w:space="0" w:color="CCCCCC"/>
            </w:tcBorders>
            <w:shd w:val="clear" w:color="auto" w:fill="FFFFFF"/>
            <w:tcMar>
              <w:top w:w="15" w:type="dxa"/>
              <w:left w:w="75" w:type="dxa"/>
              <w:bottom w:w="15" w:type="dxa"/>
              <w:right w:w="15" w:type="dxa"/>
            </w:tcMar>
            <w:vAlign w:val="center"/>
          </w:tcPr>
          <w:p w14:paraId="1AAB7E26"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236" w:type="dxa"/>
            <w:tcBorders>
              <w:bottom w:val="single" w:sz="6" w:space="0" w:color="CCCCCC"/>
            </w:tcBorders>
            <w:shd w:val="clear" w:color="auto" w:fill="FFFFFF"/>
            <w:tcMar>
              <w:top w:w="15" w:type="dxa"/>
              <w:left w:w="75" w:type="dxa"/>
              <w:bottom w:w="15" w:type="dxa"/>
              <w:right w:w="15" w:type="dxa"/>
            </w:tcMar>
            <w:vAlign w:val="center"/>
          </w:tcPr>
          <w:p w14:paraId="1AAB7E27"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4</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AAB7E28" w14:textId="77777777" w:rsidR="008C5D36" w:rsidRPr="00433140" w:rsidRDefault="008C5D36" w:rsidP="00EA0DE0">
            <w:pPr>
              <w:spacing w:line="240" w:lineRule="atLeast"/>
              <w:jc w:val="center"/>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shd w:val="clear" w:color="auto" w:fill="ECEBEB"/>
            <w:vAlign w:val="center"/>
          </w:tcPr>
          <w:p w14:paraId="1AAB7E29" w14:textId="77777777" w:rsidR="008C5D36" w:rsidRPr="00433140" w:rsidRDefault="008C5D36" w:rsidP="00EA0DE0">
            <w:pPr>
              <w:rPr>
                <w:rFonts w:ascii="Verdana" w:hAnsi="Verdana" w:cstheme="minorHAnsi"/>
                <w:sz w:val="20"/>
                <w:szCs w:val="20"/>
                <w:lang w:val="tr-TR"/>
              </w:rPr>
            </w:pPr>
          </w:p>
        </w:tc>
      </w:tr>
      <w:tr w:rsidR="00E953C9" w:rsidRPr="00433140" w14:paraId="1AAB7E3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2B"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2C"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İngiliz ve dünya edebiyatlarındaki ve Sosyal Bilimlerdeki bilgileri kültürel, sosyal, etik, estetik, politik vb. konulara uygulama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2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2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2F"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3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3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E32" w14:textId="77777777" w:rsidR="00E953C9" w:rsidRPr="00433140" w:rsidRDefault="00E953C9" w:rsidP="00E953C9">
            <w:pPr>
              <w:rPr>
                <w:rFonts w:ascii="Verdana" w:hAnsi="Verdana" w:cstheme="minorHAnsi"/>
                <w:sz w:val="20"/>
                <w:szCs w:val="20"/>
                <w:lang w:val="tr-TR"/>
              </w:rPr>
            </w:pPr>
          </w:p>
        </w:tc>
      </w:tr>
      <w:tr w:rsidR="00E953C9" w:rsidRPr="00433140" w14:paraId="1AAB7E3C"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34"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35"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Literatür tarama, çözümleme ve yorumlama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3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3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3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3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3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E3B" w14:textId="77777777" w:rsidR="00E953C9" w:rsidRPr="00433140" w:rsidRDefault="00E953C9" w:rsidP="00E953C9">
            <w:pPr>
              <w:rPr>
                <w:rFonts w:ascii="Verdana" w:hAnsi="Verdana" w:cstheme="minorHAnsi"/>
                <w:sz w:val="20"/>
                <w:szCs w:val="20"/>
                <w:lang w:val="tr-TR"/>
              </w:rPr>
            </w:pPr>
          </w:p>
        </w:tc>
      </w:tr>
      <w:tr w:rsidR="00E953C9" w:rsidRPr="00433140" w14:paraId="1AAB7E45"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3D"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3E"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Disiplinler arası okuma yapma ve çözümleme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3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4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4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42"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4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E44" w14:textId="77777777" w:rsidR="00E953C9" w:rsidRPr="00433140" w:rsidRDefault="00E953C9" w:rsidP="00E953C9">
            <w:pPr>
              <w:rPr>
                <w:rFonts w:ascii="Verdana" w:hAnsi="Verdana" w:cstheme="minorHAnsi"/>
                <w:sz w:val="20"/>
                <w:szCs w:val="20"/>
                <w:lang w:val="tr-TR"/>
              </w:rPr>
            </w:pPr>
          </w:p>
        </w:tc>
      </w:tr>
      <w:tr w:rsidR="00E953C9" w:rsidRPr="00433140" w14:paraId="1AAB7E4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46"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47" w14:textId="77777777" w:rsidR="00E953C9" w:rsidRPr="00433140" w:rsidRDefault="00E953C9" w:rsidP="00E953C9">
            <w:pPr>
              <w:autoSpaceDE w:val="0"/>
              <w:autoSpaceDN w:val="0"/>
              <w:adjustRightInd w:val="0"/>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48"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4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4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4B"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4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E4D" w14:textId="77777777" w:rsidR="00E953C9" w:rsidRPr="00433140" w:rsidRDefault="00E953C9" w:rsidP="00E953C9">
            <w:pPr>
              <w:rPr>
                <w:rFonts w:ascii="Verdana" w:hAnsi="Verdana" w:cstheme="minorHAnsi"/>
                <w:sz w:val="20"/>
                <w:szCs w:val="20"/>
                <w:lang w:val="tr-TR"/>
              </w:rPr>
            </w:pPr>
          </w:p>
        </w:tc>
      </w:tr>
      <w:tr w:rsidR="00E953C9" w:rsidRPr="00433140" w14:paraId="1AAB7E57"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4F"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0" w14:textId="77777777" w:rsidR="00E953C9" w:rsidRPr="00433140" w:rsidRDefault="00E953C9" w:rsidP="00E953C9">
            <w:pPr>
              <w:autoSpaceDE w:val="0"/>
              <w:autoSpaceDN w:val="0"/>
              <w:adjustRightInd w:val="0"/>
              <w:spacing w:line="288" w:lineRule="atLeast"/>
              <w:ind w:left="720" w:hanging="720"/>
              <w:rPr>
                <w:rFonts w:ascii="Verdana" w:hAnsi="Verdana" w:cstheme="minorHAnsi"/>
                <w:sz w:val="20"/>
                <w:szCs w:val="20"/>
                <w:lang w:val="tr-TR"/>
              </w:rPr>
            </w:pPr>
            <w:r w:rsidRPr="00433140">
              <w:rPr>
                <w:rFonts w:ascii="Verdana" w:hAnsi="Verdana" w:cstheme="minorHAnsi"/>
                <w:sz w:val="20"/>
                <w:szCs w:val="20"/>
                <w:lang w:val="tr-TR"/>
              </w:rPr>
              <w:t>Mesleki etik ve sorumluluk bilinci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4"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E56" w14:textId="77777777" w:rsidR="00E953C9" w:rsidRPr="00433140" w:rsidRDefault="00E953C9" w:rsidP="00E953C9">
            <w:pPr>
              <w:rPr>
                <w:rFonts w:ascii="Verdana" w:hAnsi="Verdana" w:cstheme="minorHAnsi"/>
                <w:sz w:val="20"/>
                <w:szCs w:val="20"/>
                <w:lang w:val="tr-TR"/>
              </w:rPr>
            </w:pPr>
          </w:p>
        </w:tc>
      </w:tr>
      <w:tr w:rsidR="00E953C9" w:rsidRPr="00433140" w14:paraId="1AAB7E6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58"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9"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Etkin iletişim kurma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A"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B"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D"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5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E5F" w14:textId="77777777" w:rsidR="00E953C9" w:rsidRPr="00433140" w:rsidRDefault="00E953C9" w:rsidP="00E953C9">
            <w:pPr>
              <w:rPr>
                <w:rFonts w:ascii="Verdana" w:hAnsi="Verdana" w:cstheme="minorHAnsi"/>
                <w:sz w:val="20"/>
                <w:szCs w:val="20"/>
                <w:lang w:val="tr-TR"/>
              </w:rPr>
            </w:pPr>
          </w:p>
        </w:tc>
      </w:tr>
      <w:tr w:rsidR="00E953C9" w:rsidRPr="00433140" w14:paraId="1AAB7E6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61"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2"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Edebiyat akımlarının evrensel ve toplumsal boyutlarda etkilerini anlamak için gerekli genişlikte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3"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4"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5"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E68" w14:textId="77777777" w:rsidR="00E953C9" w:rsidRPr="00433140" w:rsidRDefault="00E953C9" w:rsidP="00E953C9">
            <w:pPr>
              <w:rPr>
                <w:rFonts w:ascii="Verdana" w:hAnsi="Verdana" w:cstheme="minorHAnsi"/>
                <w:sz w:val="20"/>
                <w:szCs w:val="20"/>
                <w:lang w:val="tr-TR"/>
              </w:rPr>
            </w:pPr>
          </w:p>
        </w:tc>
      </w:tr>
      <w:tr w:rsidR="00E953C9" w:rsidRPr="00433140" w14:paraId="1AAB7E72"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6A"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B"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Yaşam boyu öğrenmenin gerekliliği bilinci ve bunu gerçekleştirebilme becerisi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C"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D"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E"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6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70"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E71" w14:textId="77777777" w:rsidR="00E953C9" w:rsidRPr="00433140" w:rsidRDefault="00E953C9" w:rsidP="00E953C9">
            <w:pPr>
              <w:rPr>
                <w:rFonts w:ascii="Verdana" w:hAnsi="Verdana" w:cstheme="minorHAnsi"/>
                <w:sz w:val="20"/>
                <w:szCs w:val="20"/>
                <w:lang w:val="tr-TR"/>
              </w:rPr>
            </w:pPr>
          </w:p>
        </w:tc>
      </w:tr>
      <w:tr w:rsidR="00E953C9" w:rsidRPr="00433140" w14:paraId="1AAB7E7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73"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74"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75"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76"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77"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78"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79"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E7A" w14:textId="77777777" w:rsidR="00E953C9" w:rsidRPr="00433140" w:rsidRDefault="00E953C9" w:rsidP="00E953C9">
            <w:pPr>
              <w:rPr>
                <w:rFonts w:ascii="Verdana" w:hAnsi="Verdana" w:cstheme="minorHAnsi"/>
                <w:sz w:val="20"/>
                <w:szCs w:val="20"/>
                <w:lang w:val="tr-TR"/>
              </w:rPr>
            </w:pPr>
          </w:p>
        </w:tc>
      </w:tr>
      <w:tr w:rsidR="00E953C9" w:rsidRPr="00433140" w14:paraId="1AAB7E8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7C" w14:textId="77777777" w:rsidR="00E953C9" w:rsidRPr="00433140" w:rsidRDefault="00E953C9" w:rsidP="00E953C9">
            <w:pPr>
              <w:spacing w:line="240" w:lineRule="atLeast"/>
              <w:rPr>
                <w:rFonts w:ascii="Verdana" w:hAnsi="Verdana" w:cstheme="minorHAnsi"/>
                <w:sz w:val="20"/>
                <w:szCs w:val="20"/>
                <w:lang w:val="tr-TR"/>
              </w:rPr>
            </w:pPr>
            <w:r w:rsidRPr="00433140">
              <w:rPr>
                <w:rFonts w:ascii="Verdana" w:hAnsi="Verdana" w:cstheme="minorHAnsi"/>
                <w:sz w:val="20"/>
                <w:szCs w:val="20"/>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7D" w14:textId="77777777" w:rsidR="00E953C9" w:rsidRPr="00433140" w:rsidRDefault="00E953C9" w:rsidP="00E953C9">
            <w:pPr>
              <w:spacing w:line="288" w:lineRule="atLeast"/>
              <w:rPr>
                <w:rFonts w:ascii="Verdana" w:hAnsi="Verdana" w:cstheme="minorHAnsi"/>
                <w:sz w:val="20"/>
                <w:szCs w:val="20"/>
                <w:lang w:val="tr-TR"/>
              </w:rPr>
            </w:pPr>
            <w:r w:rsidRPr="00433140">
              <w:rPr>
                <w:rFonts w:ascii="Verdana" w:hAnsi="Verdana" w:cstheme="minorHAnsi"/>
                <w:sz w:val="20"/>
                <w:szCs w:val="20"/>
                <w:lang w:val="tr-TR"/>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7E"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7F"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80" w14:textId="77777777" w:rsidR="00E953C9" w:rsidRPr="00433140" w:rsidRDefault="00E953C9" w:rsidP="00E953C9">
            <w:pPr>
              <w:spacing w:line="240" w:lineRule="atLeast"/>
              <w:jc w:val="center"/>
              <w:rPr>
                <w:rFonts w:ascii="Verdana" w:hAnsi="Verdana" w:cstheme="minorHAnsi"/>
                <w:b/>
                <w:sz w:val="20"/>
                <w:szCs w:val="20"/>
                <w:lang w:val="tr-TR"/>
              </w:rPr>
            </w:pPr>
            <w:r w:rsidRPr="00433140">
              <w:rPr>
                <w:rFonts w:ascii="Verdana" w:hAnsi="Verdana" w:cstheme="minorHAnsi"/>
                <w:b/>
                <w:sz w:val="20"/>
                <w:szCs w:val="20"/>
                <w:lang w:val="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81"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82" w14:textId="77777777" w:rsidR="00E953C9" w:rsidRPr="00433140" w:rsidRDefault="00E953C9" w:rsidP="00E953C9">
            <w:pPr>
              <w:spacing w:line="240" w:lineRule="atLeast"/>
              <w:jc w:val="center"/>
              <w:rPr>
                <w:rFonts w:ascii="Verdana" w:hAnsi="Verdana" w:cstheme="minorHAnsi"/>
                <w:b/>
                <w:sz w:val="20"/>
                <w:szCs w:val="20"/>
                <w:lang w:val="tr-TR"/>
              </w:rPr>
            </w:pPr>
          </w:p>
        </w:tc>
        <w:tc>
          <w:tcPr>
            <w:tcW w:w="0" w:type="auto"/>
            <w:shd w:val="clear" w:color="auto" w:fill="ECEBEB"/>
            <w:vAlign w:val="center"/>
          </w:tcPr>
          <w:p w14:paraId="1AAB7E83" w14:textId="77777777" w:rsidR="00E953C9" w:rsidRPr="00433140" w:rsidRDefault="00E953C9" w:rsidP="00E953C9">
            <w:pPr>
              <w:rPr>
                <w:rFonts w:ascii="Verdana" w:hAnsi="Verdana" w:cstheme="minorHAnsi"/>
                <w:sz w:val="20"/>
                <w:szCs w:val="20"/>
                <w:lang w:val="tr-TR"/>
              </w:rPr>
            </w:pPr>
          </w:p>
        </w:tc>
      </w:tr>
    </w:tbl>
    <w:p w14:paraId="1AAB7E85" w14:textId="77777777" w:rsidR="008C5D36" w:rsidRPr="00433140" w:rsidRDefault="008C5D36" w:rsidP="008C5D36">
      <w:pPr>
        <w:shd w:val="clear" w:color="auto" w:fill="FFFFFF"/>
        <w:rPr>
          <w:rFonts w:ascii="Verdana" w:hAnsi="Verdana" w:cstheme="minorHAnsi"/>
          <w:sz w:val="20"/>
          <w:szCs w:val="20"/>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0"/>
        <w:gridCol w:w="1069"/>
        <w:gridCol w:w="985"/>
        <w:gridCol w:w="1159"/>
      </w:tblGrid>
      <w:tr w:rsidR="00F96FD7" w:rsidRPr="00433140" w14:paraId="1AAB7E87" w14:textId="77777777" w:rsidTr="003A14A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AAB7E86" w14:textId="77777777" w:rsidR="00F96FD7" w:rsidRPr="00433140" w:rsidRDefault="00F96FD7" w:rsidP="003A14A8">
            <w:pPr>
              <w:spacing w:line="240" w:lineRule="atLeast"/>
              <w:jc w:val="center"/>
              <w:rPr>
                <w:rFonts w:ascii="Verdana" w:hAnsi="Verdana" w:cstheme="minorHAnsi"/>
                <w:sz w:val="20"/>
                <w:szCs w:val="20"/>
                <w:lang w:val="tr-TR"/>
              </w:rPr>
            </w:pPr>
            <w:r w:rsidRPr="00433140">
              <w:rPr>
                <w:rFonts w:ascii="Verdana" w:hAnsi="Verdana" w:cstheme="minorHAnsi"/>
                <w:b/>
                <w:sz w:val="20"/>
                <w:szCs w:val="20"/>
                <w:lang w:val="tr-TR"/>
              </w:rPr>
              <w:t>AKTS / İŞ YÜKÜ TABLOSU</w:t>
            </w:r>
          </w:p>
        </w:tc>
      </w:tr>
      <w:tr w:rsidR="00F96FD7" w:rsidRPr="00433140" w14:paraId="1AAB7E8C" w14:textId="77777777" w:rsidTr="003A14A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AB7E88"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89"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8A"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Süresi</w:t>
            </w:r>
            <w:r w:rsidRPr="00433140">
              <w:rPr>
                <w:rFonts w:ascii="Verdana" w:hAnsi="Verdana" w:cstheme="minorHAnsi"/>
                <w:sz w:val="20"/>
                <w:szCs w:val="20"/>
                <w:lang w:val="tr-TR"/>
              </w:rPr>
              <w:br/>
              <w:t>(Saat)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8B"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Toplam</w:t>
            </w:r>
            <w:r w:rsidRPr="00433140">
              <w:rPr>
                <w:rFonts w:ascii="Verdana" w:hAnsi="Verdana" w:cstheme="minorHAnsi"/>
                <w:sz w:val="20"/>
                <w:szCs w:val="20"/>
                <w:lang w:val="tr-TR"/>
              </w:rPr>
              <w:br/>
              <w:t>İş Yükü</w:t>
            </w:r>
            <w:r w:rsidRPr="00433140">
              <w:rPr>
                <w:rFonts w:ascii="Verdana" w:hAnsi="Verdana" w:cstheme="minorHAnsi"/>
                <w:sz w:val="20"/>
                <w:szCs w:val="20"/>
                <w:lang w:val="tr-TR"/>
              </w:rPr>
              <w:br/>
              <w:t>(Saat)</w:t>
            </w:r>
          </w:p>
        </w:tc>
      </w:tr>
      <w:tr w:rsidR="00F96FD7" w:rsidRPr="00433140" w14:paraId="1AAB7E91"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E8D"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8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8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90"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45</w:t>
            </w:r>
          </w:p>
        </w:tc>
      </w:tr>
      <w:tr w:rsidR="00F96FD7" w:rsidRPr="00433140" w14:paraId="1AAB7E96"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E92"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93"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9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95"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252</w:t>
            </w:r>
          </w:p>
        </w:tc>
      </w:tr>
      <w:tr w:rsidR="00F96FD7" w:rsidRPr="00433140" w14:paraId="1AAB7E9B"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E97"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Sunum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98"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9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9A"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18</w:t>
            </w:r>
          </w:p>
        </w:tc>
      </w:tr>
      <w:tr w:rsidR="00F96FD7" w:rsidRPr="00433140" w14:paraId="1AAB7EA0"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E9C" w14:textId="77777777" w:rsidR="00F96FD7" w:rsidRPr="00433140" w:rsidRDefault="00F96FD7" w:rsidP="003A14A8">
            <w:pPr>
              <w:spacing w:line="256" w:lineRule="auto"/>
              <w:rPr>
                <w:rFonts w:ascii="Verdana" w:hAnsi="Verdana" w:cstheme="minorHAnsi"/>
                <w:sz w:val="20"/>
                <w:szCs w:val="20"/>
                <w:lang w:val="tr-TR"/>
              </w:rPr>
            </w:pPr>
            <w:r w:rsidRPr="00433140">
              <w:rPr>
                <w:rFonts w:ascii="Verdana" w:hAnsi="Verdana" w:cstheme="minorHAnsi"/>
                <w:sz w:val="20"/>
                <w:szCs w:val="20"/>
                <w:lang w:val="tr-TR"/>
              </w:rPr>
              <w:t>Final Ödevi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9D"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9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9F"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60</w:t>
            </w:r>
          </w:p>
        </w:tc>
      </w:tr>
      <w:tr w:rsidR="00F96FD7" w:rsidRPr="00433140" w14:paraId="1AAB7EA5"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EA1"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A2"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A3"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A4"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375</w:t>
            </w:r>
          </w:p>
        </w:tc>
      </w:tr>
      <w:tr w:rsidR="00F96FD7" w:rsidRPr="00433140" w14:paraId="1AAB7EAA"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EA6"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A7"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A8"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A9"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15.0</w:t>
            </w:r>
          </w:p>
        </w:tc>
      </w:tr>
      <w:tr w:rsidR="00F96FD7" w:rsidRPr="00433140" w14:paraId="1AAB7EAF" w14:textId="77777777" w:rsidTr="003A14A8">
        <w:trPr>
          <w:trHeight w:val="375"/>
          <w:tblCellSpacing w:w="15" w:type="dxa"/>
          <w:jc w:val="center"/>
        </w:trPr>
        <w:tc>
          <w:tcPr>
            <w:tcW w:w="5604" w:type="dxa"/>
            <w:tcBorders>
              <w:bottom w:val="single" w:sz="6" w:space="0" w:color="CCCCCC"/>
            </w:tcBorders>
            <w:shd w:val="clear" w:color="auto" w:fill="FFFFFF"/>
            <w:tcMar>
              <w:top w:w="15" w:type="dxa"/>
              <w:left w:w="75" w:type="dxa"/>
              <w:bottom w:w="15" w:type="dxa"/>
              <w:right w:w="15" w:type="dxa"/>
            </w:tcMar>
            <w:vAlign w:val="center"/>
          </w:tcPr>
          <w:p w14:paraId="1AAB7EAB" w14:textId="77777777" w:rsidR="00F96FD7" w:rsidRPr="00433140" w:rsidRDefault="00F96FD7" w:rsidP="003A14A8">
            <w:pPr>
              <w:spacing w:line="256" w:lineRule="auto"/>
              <w:jc w:val="right"/>
              <w:rPr>
                <w:rFonts w:ascii="Verdana" w:hAnsi="Verdana" w:cstheme="minorHAnsi"/>
                <w:b/>
                <w:sz w:val="20"/>
                <w:szCs w:val="20"/>
                <w:lang w:val="tr-TR"/>
              </w:rPr>
            </w:pPr>
            <w:r w:rsidRPr="00433140">
              <w:rPr>
                <w:rFonts w:ascii="Verdana" w:hAnsi="Verdana" w:cstheme="minorHAnsi"/>
                <w:b/>
                <w:sz w:val="20"/>
                <w:szCs w:val="20"/>
                <w:lang w:val="tr-TR"/>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AC"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AD" w14:textId="77777777" w:rsidR="00F96FD7" w:rsidRPr="00433140" w:rsidRDefault="00F96FD7" w:rsidP="003A14A8">
            <w:pPr>
              <w:spacing w:line="256" w:lineRule="atLeast"/>
              <w:rPr>
                <w:rFonts w:ascii="Verdana" w:hAnsi="Verdana" w:cstheme="minorHAnsi"/>
                <w:sz w:val="20"/>
                <w:szCs w:val="20"/>
                <w:lang w:val="tr-TR"/>
              </w:rPr>
            </w:pPr>
            <w:r w:rsidRPr="00433140">
              <w:rPr>
                <w:rFonts w:ascii="Verdana" w:hAnsi="Verdana" w:cstheme="minorHAnsi"/>
                <w:sz w:val="20"/>
                <w:szCs w:val="20"/>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AB7EAE" w14:textId="77777777" w:rsidR="00F96FD7" w:rsidRPr="00433140" w:rsidRDefault="00F96FD7" w:rsidP="003A14A8">
            <w:pPr>
              <w:spacing w:line="256" w:lineRule="atLeast"/>
              <w:jc w:val="center"/>
              <w:rPr>
                <w:rFonts w:ascii="Verdana" w:hAnsi="Verdana" w:cstheme="minorHAnsi"/>
                <w:sz w:val="20"/>
                <w:szCs w:val="20"/>
                <w:lang w:val="tr-TR"/>
              </w:rPr>
            </w:pPr>
            <w:r w:rsidRPr="00433140">
              <w:rPr>
                <w:rFonts w:ascii="Verdana" w:hAnsi="Verdana" w:cstheme="minorHAnsi"/>
                <w:sz w:val="20"/>
                <w:szCs w:val="20"/>
                <w:lang w:val="tr-TR"/>
              </w:rPr>
              <w:t>15</w:t>
            </w:r>
          </w:p>
        </w:tc>
      </w:tr>
    </w:tbl>
    <w:p w14:paraId="1AAB7EB0" w14:textId="77777777" w:rsidR="007F041C" w:rsidRPr="00433140" w:rsidRDefault="007F041C">
      <w:pPr>
        <w:autoSpaceDE w:val="0"/>
        <w:autoSpaceDN w:val="0"/>
        <w:adjustRightInd w:val="0"/>
        <w:rPr>
          <w:rFonts w:ascii="Verdana" w:hAnsi="Verdana" w:cstheme="minorHAnsi"/>
          <w:b/>
          <w:bCs/>
          <w:sz w:val="20"/>
          <w:szCs w:val="20"/>
          <w:lang w:val="tr-TR"/>
        </w:rPr>
      </w:pPr>
    </w:p>
    <w:sectPr w:rsidR="007F041C" w:rsidRPr="00433140" w:rsidSect="0089025D">
      <w:footerReference w:type="defaul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3FBC4" w14:textId="77777777" w:rsidR="00F65B1E" w:rsidRDefault="00F65B1E">
      <w:r>
        <w:separator/>
      </w:r>
    </w:p>
  </w:endnote>
  <w:endnote w:type="continuationSeparator" w:id="0">
    <w:p w14:paraId="7A9F97D5" w14:textId="77777777" w:rsidR="00F65B1E" w:rsidRDefault="00F6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A2"/>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urkish Times New Roman">
    <w:charset w:val="00"/>
    <w:family w:val="roman"/>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Garamond3LTSt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7EB9" w14:textId="77777777" w:rsidR="001F60C1" w:rsidRDefault="001F60C1">
    <w:pPr>
      <w:pStyle w:val="Footer"/>
      <w:jc w:val="right"/>
    </w:pPr>
    <w:r>
      <w:rPr>
        <w:noProof/>
        <w:lang w:val="tr-TR"/>
      </w:rPr>
      <w:fldChar w:fldCharType="begin"/>
    </w:r>
    <w:r>
      <w:rPr>
        <w:noProof/>
        <w:lang w:val="tr-TR"/>
      </w:rPr>
      <w:instrText>PAGE   \* MERGEFORMAT</w:instrText>
    </w:r>
    <w:r>
      <w:rPr>
        <w:noProof/>
        <w:lang w:val="tr-TR"/>
      </w:rPr>
      <w:fldChar w:fldCharType="separate"/>
    </w:r>
    <w:r w:rsidR="000D269B">
      <w:rPr>
        <w:noProof/>
        <w:lang w:val="tr-TR"/>
      </w:rPr>
      <w:t>5</w:t>
    </w:r>
    <w:r>
      <w:rPr>
        <w:noProof/>
        <w:lang w:val="tr-TR"/>
      </w:rPr>
      <w:fldChar w:fldCharType="end"/>
    </w:r>
  </w:p>
  <w:p w14:paraId="1AAB7EBA" w14:textId="77777777" w:rsidR="001F60C1" w:rsidRDefault="001F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8B9F" w14:textId="77777777" w:rsidR="00F65B1E" w:rsidRDefault="00F65B1E">
      <w:r>
        <w:separator/>
      </w:r>
    </w:p>
  </w:footnote>
  <w:footnote w:type="continuationSeparator" w:id="0">
    <w:p w14:paraId="4CA973C7" w14:textId="77777777" w:rsidR="00F65B1E" w:rsidRDefault="00F65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2A7B"/>
    <w:multiLevelType w:val="hybridMultilevel"/>
    <w:tmpl w:val="6564216C"/>
    <w:lvl w:ilvl="0" w:tplc="04090011">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5C20349"/>
    <w:multiLevelType w:val="hybridMultilevel"/>
    <w:tmpl w:val="59743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FB4CC4"/>
    <w:multiLevelType w:val="hybridMultilevel"/>
    <w:tmpl w:val="FF62DA6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170F2"/>
    <w:multiLevelType w:val="hybridMultilevel"/>
    <w:tmpl w:val="697A05C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51D18"/>
    <w:multiLevelType w:val="hybridMultilevel"/>
    <w:tmpl w:val="BDE2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E0BF8"/>
    <w:multiLevelType w:val="hybridMultilevel"/>
    <w:tmpl w:val="E18C7132"/>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7" w15:restartNumberingAfterBreak="0">
    <w:nsid w:val="17E85624"/>
    <w:multiLevelType w:val="hybridMultilevel"/>
    <w:tmpl w:val="F6FE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D34608"/>
    <w:multiLevelType w:val="hybridMultilevel"/>
    <w:tmpl w:val="A8D2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B4B6E"/>
    <w:multiLevelType w:val="hybridMultilevel"/>
    <w:tmpl w:val="1884F6B8"/>
    <w:lvl w:ilvl="0" w:tplc="09D45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4344A"/>
    <w:multiLevelType w:val="hybridMultilevel"/>
    <w:tmpl w:val="7D500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187632"/>
    <w:multiLevelType w:val="multilevel"/>
    <w:tmpl w:val="7F5A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2645A"/>
    <w:multiLevelType w:val="hybridMultilevel"/>
    <w:tmpl w:val="7FAE951A"/>
    <w:lvl w:ilvl="0" w:tplc="A4B8C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12962"/>
    <w:multiLevelType w:val="hybridMultilevel"/>
    <w:tmpl w:val="8FF2A58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E5D44"/>
    <w:multiLevelType w:val="hybridMultilevel"/>
    <w:tmpl w:val="641CE8D4"/>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773A1"/>
    <w:multiLevelType w:val="hybridMultilevel"/>
    <w:tmpl w:val="23249AE0"/>
    <w:lvl w:ilvl="0" w:tplc="21041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D619B"/>
    <w:multiLevelType w:val="hybridMultilevel"/>
    <w:tmpl w:val="930A6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C2086F"/>
    <w:multiLevelType w:val="hybridMultilevel"/>
    <w:tmpl w:val="55E0F56E"/>
    <w:lvl w:ilvl="0" w:tplc="1C7AC76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B81DB7"/>
    <w:multiLevelType w:val="hybridMultilevel"/>
    <w:tmpl w:val="7FAE951A"/>
    <w:lvl w:ilvl="0" w:tplc="A4B8C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31CED"/>
    <w:multiLevelType w:val="hybridMultilevel"/>
    <w:tmpl w:val="CE341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D3DD3"/>
    <w:multiLevelType w:val="hybridMultilevel"/>
    <w:tmpl w:val="D744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F574D"/>
    <w:multiLevelType w:val="hybridMultilevel"/>
    <w:tmpl w:val="7FAE951A"/>
    <w:lvl w:ilvl="0" w:tplc="A4B8C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65BEA"/>
    <w:multiLevelType w:val="hybridMultilevel"/>
    <w:tmpl w:val="ADC6FD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4FF7BEC"/>
    <w:multiLevelType w:val="hybridMultilevel"/>
    <w:tmpl w:val="A4DC077C"/>
    <w:lvl w:ilvl="0" w:tplc="C852A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B1099"/>
    <w:multiLevelType w:val="hybridMultilevel"/>
    <w:tmpl w:val="D744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C0F8B"/>
    <w:multiLevelType w:val="hybridMultilevel"/>
    <w:tmpl w:val="09FEB3E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557080"/>
    <w:multiLevelType w:val="hybridMultilevel"/>
    <w:tmpl w:val="3C66A2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43F71D5"/>
    <w:multiLevelType w:val="hybridMultilevel"/>
    <w:tmpl w:val="7FAE951A"/>
    <w:lvl w:ilvl="0" w:tplc="A4B8C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42633"/>
    <w:multiLevelType w:val="hybridMultilevel"/>
    <w:tmpl w:val="74F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E12E4"/>
    <w:multiLevelType w:val="hybridMultilevel"/>
    <w:tmpl w:val="641CE8D4"/>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21"/>
  </w:num>
  <w:num w:numId="4">
    <w:abstractNumId w:val="26"/>
  </w:num>
  <w:num w:numId="5">
    <w:abstractNumId w:val="22"/>
  </w:num>
  <w:num w:numId="6">
    <w:abstractNumId w:val="16"/>
  </w:num>
  <w:num w:numId="7">
    <w:abstractNumId w:val="27"/>
  </w:num>
  <w:num w:numId="8">
    <w:abstractNumId w:val="6"/>
  </w:num>
  <w:num w:numId="9">
    <w:abstractNumId w:val="18"/>
  </w:num>
  <w:num w:numId="10">
    <w:abstractNumId w:val="9"/>
  </w:num>
  <w:num w:numId="11">
    <w:abstractNumId w:val="7"/>
  </w:num>
  <w:num w:numId="12">
    <w:abstractNumId w:val="12"/>
  </w:num>
  <w:num w:numId="13">
    <w:abstractNumId w:val="13"/>
  </w:num>
  <w:num w:numId="14">
    <w:abstractNumId w:val="4"/>
  </w:num>
  <w:num w:numId="15">
    <w:abstractNumId w:val="3"/>
  </w:num>
  <w:num w:numId="16">
    <w:abstractNumId w:val="15"/>
  </w:num>
  <w:num w:numId="17">
    <w:abstractNumId w:val="23"/>
  </w:num>
  <w:num w:numId="18">
    <w:abstractNumId w:val="17"/>
  </w:num>
  <w:num w:numId="19">
    <w:abstractNumId w:val="1"/>
  </w:num>
  <w:num w:numId="20">
    <w:abstractNumId w:val="20"/>
  </w:num>
  <w:num w:numId="21">
    <w:abstractNumId w:val="24"/>
  </w:num>
  <w:num w:numId="22">
    <w:abstractNumId w:val="29"/>
  </w:num>
  <w:num w:numId="23">
    <w:abstractNumId w:val="14"/>
  </w:num>
  <w:num w:numId="24">
    <w:abstractNumId w:val="11"/>
  </w:num>
  <w:num w:numId="25">
    <w:abstractNumId w:val="19"/>
  </w:num>
  <w:num w:numId="26">
    <w:abstractNumId w:val="8"/>
  </w:num>
  <w:num w:numId="27">
    <w:abstractNumId w:val="5"/>
  </w:num>
  <w:num w:numId="28">
    <w:abstractNumId w:val="1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543"/>
    <w:rsid w:val="00025E9A"/>
    <w:rsid w:val="00027ECB"/>
    <w:rsid w:val="0003139F"/>
    <w:rsid w:val="000320FA"/>
    <w:rsid w:val="00035CFA"/>
    <w:rsid w:val="00036A91"/>
    <w:rsid w:val="00036BBD"/>
    <w:rsid w:val="000373FC"/>
    <w:rsid w:val="00037736"/>
    <w:rsid w:val="00047852"/>
    <w:rsid w:val="00050A9D"/>
    <w:rsid w:val="00050DD8"/>
    <w:rsid w:val="000620D2"/>
    <w:rsid w:val="000647EC"/>
    <w:rsid w:val="00064B8B"/>
    <w:rsid w:val="0006560C"/>
    <w:rsid w:val="000744E9"/>
    <w:rsid w:val="00083B35"/>
    <w:rsid w:val="000952CF"/>
    <w:rsid w:val="0009580F"/>
    <w:rsid w:val="00097AD5"/>
    <w:rsid w:val="000A5824"/>
    <w:rsid w:val="000A5F8B"/>
    <w:rsid w:val="000B1755"/>
    <w:rsid w:val="000B7961"/>
    <w:rsid w:val="000C0EDD"/>
    <w:rsid w:val="000D269B"/>
    <w:rsid w:val="000D3893"/>
    <w:rsid w:val="000E178F"/>
    <w:rsid w:val="000E2413"/>
    <w:rsid w:val="000E4FA1"/>
    <w:rsid w:val="000E6E85"/>
    <w:rsid w:val="000F50C4"/>
    <w:rsid w:val="000F75C2"/>
    <w:rsid w:val="000F7D29"/>
    <w:rsid w:val="00100347"/>
    <w:rsid w:val="0010334F"/>
    <w:rsid w:val="001134AF"/>
    <w:rsid w:val="00116A57"/>
    <w:rsid w:val="00125B47"/>
    <w:rsid w:val="00127B9B"/>
    <w:rsid w:val="001314CE"/>
    <w:rsid w:val="0013252C"/>
    <w:rsid w:val="0013321F"/>
    <w:rsid w:val="00133CC2"/>
    <w:rsid w:val="00154126"/>
    <w:rsid w:val="00157E98"/>
    <w:rsid w:val="001608F2"/>
    <w:rsid w:val="001621DD"/>
    <w:rsid w:val="00162D34"/>
    <w:rsid w:val="0017518D"/>
    <w:rsid w:val="0017749E"/>
    <w:rsid w:val="001778A2"/>
    <w:rsid w:val="0018216B"/>
    <w:rsid w:val="0018435B"/>
    <w:rsid w:val="00185FA0"/>
    <w:rsid w:val="00190244"/>
    <w:rsid w:val="00191A55"/>
    <w:rsid w:val="00194D36"/>
    <w:rsid w:val="0019586A"/>
    <w:rsid w:val="00195AEB"/>
    <w:rsid w:val="00197129"/>
    <w:rsid w:val="001A28C4"/>
    <w:rsid w:val="001B0C3D"/>
    <w:rsid w:val="001B2041"/>
    <w:rsid w:val="001B48B6"/>
    <w:rsid w:val="001C6237"/>
    <w:rsid w:val="001D03BE"/>
    <w:rsid w:val="001D2359"/>
    <w:rsid w:val="001D27CB"/>
    <w:rsid w:val="001D2B20"/>
    <w:rsid w:val="001D6AA8"/>
    <w:rsid w:val="001F0564"/>
    <w:rsid w:val="001F1F37"/>
    <w:rsid w:val="001F60C1"/>
    <w:rsid w:val="001F7886"/>
    <w:rsid w:val="002006E2"/>
    <w:rsid w:val="00200A81"/>
    <w:rsid w:val="0020677F"/>
    <w:rsid w:val="00212786"/>
    <w:rsid w:val="00214A48"/>
    <w:rsid w:val="002155FF"/>
    <w:rsid w:val="00215FCA"/>
    <w:rsid w:val="00227098"/>
    <w:rsid w:val="0022794A"/>
    <w:rsid w:val="00231190"/>
    <w:rsid w:val="002321F7"/>
    <w:rsid w:val="00233E2A"/>
    <w:rsid w:val="00243ECB"/>
    <w:rsid w:val="00256CE2"/>
    <w:rsid w:val="002633E3"/>
    <w:rsid w:val="002644BF"/>
    <w:rsid w:val="002672B1"/>
    <w:rsid w:val="00270B45"/>
    <w:rsid w:val="00273868"/>
    <w:rsid w:val="002761E9"/>
    <w:rsid w:val="00282BB6"/>
    <w:rsid w:val="00287BFA"/>
    <w:rsid w:val="00296275"/>
    <w:rsid w:val="00296880"/>
    <w:rsid w:val="002A00F6"/>
    <w:rsid w:val="002A0A95"/>
    <w:rsid w:val="002A1560"/>
    <w:rsid w:val="002A1776"/>
    <w:rsid w:val="002A3A05"/>
    <w:rsid w:val="002A65D8"/>
    <w:rsid w:val="002B20D0"/>
    <w:rsid w:val="002C1AAA"/>
    <w:rsid w:val="002C3F34"/>
    <w:rsid w:val="002D30EE"/>
    <w:rsid w:val="002E6819"/>
    <w:rsid w:val="002F59B9"/>
    <w:rsid w:val="003013FD"/>
    <w:rsid w:val="00302866"/>
    <w:rsid w:val="00304AF1"/>
    <w:rsid w:val="0031137B"/>
    <w:rsid w:val="0031602A"/>
    <w:rsid w:val="003163BD"/>
    <w:rsid w:val="0031760D"/>
    <w:rsid w:val="003179E7"/>
    <w:rsid w:val="00323358"/>
    <w:rsid w:val="00324EBA"/>
    <w:rsid w:val="00325F1A"/>
    <w:rsid w:val="00340EF9"/>
    <w:rsid w:val="003422A1"/>
    <w:rsid w:val="00345C8C"/>
    <w:rsid w:val="00346E73"/>
    <w:rsid w:val="00347350"/>
    <w:rsid w:val="0035606F"/>
    <w:rsid w:val="00356390"/>
    <w:rsid w:val="003635DD"/>
    <w:rsid w:val="00377AB8"/>
    <w:rsid w:val="00395A7F"/>
    <w:rsid w:val="003979A9"/>
    <w:rsid w:val="003A06F8"/>
    <w:rsid w:val="003A14A8"/>
    <w:rsid w:val="003A587B"/>
    <w:rsid w:val="003B2E08"/>
    <w:rsid w:val="003E0F56"/>
    <w:rsid w:val="003E2B60"/>
    <w:rsid w:val="003E3DD0"/>
    <w:rsid w:val="003F01EB"/>
    <w:rsid w:val="003F02F7"/>
    <w:rsid w:val="003F1592"/>
    <w:rsid w:val="00400AC5"/>
    <w:rsid w:val="00403311"/>
    <w:rsid w:val="0040512C"/>
    <w:rsid w:val="00406C17"/>
    <w:rsid w:val="004276E9"/>
    <w:rsid w:val="00430BE0"/>
    <w:rsid w:val="00433140"/>
    <w:rsid w:val="0043695B"/>
    <w:rsid w:val="00437D95"/>
    <w:rsid w:val="004400CE"/>
    <w:rsid w:val="00443640"/>
    <w:rsid w:val="00445015"/>
    <w:rsid w:val="00451582"/>
    <w:rsid w:val="00453293"/>
    <w:rsid w:val="00456B77"/>
    <w:rsid w:val="00462CF8"/>
    <w:rsid w:val="00462F65"/>
    <w:rsid w:val="00476C37"/>
    <w:rsid w:val="0048752F"/>
    <w:rsid w:val="0049294B"/>
    <w:rsid w:val="00496B62"/>
    <w:rsid w:val="004A04E0"/>
    <w:rsid w:val="004A4F00"/>
    <w:rsid w:val="004C2A80"/>
    <w:rsid w:val="004C2C8F"/>
    <w:rsid w:val="004C7C02"/>
    <w:rsid w:val="004C7E2A"/>
    <w:rsid w:val="004D0066"/>
    <w:rsid w:val="004D7751"/>
    <w:rsid w:val="004E06F4"/>
    <w:rsid w:val="004E0709"/>
    <w:rsid w:val="004E0A4D"/>
    <w:rsid w:val="004E34A5"/>
    <w:rsid w:val="004F5A39"/>
    <w:rsid w:val="004F7D91"/>
    <w:rsid w:val="00500628"/>
    <w:rsid w:val="00504F53"/>
    <w:rsid w:val="005134B4"/>
    <w:rsid w:val="00521BB7"/>
    <w:rsid w:val="00540A45"/>
    <w:rsid w:val="00541C1B"/>
    <w:rsid w:val="00551CA3"/>
    <w:rsid w:val="00554179"/>
    <w:rsid w:val="0056089F"/>
    <w:rsid w:val="00567A2B"/>
    <w:rsid w:val="00570FCA"/>
    <w:rsid w:val="00581046"/>
    <w:rsid w:val="00583970"/>
    <w:rsid w:val="00590E82"/>
    <w:rsid w:val="00592A4C"/>
    <w:rsid w:val="00593038"/>
    <w:rsid w:val="0059386C"/>
    <w:rsid w:val="0059539C"/>
    <w:rsid w:val="005A31B2"/>
    <w:rsid w:val="005A61FC"/>
    <w:rsid w:val="005B700E"/>
    <w:rsid w:val="005D0259"/>
    <w:rsid w:val="005D0FB5"/>
    <w:rsid w:val="005D30D1"/>
    <w:rsid w:val="005D4F2B"/>
    <w:rsid w:val="005E1F0B"/>
    <w:rsid w:val="005E77D7"/>
    <w:rsid w:val="005E7DE4"/>
    <w:rsid w:val="005F2C68"/>
    <w:rsid w:val="00605712"/>
    <w:rsid w:val="00607FD1"/>
    <w:rsid w:val="006114A6"/>
    <w:rsid w:val="006201A2"/>
    <w:rsid w:val="00620BEF"/>
    <w:rsid w:val="00637D48"/>
    <w:rsid w:val="0064206F"/>
    <w:rsid w:val="00655073"/>
    <w:rsid w:val="0065766C"/>
    <w:rsid w:val="00657D86"/>
    <w:rsid w:val="00662E88"/>
    <w:rsid w:val="0067329A"/>
    <w:rsid w:val="006735FE"/>
    <w:rsid w:val="006807F2"/>
    <w:rsid w:val="00696CE1"/>
    <w:rsid w:val="006A2009"/>
    <w:rsid w:val="006A5998"/>
    <w:rsid w:val="006B3435"/>
    <w:rsid w:val="006C248B"/>
    <w:rsid w:val="006C334F"/>
    <w:rsid w:val="006D2CC9"/>
    <w:rsid w:val="006D698B"/>
    <w:rsid w:val="006D6AF7"/>
    <w:rsid w:val="006E2151"/>
    <w:rsid w:val="006E3E4F"/>
    <w:rsid w:val="006E705C"/>
    <w:rsid w:val="006F0BF6"/>
    <w:rsid w:val="006F471E"/>
    <w:rsid w:val="006F4B39"/>
    <w:rsid w:val="006F57D0"/>
    <w:rsid w:val="006F6AC1"/>
    <w:rsid w:val="006F768F"/>
    <w:rsid w:val="00700CBB"/>
    <w:rsid w:val="00724646"/>
    <w:rsid w:val="007562DA"/>
    <w:rsid w:val="00767876"/>
    <w:rsid w:val="007733D2"/>
    <w:rsid w:val="00773742"/>
    <w:rsid w:val="007747CC"/>
    <w:rsid w:val="0078062C"/>
    <w:rsid w:val="007863BD"/>
    <w:rsid w:val="0079058B"/>
    <w:rsid w:val="0079059D"/>
    <w:rsid w:val="00790DED"/>
    <w:rsid w:val="0079242E"/>
    <w:rsid w:val="007A15FD"/>
    <w:rsid w:val="007A1B12"/>
    <w:rsid w:val="007A6538"/>
    <w:rsid w:val="007B0EF5"/>
    <w:rsid w:val="007B1A82"/>
    <w:rsid w:val="007B566B"/>
    <w:rsid w:val="007C3233"/>
    <w:rsid w:val="007D0652"/>
    <w:rsid w:val="007D1044"/>
    <w:rsid w:val="007D1BD7"/>
    <w:rsid w:val="007D5622"/>
    <w:rsid w:val="007D7802"/>
    <w:rsid w:val="007E47E1"/>
    <w:rsid w:val="007E48BA"/>
    <w:rsid w:val="007F041C"/>
    <w:rsid w:val="008002E1"/>
    <w:rsid w:val="00817FC8"/>
    <w:rsid w:val="008200F4"/>
    <w:rsid w:val="00824CF5"/>
    <w:rsid w:val="00832F52"/>
    <w:rsid w:val="00834967"/>
    <w:rsid w:val="00851728"/>
    <w:rsid w:val="008532D7"/>
    <w:rsid w:val="00857EB1"/>
    <w:rsid w:val="008630D1"/>
    <w:rsid w:val="00872487"/>
    <w:rsid w:val="0087272C"/>
    <w:rsid w:val="00873D16"/>
    <w:rsid w:val="00877934"/>
    <w:rsid w:val="00881603"/>
    <w:rsid w:val="008831B7"/>
    <w:rsid w:val="0088608C"/>
    <w:rsid w:val="00886BE7"/>
    <w:rsid w:val="00887446"/>
    <w:rsid w:val="0089025D"/>
    <w:rsid w:val="00893AFE"/>
    <w:rsid w:val="00894EAD"/>
    <w:rsid w:val="00895028"/>
    <w:rsid w:val="008A19BA"/>
    <w:rsid w:val="008A237A"/>
    <w:rsid w:val="008A7CCC"/>
    <w:rsid w:val="008B0205"/>
    <w:rsid w:val="008B6D1F"/>
    <w:rsid w:val="008C16BB"/>
    <w:rsid w:val="008C2A72"/>
    <w:rsid w:val="008C5D36"/>
    <w:rsid w:val="008D6FED"/>
    <w:rsid w:val="008E5BA2"/>
    <w:rsid w:val="00900C88"/>
    <w:rsid w:val="009041C8"/>
    <w:rsid w:val="00912E6A"/>
    <w:rsid w:val="00916C39"/>
    <w:rsid w:val="0092363A"/>
    <w:rsid w:val="009256D4"/>
    <w:rsid w:val="00925AF0"/>
    <w:rsid w:val="00925F90"/>
    <w:rsid w:val="009419B6"/>
    <w:rsid w:val="00943C60"/>
    <w:rsid w:val="00944C3A"/>
    <w:rsid w:val="00947A8A"/>
    <w:rsid w:val="00950C64"/>
    <w:rsid w:val="00957E6F"/>
    <w:rsid w:val="00960B18"/>
    <w:rsid w:val="00960E0C"/>
    <w:rsid w:val="00970688"/>
    <w:rsid w:val="00970CE2"/>
    <w:rsid w:val="00971543"/>
    <w:rsid w:val="0097573B"/>
    <w:rsid w:val="00976066"/>
    <w:rsid w:val="009761C8"/>
    <w:rsid w:val="0098452F"/>
    <w:rsid w:val="009859D3"/>
    <w:rsid w:val="009A2A25"/>
    <w:rsid w:val="009A3239"/>
    <w:rsid w:val="009A4E00"/>
    <w:rsid w:val="009B00D6"/>
    <w:rsid w:val="009C258A"/>
    <w:rsid w:val="009D1ADB"/>
    <w:rsid w:val="009D6D68"/>
    <w:rsid w:val="009D7102"/>
    <w:rsid w:val="009D7D9E"/>
    <w:rsid w:val="009D7EA7"/>
    <w:rsid w:val="009E01AB"/>
    <w:rsid w:val="009E206D"/>
    <w:rsid w:val="009E3CA9"/>
    <w:rsid w:val="009F1551"/>
    <w:rsid w:val="009F423C"/>
    <w:rsid w:val="009F44DF"/>
    <w:rsid w:val="00A03FA8"/>
    <w:rsid w:val="00A10490"/>
    <w:rsid w:val="00A12DCB"/>
    <w:rsid w:val="00A1526C"/>
    <w:rsid w:val="00A221F3"/>
    <w:rsid w:val="00A22BAB"/>
    <w:rsid w:val="00A22BE8"/>
    <w:rsid w:val="00A34D78"/>
    <w:rsid w:val="00A422B5"/>
    <w:rsid w:val="00A4397F"/>
    <w:rsid w:val="00A45DDF"/>
    <w:rsid w:val="00A47002"/>
    <w:rsid w:val="00A521B4"/>
    <w:rsid w:val="00A52CB2"/>
    <w:rsid w:val="00A673D4"/>
    <w:rsid w:val="00A72C9E"/>
    <w:rsid w:val="00A76DFC"/>
    <w:rsid w:val="00A80CEB"/>
    <w:rsid w:val="00A8208A"/>
    <w:rsid w:val="00A90206"/>
    <w:rsid w:val="00A92FF7"/>
    <w:rsid w:val="00A9498E"/>
    <w:rsid w:val="00A95CC1"/>
    <w:rsid w:val="00AA0CCA"/>
    <w:rsid w:val="00AA0EBD"/>
    <w:rsid w:val="00AA4DA0"/>
    <w:rsid w:val="00AB019D"/>
    <w:rsid w:val="00AB2A12"/>
    <w:rsid w:val="00AB4947"/>
    <w:rsid w:val="00AB6C0A"/>
    <w:rsid w:val="00AC194B"/>
    <w:rsid w:val="00AC3E41"/>
    <w:rsid w:val="00AE2327"/>
    <w:rsid w:val="00AE4594"/>
    <w:rsid w:val="00AE49F1"/>
    <w:rsid w:val="00AE73E6"/>
    <w:rsid w:val="00AF0EE6"/>
    <w:rsid w:val="00AF516F"/>
    <w:rsid w:val="00AF7DE7"/>
    <w:rsid w:val="00B000FC"/>
    <w:rsid w:val="00B00F07"/>
    <w:rsid w:val="00B0213E"/>
    <w:rsid w:val="00B176E5"/>
    <w:rsid w:val="00B212C1"/>
    <w:rsid w:val="00B23D79"/>
    <w:rsid w:val="00B263D4"/>
    <w:rsid w:val="00B3366F"/>
    <w:rsid w:val="00B37D48"/>
    <w:rsid w:val="00B51110"/>
    <w:rsid w:val="00B512E9"/>
    <w:rsid w:val="00B51742"/>
    <w:rsid w:val="00B51F9F"/>
    <w:rsid w:val="00B621DC"/>
    <w:rsid w:val="00B663F6"/>
    <w:rsid w:val="00B71E7B"/>
    <w:rsid w:val="00B721BD"/>
    <w:rsid w:val="00B76DC4"/>
    <w:rsid w:val="00B833E1"/>
    <w:rsid w:val="00B91AF5"/>
    <w:rsid w:val="00B926B9"/>
    <w:rsid w:val="00B95BA6"/>
    <w:rsid w:val="00BB11E4"/>
    <w:rsid w:val="00BB2ED0"/>
    <w:rsid w:val="00BB755D"/>
    <w:rsid w:val="00BC4568"/>
    <w:rsid w:val="00BC657D"/>
    <w:rsid w:val="00BD065A"/>
    <w:rsid w:val="00BD6B7C"/>
    <w:rsid w:val="00BD76BF"/>
    <w:rsid w:val="00BE2C59"/>
    <w:rsid w:val="00BE46FB"/>
    <w:rsid w:val="00BE5F9D"/>
    <w:rsid w:val="00BE72EE"/>
    <w:rsid w:val="00BE7516"/>
    <w:rsid w:val="00BF5873"/>
    <w:rsid w:val="00BF64DE"/>
    <w:rsid w:val="00BF6EDA"/>
    <w:rsid w:val="00BF765F"/>
    <w:rsid w:val="00C03E77"/>
    <w:rsid w:val="00C06DD9"/>
    <w:rsid w:val="00C13265"/>
    <w:rsid w:val="00C15A7E"/>
    <w:rsid w:val="00C16FF1"/>
    <w:rsid w:val="00C21C65"/>
    <w:rsid w:val="00C23AA3"/>
    <w:rsid w:val="00C269ED"/>
    <w:rsid w:val="00C26D8A"/>
    <w:rsid w:val="00C310C1"/>
    <w:rsid w:val="00C31C8C"/>
    <w:rsid w:val="00C373E5"/>
    <w:rsid w:val="00C470D4"/>
    <w:rsid w:val="00C55199"/>
    <w:rsid w:val="00C57EB8"/>
    <w:rsid w:val="00C57F2F"/>
    <w:rsid w:val="00C62B38"/>
    <w:rsid w:val="00C71ABC"/>
    <w:rsid w:val="00C72275"/>
    <w:rsid w:val="00C7452B"/>
    <w:rsid w:val="00C74B19"/>
    <w:rsid w:val="00C870BC"/>
    <w:rsid w:val="00C87D7D"/>
    <w:rsid w:val="00C9184E"/>
    <w:rsid w:val="00CA4025"/>
    <w:rsid w:val="00CB5ED0"/>
    <w:rsid w:val="00CB76DB"/>
    <w:rsid w:val="00CC1A86"/>
    <w:rsid w:val="00CC230E"/>
    <w:rsid w:val="00CC28F6"/>
    <w:rsid w:val="00CC34CA"/>
    <w:rsid w:val="00CD0125"/>
    <w:rsid w:val="00CD1626"/>
    <w:rsid w:val="00CD4B9D"/>
    <w:rsid w:val="00CD4DF6"/>
    <w:rsid w:val="00CD5E1C"/>
    <w:rsid w:val="00CE068A"/>
    <w:rsid w:val="00CE0BB1"/>
    <w:rsid w:val="00CE1A51"/>
    <w:rsid w:val="00CF159A"/>
    <w:rsid w:val="00CF6A87"/>
    <w:rsid w:val="00D02384"/>
    <w:rsid w:val="00D06676"/>
    <w:rsid w:val="00D14AD1"/>
    <w:rsid w:val="00D2173A"/>
    <w:rsid w:val="00D305A1"/>
    <w:rsid w:val="00D30958"/>
    <w:rsid w:val="00D343C3"/>
    <w:rsid w:val="00D4176B"/>
    <w:rsid w:val="00D520C8"/>
    <w:rsid w:val="00D521E1"/>
    <w:rsid w:val="00D55529"/>
    <w:rsid w:val="00D6235D"/>
    <w:rsid w:val="00D63A22"/>
    <w:rsid w:val="00D646BE"/>
    <w:rsid w:val="00D6676D"/>
    <w:rsid w:val="00D70AF8"/>
    <w:rsid w:val="00D72BF7"/>
    <w:rsid w:val="00D81A84"/>
    <w:rsid w:val="00D848E0"/>
    <w:rsid w:val="00D907C2"/>
    <w:rsid w:val="00D96F5D"/>
    <w:rsid w:val="00DA00FD"/>
    <w:rsid w:val="00DA0C6E"/>
    <w:rsid w:val="00DA10BD"/>
    <w:rsid w:val="00DA3D36"/>
    <w:rsid w:val="00DB7BCF"/>
    <w:rsid w:val="00DC1895"/>
    <w:rsid w:val="00DC1EE7"/>
    <w:rsid w:val="00DC2AD3"/>
    <w:rsid w:val="00DC429C"/>
    <w:rsid w:val="00DD5FCB"/>
    <w:rsid w:val="00DE09AD"/>
    <w:rsid w:val="00DE22B5"/>
    <w:rsid w:val="00DE503A"/>
    <w:rsid w:val="00DE6828"/>
    <w:rsid w:val="00DF0A51"/>
    <w:rsid w:val="00DF1B7A"/>
    <w:rsid w:val="00DF7876"/>
    <w:rsid w:val="00DF7D94"/>
    <w:rsid w:val="00DF7DE1"/>
    <w:rsid w:val="00E02A5C"/>
    <w:rsid w:val="00E0796F"/>
    <w:rsid w:val="00E1518A"/>
    <w:rsid w:val="00E16784"/>
    <w:rsid w:val="00E213AD"/>
    <w:rsid w:val="00E25330"/>
    <w:rsid w:val="00E25AE1"/>
    <w:rsid w:val="00E2671F"/>
    <w:rsid w:val="00E27F33"/>
    <w:rsid w:val="00E32411"/>
    <w:rsid w:val="00E52CB9"/>
    <w:rsid w:val="00E53200"/>
    <w:rsid w:val="00E56D4B"/>
    <w:rsid w:val="00E56E0B"/>
    <w:rsid w:val="00E60DDC"/>
    <w:rsid w:val="00E60E90"/>
    <w:rsid w:val="00E73E28"/>
    <w:rsid w:val="00E75E78"/>
    <w:rsid w:val="00E8090A"/>
    <w:rsid w:val="00E80B31"/>
    <w:rsid w:val="00E9192C"/>
    <w:rsid w:val="00E9256D"/>
    <w:rsid w:val="00E933B5"/>
    <w:rsid w:val="00E953C9"/>
    <w:rsid w:val="00E96440"/>
    <w:rsid w:val="00EA0DE0"/>
    <w:rsid w:val="00EA20E6"/>
    <w:rsid w:val="00EA6741"/>
    <w:rsid w:val="00EB1807"/>
    <w:rsid w:val="00EB3902"/>
    <w:rsid w:val="00EB4FD3"/>
    <w:rsid w:val="00EB6DFA"/>
    <w:rsid w:val="00EC5B72"/>
    <w:rsid w:val="00EC7597"/>
    <w:rsid w:val="00ED0529"/>
    <w:rsid w:val="00ED4DB4"/>
    <w:rsid w:val="00ED70DF"/>
    <w:rsid w:val="00ED7DB2"/>
    <w:rsid w:val="00EE7AD6"/>
    <w:rsid w:val="00F02C02"/>
    <w:rsid w:val="00F0438F"/>
    <w:rsid w:val="00F07B3E"/>
    <w:rsid w:val="00F13B72"/>
    <w:rsid w:val="00F14F08"/>
    <w:rsid w:val="00F17E61"/>
    <w:rsid w:val="00F21C59"/>
    <w:rsid w:val="00F26E9F"/>
    <w:rsid w:val="00F34A1C"/>
    <w:rsid w:val="00F3789D"/>
    <w:rsid w:val="00F466A6"/>
    <w:rsid w:val="00F53E4D"/>
    <w:rsid w:val="00F555B7"/>
    <w:rsid w:val="00F65B1E"/>
    <w:rsid w:val="00F7539C"/>
    <w:rsid w:val="00F81A63"/>
    <w:rsid w:val="00F86C9E"/>
    <w:rsid w:val="00F901E1"/>
    <w:rsid w:val="00F90428"/>
    <w:rsid w:val="00F96FD7"/>
    <w:rsid w:val="00FC0D91"/>
    <w:rsid w:val="00FC50C1"/>
    <w:rsid w:val="00FC7C06"/>
    <w:rsid w:val="00FD44B3"/>
    <w:rsid w:val="00FD5698"/>
    <w:rsid w:val="00FE27DE"/>
    <w:rsid w:val="00FE6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3B07"/>
  <w15:docId w15:val="{28F5A3B9-F9C9-40DB-9C75-99206AE7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43"/>
    <w:rPr>
      <w:rFonts w:ascii="Times New Roman" w:eastAsia="Times New Roman" w:hAnsi="Times New Roman"/>
      <w:sz w:val="24"/>
      <w:szCs w:val="24"/>
      <w:lang w:val="en-US"/>
    </w:rPr>
  </w:style>
  <w:style w:type="paragraph" w:styleId="Heading1">
    <w:name w:val="heading 1"/>
    <w:basedOn w:val="Normal"/>
    <w:next w:val="Normal"/>
    <w:link w:val="Heading1Char"/>
    <w:qFormat/>
    <w:rsid w:val="00971543"/>
    <w:pPr>
      <w:spacing w:after="240"/>
      <w:jc w:val="center"/>
      <w:outlineLvl w:val="0"/>
    </w:pPr>
    <w:rPr>
      <w:b/>
      <w:sz w:val="32"/>
    </w:rPr>
  </w:style>
  <w:style w:type="paragraph" w:styleId="Heading2">
    <w:name w:val="heading 2"/>
    <w:basedOn w:val="Normal"/>
    <w:next w:val="Normal"/>
    <w:link w:val="Heading2Char1"/>
    <w:qFormat/>
    <w:rsid w:val="00971543"/>
    <w:pPr>
      <w:widowControl w:val="0"/>
      <w:spacing w:after="240"/>
      <w:outlineLvl w:val="1"/>
    </w:pPr>
    <w:rPr>
      <w:b/>
      <w:sz w:val="32"/>
    </w:rPr>
  </w:style>
  <w:style w:type="paragraph" w:styleId="Heading3">
    <w:name w:val="heading 3"/>
    <w:basedOn w:val="Normal"/>
    <w:next w:val="Normal"/>
    <w:link w:val="Heading3Char"/>
    <w:qFormat/>
    <w:rsid w:val="00971543"/>
    <w:pPr>
      <w:spacing w:before="360" w:after="120"/>
      <w:ind w:left="437" w:hanging="437"/>
      <w:outlineLvl w:val="2"/>
    </w:pPr>
    <w:rPr>
      <w:b/>
      <w:sz w:val="28"/>
      <w:szCs w:val="28"/>
    </w:rPr>
  </w:style>
  <w:style w:type="paragraph" w:styleId="Heading4">
    <w:name w:val="heading 4"/>
    <w:basedOn w:val="Normal"/>
    <w:next w:val="Normal"/>
    <w:link w:val="Heading4Char"/>
    <w:qFormat/>
    <w:rsid w:val="00971543"/>
    <w:pPr>
      <w:spacing w:before="240" w:after="120"/>
      <w:outlineLvl w:val="3"/>
    </w:pPr>
    <w:rPr>
      <w:b/>
      <w:sz w:val="26"/>
    </w:rPr>
  </w:style>
  <w:style w:type="paragraph" w:styleId="Heading5">
    <w:name w:val="heading 5"/>
    <w:basedOn w:val="Normal"/>
    <w:next w:val="Normal"/>
    <w:link w:val="Heading5Char"/>
    <w:qFormat/>
    <w:rsid w:val="00971543"/>
    <w:pPr>
      <w:spacing w:after="120"/>
      <w:jc w:val="center"/>
      <w:outlineLvl w:val="4"/>
    </w:pPr>
    <w:rPr>
      <w:b/>
      <w:sz w:val="28"/>
    </w:rPr>
  </w:style>
  <w:style w:type="paragraph" w:styleId="Heading6">
    <w:name w:val="heading 6"/>
    <w:basedOn w:val="Heading7"/>
    <w:next w:val="Normal"/>
    <w:link w:val="Heading6Char"/>
    <w:qFormat/>
    <w:rsid w:val="00971543"/>
    <w:pPr>
      <w:outlineLvl w:val="5"/>
    </w:pPr>
  </w:style>
  <w:style w:type="paragraph" w:styleId="Heading7">
    <w:name w:val="heading 7"/>
    <w:basedOn w:val="Normal"/>
    <w:next w:val="Normal"/>
    <w:link w:val="Heading7Char"/>
    <w:qFormat/>
    <w:rsid w:val="00971543"/>
    <w:pPr>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1543"/>
    <w:rPr>
      <w:rFonts w:ascii="Times New Roman" w:eastAsia="Times New Roman" w:hAnsi="Times New Roman" w:cs="Times New Roman"/>
      <w:b/>
      <w:sz w:val="32"/>
      <w:szCs w:val="24"/>
      <w:lang w:eastAsia="tr-TR"/>
    </w:rPr>
  </w:style>
  <w:style w:type="character" w:customStyle="1" w:styleId="Heading2Char1">
    <w:name w:val="Heading 2 Char1"/>
    <w:link w:val="Heading2"/>
    <w:rsid w:val="00971543"/>
    <w:rPr>
      <w:rFonts w:ascii="Times New Roman" w:eastAsia="Times New Roman" w:hAnsi="Times New Roman" w:cs="Times New Roman"/>
      <w:b/>
      <w:sz w:val="32"/>
      <w:szCs w:val="24"/>
    </w:rPr>
  </w:style>
  <w:style w:type="character" w:customStyle="1" w:styleId="Heading3Char">
    <w:name w:val="Heading 3 Char"/>
    <w:link w:val="Heading3"/>
    <w:rsid w:val="00971543"/>
    <w:rPr>
      <w:rFonts w:ascii="Times New Roman" w:eastAsia="Times New Roman" w:hAnsi="Times New Roman" w:cs="Times New Roman"/>
      <w:b/>
      <w:sz w:val="28"/>
      <w:szCs w:val="28"/>
      <w:lang w:eastAsia="tr-TR"/>
    </w:rPr>
  </w:style>
  <w:style w:type="character" w:customStyle="1" w:styleId="Heading4Char">
    <w:name w:val="Heading 4 Char"/>
    <w:link w:val="Heading4"/>
    <w:rsid w:val="00971543"/>
    <w:rPr>
      <w:rFonts w:ascii="Times New Roman" w:eastAsia="Times New Roman" w:hAnsi="Times New Roman" w:cs="Times New Roman"/>
      <w:b/>
      <w:sz w:val="26"/>
      <w:szCs w:val="24"/>
      <w:lang w:eastAsia="tr-TR"/>
    </w:rPr>
  </w:style>
  <w:style w:type="character" w:customStyle="1" w:styleId="Heading5Char">
    <w:name w:val="Heading 5 Char"/>
    <w:link w:val="Heading5"/>
    <w:rsid w:val="00971543"/>
    <w:rPr>
      <w:rFonts w:ascii="Times New Roman" w:eastAsia="Times New Roman" w:hAnsi="Times New Roman" w:cs="Times New Roman"/>
      <w:b/>
      <w:sz w:val="28"/>
      <w:szCs w:val="24"/>
      <w:lang w:eastAsia="tr-TR"/>
    </w:rPr>
  </w:style>
  <w:style w:type="character" w:customStyle="1" w:styleId="Heading7Char">
    <w:name w:val="Heading 7 Char"/>
    <w:link w:val="Heading7"/>
    <w:rsid w:val="00971543"/>
    <w:rPr>
      <w:rFonts w:ascii="Times New Roman" w:eastAsia="Times New Roman" w:hAnsi="Times New Roman" w:cs="Times New Roman"/>
      <w:b/>
      <w:i/>
      <w:sz w:val="24"/>
      <w:szCs w:val="24"/>
      <w:lang w:eastAsia="tr-TR"/>
    </w:rPr>
  </w:style>
  <w:style w:type="character" w:customStyle="1" w:styleId="Heading6Char">
    <w:name w:val="Heading 6 Char"/>
    <w:link w:val="Heading6"/>
    <w:rsid w:val="00971543"/>
    <w:rPr>
      <w:rFonts w:ascii="Times New Roman" w:eastAsia="Times New Roman" w:hAnsi="Times New Roman" w:cs="Times New Roman"/>
      <w:b/>
      <w:i/>
      <w:sz w:val="24"/>
      <w:szCs w:val="24"/>
      <w:lang w:eastAsia="tr-TR"/>
    </w:rPr>
  </w:style>
  <w:style w:type="character" w:styleId="Hyperlink">
    <w:name w:val="Hyperlink"/>
    <w:uiPriority w:val="99"/>
    <w:rsid w:val="00971543"/>
    <w:rPr>
      <w:color w:val="0000FF"/>
      <w:u w:val="single"/>
    </w:rPr>
  </w:style>
  <w:style w:type="paragraph" w:styleId="Footer">
    <w:name w:val="footer"/>
    <w:basedOn w:val="Normal"/>
    <w:link w:val="FooterChar"/>
    <w:rsid w:val="00971543"/>
    <w:pPr>
      <w:tabs>
        <w:tab w:val="center" w:pos="4536"/>
        <w:tab w:val="right" w:pos="9072"/>
      </w:tabs>
    </w:pPr>
  </w:style>
  <w:style w:type="character" w:customStyle="1" w:styleId="FooterChar">
    <w:name w:val="Footer Char"/>
    <w:link w:val="Footer"/>
    <w:rsid w:val="00971543"/>
    <w:rPr>
      <w:rFonts w:ascii="Times New Roman" w:eastAsia="Times New Roman" w:hAnsi="Times New Roman" w:cs="Times New Roman"/>
      <w:sz w:val="24"/>
      <w:szCs w:val="24"/>
      <w:lang w:eastAsia="tr-TR"/>
    </w:rPr>
  </w:style>
  <w:style w:type="character" w:styleId="PageNumber">
    <w:name w:val="page number"/>
    <w:basedOn w:val="DefaultParagraphFont"/>
    <w:rsid w:val="00971543"/>
  </w:style>
  <w:style w:type="paragraph" w:styleId="Header">
    <w:name w:val="header"/>
    <w:basedOn w:val="Normal"/>
    <w:link w:val="HeaderChar"/>
    <w:rsid w:val="00971543"/>
    <w:pPr>
      <w:tabs>
        <w:tab w:val="center" w:pos="4536"/>
        <w:tab w:val="right" w:pos="9072"/>
      </w:tabs>
    </w:pPr>
  </w:style>
  <w:style w:type="character" w:customStyle="1" w:styleId="HeaderChar">
    <w:name w:val="Header Char"/>
    <w:link w:val="Header"/>
    <w:rsid w:val="00971543"/>
    <w:rPr>
      <w:rFonts w:ascii="Times New Roman" w:eastAsia="Times New Roman" w:hAnsi="Times New Roman" w:cs="Times New Roman"/>
      <w:sz w:val="24"/>
      <w:szCs w:val="24"/>
      <w:lang w:eastAsia="tr-TR"/>
    </w:rPr>
  </w:style>
  <w:style w:type="character" w:styleId="Strong">
    <w:name w:val="Strong"/>
    <w:uiPriority w:val="22"/>
    <w:qFormat/>
    <w:rsid w:val="00971543"/>
    <w:rPr>
      <w:b/>
      <w:bCs/>
    </w:rPr>
  </w:style>
  <w:style w:type="paragraph" w:customStyle="1" w:styleId="Tablo">
    <w:name w:val="Tablo"/>
    <w:basedOn w:val="Normal"/>
    <w:autoRedefine/>
    <w:rsid w:val="00971543"/>
    <w:pPr>
      <w:spacing w:line="360" w:lineRule="auto"/>
    </w:pPr>
    <w:rPr>
      <w:rFonts w:ascii="TimesNewRoman,Bold" w:hAnsi="TimesNewRoman,Bold" w:cs="TimesNewRoman,Bold"/>
      <w:b/>
      <w:bCs/>
      <w:lang w:val="tr-TR"/>
    </w:rPr>
  </w:style>
  <w:style w:type="paragraph" w:styleId="NormalWeb">
    <w:name w:val="Normal (Web)"/>
    <w:basedOn w:val="Normal"/>
    <w:uiPriority w:val="99"/>
    <w:rsid w:val="00971543"/>
    <w:pPr>
      <w:spacing w:before="100" w:beforeAutospacing="1" w:after="119"/>
    </w:pPr>
    <w:rPr>
      <w:lang w:val="tr-TR"/>
    </w:rPr>
  </w:style>
  <w:style w:type="paragraph" w:styleId="PlainText">
    <w:name w:val="Plain Text"/>
    <w:basedOn w:val="Normal"/>
    <w:link w:val="PlainTextChar1"/>
    <w:rsid w:val="00971543"/>
  </w:style>
  <w:style w:type="character" w:customStyle="1" w:styleId="PlainTextChar1">
    <w:name w:val="Plain Text Char1"/>
    <w:link w:val="PlainText"/>
    <w:rsid w:val="00971543"/>
    <w:rPr>
      <w:rFonts w:ascii="Times New Roman" w:eastAsia="Times New Roman" w:hAnsi="Times New Roman" w:cs="Times New Roman"/>
      <w:sz w:val="24"/>
      <w:szCs w:val="24"/>
      <w:lang w:eastAsia="tr-TR"/>
    </w:rPr>
  </w:style>
  <w:style w:type="character" w:customStyle="1" w:styleId="style1907">
    <w:name w:val="style1907"/>
    <w:basedOn w:val="DefaultParagraphFont"/>
    <w:rsid w:val="00971543"/>
  </w:style>
  <w:style w:type="character" w:styleId="Emphasis">
    <w:name w:val="Emphasis"/>
    <w:uiPriority w:val="20"/>
    <w:qFormat/>
    <w:rsid w:val="00971543"/>
    <w:rPr>
      <w:i/>
      <w:iCs/>
    </w:rPr>
  </w:style>
  <w:style w:type="paragraph" w:styleId="BodyText">
    <w:name w:val="Body Text"/>
    <w:basedOn w:val="Normal"/>
    <w:link w:val="BodyTextChar"/>
    <w:rsid w:val="00971543"/>
    <w:pPr>
      <w:spacing w:after="120"/>
      <w:jc w:val="both"/>
    </w:pPr>
  </w:style>
  <w:style w:type="character" w:customStyle="1" w:styleId="BodyTextChar">
    <w:name w:val="Body Text Char"/>
    <w:link w:val="BodyText"/>
    <w:rsid w:val="00971543"/>
    <w:rPr>
      <w:rFonts w:ascii="Times New Roman" w:eastAsia="Times New Roman" w:hAnsi="Times New Roman" w:cs="Times New Roman"/>
      <w:sz w:val="24"/>
      <w:szCs w:val="24"/>
      <w:lang w:eastAsia="tr-TR"/>
    </w:rPr>
  </w:style>
  <w:style w:type="paragraph" w:styleId="BodyTextIndent">
    <w:name w:val="Body Text Indent"/>
    <w:basedOn w:val="Normal"/>
    <w:link w:val="BodyTextIndentChar"/>
    <w:rsid w:val="00971543"/>
    <w:pPr>
      <w:spacing w:after="120"/>
      <w:ind w:left="360"/>
    </w:pPr>
  </w:style>
  <w:style w:type="character" w:customStyle="1" w:styleId="BodyTextIndentChar">
    <w:name w:val="Body Text Indent Char"/>
    <w:link w:val="BodyTextIndent"/>
    <w:rsid w:val="00971543"/>
    <w:rPr>
      <w:rFonts w:ascii="Times New Roman" w:eastAsia="Times New Roman" w:hAnsi="Times New Roman" w:cs="Times New Roman"/>
      <w:sz w:val="24"/>
      <w:szCs w:val="24"/>
    </w:rPr>
  </w:style>
  <w:style w:type="paragraph" w:styleId="Title">
    <w:name w:val="Title"/>
    <w:basedOn w:val="Normal"/>
    <w:link w:val="TitleChar"/>
    <w:qFormat/>
    <w:rsid w:val="00971543"/>
    <w:pPr>
      <w:spacing w:before="240"/>
      <w:jc w:val="center"/>
    </w:pPr>
    <w:rPr>
      <w:b/>
      <w:caps/>
      <w:sz w:val="40"/>
    </w:rPr>
  </w:style>
  <w:style w:type="character" w:customStyle="1" w:styleId="TitleChar">
    <w:name w:val="Title Char"/>
    <w:link w:val="Title"/>
    <w:rsid w:val="00971543"/>
    <w:rPr>
      <w:rFonts w:ascii="Times New Roman" w:eastAsia="Times New Roman" w:hAnsi="Times New Roman" w:cs="Times New Roman"/>
      <w:b/>
      <w:caps/>
      <w:sz w:val="40"/>
      <w:szCs w:val="24"/>
      <w:lang w:eastAsia="tr-TR"/>
    </w:rPr>
  </w:style>
  <w:style w:type="paragraph" w:customStyle="1" w:styleId="Style11ptCentered">
    <w:name w:val="Style 11 pt Centered"/>
    <w:basedOn w:val="Normal"/>
    <w:rsid w:val="00971543"/>
    <w:pPr>
      <w:widowControl w:val="0"/>
      <w:ind w:left="425" w:hanging="425"/>
      <w:jc w:val="center"/>
    </w:pPr>
    <w:rPr>
      <w:sz w:val="22"/>
      <w:szCs w:val="20"/>
      <w:lang w:val="tr-TR" w:eastAsia="en-US"/>
    </w:rPr>
  </w:style>
  <w:style w:type="paragraph" w:styleId="Caption">
    <w:name w:val="caption"/>
    <w:basedOn w:val="Normal"/>
    <w:next w:val="Normal"/>
    <w:qFormat/>
    <w:rsid w:val="00971543"/>
    <w:pPr>
      <w:spacing w:after="120"/>
      <w:jc w:val="center"/>
    </w:pPr>
    <w:rPr>
      <w:b/>
      <w:bCs/>
      <w:szCs w:val="20"/>
      <w:lang w:eastAsia="en-US"/>
    </w:rPr>
  </w:style>
  <w:style w:type="paragraph" w:styleId="TOC1">
    <w:name w:val="toc 1"/>
    <w:basedOn w:val="Normal"/>
    <w:next w:val="Normal"/>
    <w:autoRedefine/>
    <w:uiPriority w:val="39"/>
    <w:rsid w:val="00971543"/>
    <w:pPr>
      <w:widowControl w:val="0"/>
      <w:tabs>
        <w:tab w:val="right" w:leader="dot" w:pos="9629"/>
      </w:tabs>
      <w:spacing w:before="120"/>
      <w:jc w:val="both"/>
    </w:pPr>
    <w:rPr>
      <w:lang w:val="tr-TR" w:eastAsia="en-US"/>
    </w:rPr>
  </w:style>
  <w:style w:type="paragraph" w:styleId="BodyTextIndent2">
    <w:name w:val="Body Text Indent 2"/>
    <w:basedOn w:val="Normal"/>
    <w:link w:val="BodyTextIndent2Char"/>
    <w:rsid w:val="00971543"/>
    <w:pPr>
      <w:widowControl w:val="0"/>
      <w:spacing w:before="120"/>
      <w:ind w:left="426"/>
      <w:jc w:val="both"/>
    </w:pPr>
  </w:style>
  <w:style w:type="character" w:customStyle="1" w:styleId="BodyTextIndent2Char">
    <w:name w:val="Body Text Indent 2 Char"/>
    <w:link w:val="BodyTextIndent2"/>
    <w:rsid w:val="00971543"/>
    <w:rPr>
      <w:rFonts w:ascii="Times New Roman" w:eastAsia="Times New Roman" w:hAnsi="Times New Roman" w:cs="Times New Roman"/>
      <w:sz w:val="24"/>
      <w:szCs w:val="24"/>
    </w:rPr>
  </w:style>
  <w:style w:type="paragraph" w:customStyle="1" w:styleId="ABETInstructions">
    <w:name w:val="ABET Instructions"/>
    <w:basedOn w:val="Normal"/>
    <w:next w:val="Normal"/>
    <w:rsid w:val="00971543"/>
    <w:pPr>
      <w:spacing w:after="120"/>
      <w:jc w:val="both"/>
    </w:pPr>
    <w:rPr>
      <w:color w:val="0000FF"/>
      <w:szCs w:val="20"/>
      <w:lang w:eastAsia="en-US"/>
    </w:rPr>
  </w:style>
  <w:style w:type="character" w:customStyle="1" w:styleId="CommentTextChar">
    <w:name w:val="Comment Text Char"/>
    <w:link w:val="CommentText"/>
    <w:semiHidden/>
    <w:rsid w:val="00971543"/>
    <w:rPr>
      <w:rFonts w:ascii="Times New Roman" w:eastAsia="Times New Roman" w:hAnsi="Times New Roman" w:cs="Times New Roman"/>
      <w:sz w:val="20"/>
      <w:szCs w:val="20"/>
    </w:rPr>
  </w:style>
  <w:style w:type="paragraph" w:styleId="CommentText">
    <w:name w:val="annotation text"/>
    <w:basedOn w:val="Normal"/>
    <w:link w:val="CommentTextChar"/>
    <w:semiHidden/>
    <w:rsid w:val="00971543"/>
    <w:pPr>
      <w:widowControl w:val="0"/>
      <w:spacing w:before="120"/>
      <w:jc w:val="both"/>
    </w:pPr>
    <w:rPr>
      <w:sz w:val="20"/>
      <w:szCs w:val="20"/>
    </w:rPr>
  </w:style>
  <w:style w:type="paragraph" w:customStyle="1" w:styleId="Style11ptRight">
    <w:name w:val="Style 11 pt Right"/>
    <w:basedOn w:val="Normal"/>
    <w:rsid w:val="00971543"/>
    <w:pPr>
      <w:widowControl w:val="0"/>
      <w:ind w:left="425" w:hanging="425"/>
      <w:jc w:val="right"/>
    </w:pPr>
    <w:rPr>
      <w:sz w:val="22"/>
      <w:szCs w:val="20"/>
      <w:lang w:val="tr-TR" w:eastAsia="en-US"/>
    </w:rPr>
  </w:style>
  <w:style w:type="paragraph" w:customStyle="1" w:styleId="Bullet1">
    <w:name w:val="Bullet1"/>
    <w:basedOn w:val="BodyText"/>
    <w:rsid w:val="00971543"/>
    <w:pPr>
      <w:widowControl w:val="0"/>
      <w:spacing w:after="0"/>
      <w:ind w:left="1800" w:hanging="360"/>
    </w:pPr>
    <w:rPr>
      <w:lang w:eastAsia="en-US"/>
    </w:rPr>
  </w:style>
  <w:style w:type="paragraph" w:customStyle="1" w:styleId="NumberList">
    <w:name w:val="Number List"/>
    <w:rsid w:val="00971543"/>
    <w:pPr>
      <w:widowControl w:val="0"/>
      <w:ind w:left="720"/>
    </w:pPr>
    <w:rPr>
      <w:rFonts w:ascii="Times New Roman" w:eastAsia="Times New Roman" w:hAnsi="Times New Roman"/>
      <w:color w:val="000000"/>
      <w:lang w:val="en-US" w:eastAsia="en-US"/>
    </w:rPr>
  </w:style>
  <w:style w:type="paragraph" w:customStyle="1" w:styleId="StyleNumberList11ptItalic">
    <w:name w:val="Style Number List + 11 pt Italic"/>
    <w:basedOn w:val="NumberList"/>
    <w:rsid w:val="00971543"/>
    <w:rPr>
      <w:i/>
      <w:iCs/>
      <w:sz w:val="22"/>
      <w:lang w:val="tr-TR"/>
    </w:rPr>
  </w:style>
  <w:style w:type="paragraph" w:styleId="TOC2">
    <w:name w:val="toc 2"/>
    <w:basedOn w:val="Normal"/>
    <w:next w:val="Normal"/>
    <w:autoRedefine/>
    <w:uiPriority w:val="39"/>
    <w:rsid w:val="00971543"/>
    <w:pPr>
      <w:tabs>
        <w:tab w:val="right" w:leader="dot" w:pos="9629"/>
      </w:tabs>
      <w:ind w:left="851" w:hanging="567"/>
      <w:jc w:val="both"/>
    </w:pPr>
    <w:rPr>
      <w:noProof/>
      <w:lang w:val="tr-TR"/>
    </w:rPr>
  </w:style>
  <w:style w:type="paragraph" w:styleId="TOC3">
    <w:name w:val="toc 3"/>
    <w:basedOn w:val="Normal"/>
    <w:next w:val="Normal"/>
    <w:autoRedefine/>
    <w:uiPriority w:val="39"/>
    <w:rsid w:val="00971543"/>
    <w:pPr>
      <w:tabs>
        <w:tab w:val="right" w:leader="dot" w:pos="9629"/>
      </w:tabs>
      <w:ind w:left="851" w:hanging="284"/>
      <w:jc w:val="both"/>
    </w:pPr>
    <w:rPr>
      <w:lang w:val="tr-TR"/>
    </w:rPr>
  </w:style>
  <w:style w:type="paragraph" w:styleId="TOC4">
    <w:name w:val="toc 4"/>
    <w:basedOn w:val="Normal"/>
    <w:next w:val="Normal"/>
    <w:autoRedefine/>
    <w:uiPriority w:val="39"/>
    <w:rsid w:val="00971543"/>
    <w:pPr>
      <w:tabs>
        <w:tab w:val="right" w:leader="dot" w:pos="9629"/>
      </w:tabs>
      <w:ind w:left="1276" w:hanging="425"/>
      <w:jc w:val="both"/>
    </w:pPr>
    <w:rPr>
      <w:lang w:val="tr-TR"/>
    </w:rPr>
  </w:style>
  <w:style w:type="paragraph" w:styleId="TOC5">
    <w:name w:val="toc 5"/>
    <w:basedOn w:val="Normal"/>
    <w:next w:val="Normal"/>
    <w:autoRedefine/>
    <w:uiPriority w:val="39"/>
    <w:rsid w:val="00971543"/>
    <w:pPr>
      <w:tabs>
        <w:tab w:val="right" w:leader="dot" w:pos="9629"/>
      </w:tabs>
      <w:ind w:left="1134"/>
      <w:jc w:val="both"/>
    </w:pPr>
    <w:rPr>
      <w:lang w:val="tr-TR"/>
    </w:rPr>
  </w:style>
  <w:style w:type="paragraph" w:styleId="TOC6">
    <w:name w:val="toc 6"/>
    <w:basedOn w:val="Normal"/>
    <w:next w:val="Normal"/>
    <w:autoRedefine/>
    <w:uiPriority w:val="39"/>
    <w:rsid w:val="00971543"/>
    <w:pPr>
      <w:ind w:left="1200"/>
      <w:jc w:val="both"/>
    </w:pPr>
    <w:rPr>
      <w:lang w:val="tr-TR"/>
    </w:rPr>
  </w:style>
  <w:style w:type="paragraph" w:styleId="TOC7">
    <w:name w:val="toc 7"/>
    <w:basedOn w:val="Normal"/>
    <w:next w:val="Normal"/>
    <w:autoRedefine/>
    <w:uiPriority w:val="39"/>
    <w:rsid w:val="00971543"/>
    <w:pPr>
      <w:ind w:left="1440"/>
      <w:jc w:val="both"/>
    </w:pPr>
    <w:rPr>
      <w:lang w:val="tr-TR"/>
    </w:rPr>
  </w:style>
  <w:style w:type="paragraph" w:styleId="TOC8">
    <w:name w:val="toc 8"/>
    <w:basedOn w:val="Normal"/>
    <w:next w:val="Normal"/>
    <w:autoRedefine/>
    <w:uiPriority w:val="39"/>
    <w:rsid w:val="00971543"/>
    <w:pPr>
      <w:ind w:left="1680"/>
      <w:jc w:val="both"/>
    </w:pPr>
    <w:rPr>
      <w:lang w:val="tr-TR"/>
    </w:rPr>
  </w:style>
  <w:style w:type="paragraph" w:styleId="TOC9">
    <w:name w:val="toc 9"/>
    <w:basedOn w:val="Normal"/>
    <w:next w:val="Normal"/>
    <w:autoRedefine/>
    <w:uiPriority w:val="39"/>
    <w:rsid w:val="00971543"/>
    <w:pPr>
      <w:ind w:left="1920"/>
      <w:jc w:val="both"/>
    </w:pPr>
    <w:rPr>
      <w:lang w:val="tr-TR"/>
    </w:rPr>
  </w:style>
  <w:style w:type="paragraph" w:customStyle="1" w:styleId="Style11ptCenteredBefore3pt">
    <w:name w:val="Style 11 pt Centered Before:  3 pt"/>
    <w:basedOn w:val="Normal"/>
    <w:rsid w:val="00971543"/>
    <w:pPr>
      <w:widowControl w:val="0"/>
      <w:spacing w:before="60"/>
      <w:ind w:left="425" w:hanging="425"/>
      <w:jc w:val="center"/>
    </w:pPr>
    <w:rPr>
      <w:sz w:val="22"/>
      <w:szCs w:val="20"/>
      <w:lang w:val="tr-TR" w:eastAsia="en-US"/>
    </w:rPr>
  </w:style>
  <w:style w:type="character" w:customStyle="1" w:styleId="Heading2Char">
    <w:name w:val="Heading 2 Char"/>
    <w:rsid w:val="00971543"/>
    <w:rPr>
      <w:rFonts w:ascii="Times New Roman" w:hAnsi="Times New Roman" w:cs="Arial"/>
      <w:b/>
      <w:bCs/>
      <w:i/>
      <w:iCs/>
      <w:sz w:val="28"/>
      <w:szCs w:val="28"/>
      <w:lang w:val="tr-TR" w:eastAsia="tr-TR" w:bidi="ar-SA"/>
    </w:rPr>
  </w:style>
  <w:style w:type="paragraph" w:styleId="BalloonText">
    <w:name w:val="Balloon Text"/>
    <w:basedOn w:val="Normal"/>
    <w:link w:val="BalloonTextChar"/>
    <w:uiPriority w:val="99"/>
    <w:semiHidden/>
    <w:rsid w:val="00971543"/>
    <w:pPr>
      <w:jc w:val="both"/>
    </w:pPr>
    <w:rPr>
      <w:rFonts w:ascii="Tahoma" w:hAnsi="Tahoma"/>
      <w:sz w:val="16"/>
      <w:szCs w:val="16"/>
    </w:rPr>
  </w:style>
  <w:style w:type="character" w:customStyle="1" w:styleId="BalloonTextChar">
    <w:name w:val="Balloon Text Char"/>
    <w:link w:val="BalloonText"/>
    <w:uiPriority w:val="99"/>
    <w:semiHidden/>
    <w:rsid w:val="00971543"/>
    <w:rPr>
      <w:rFonts w:ascii="Tahoma" w:eastAsia="Times New Roman" w:hAnsi="Tahoma" w:cs="Times New Roman"/>
      <w:sz w:val="16"/>
      <w:szCs w:val="16"/>
      <w:lang w:eastAsia="tr-TR"/>
    </w:rPr>
  </w:style>
  <w:style w:type="character" w:customStyle="1" w:styleId="CommentSubjectChar">
    <w:name w:val="Comment Subject Char"/>
    <w:link w:val="CommentSubject"/>
    <w:semiHidden/>
    <w:rsid w:val="00971543"/>
    <w:rPr>
      <w:rFonts w:ascii="Times New Roman" w:eastAsia="Times New Roman" w:hAnsi="Times New Roman" w:cs="Times New Roman"/>
      <w:b/>
      <w:bCs/>
      <w:sz w:val="20"/>
      <w:szCs w:val="20"/>
      <w:lang w:eastAsia="tr-TR"/>
    </w:rPr>
  </w:style>
  <w:style w:type="paragraph" w:styleId="CommentSubject">
    <w:name w:val="annotation subject"/>
    <w:basedOn w:val="CommentText"/>
    <w:next w:val="CommentText"/>
    <w:link w:val="CommentSubjectChar"/>
    <w:semiHidden/>
    <w:rsid w:val="00971543"/>
    <w:pPr>
      <w:widowControl/>
      <w:spacing w:before="0"/>
    </w:pPr>
    <w:rPr>
      <w:b/>
      <w:bCs/>
    </w:rPr>
  </w:style>
  <w:style w:type="paragraph" w:customStyle="1" w:styleId="Style1">
    <w:name w:val="Style1"/>
    <w:basedOn w:val="Heading3"/>
    <w:rsid w:val="00971543"/>
  </w:style>
  <w:style w:type="paragraph" w:customStyle="1" w:styleId="StyleHeading413pt">
    <w:name w:val="Style Heading 4 + 13 pt"/>
    <w:basedOn w:val="Heading4"/>
    <w:rsid w:val="00971543"/>
    <w:rPr>
      <w:bCs/>
    </w:rPr>
  </w:style>
  <w:style w:type="paragraph" w:customStyle="1" w:styleId="StyleBodyTextHanging75mm">
    <w:name w:val="Style Body Text Hanging:  7.5 mm"/>
    <w:basedOn w:val="BodyText"/>
    <w:rsid w:val="00971543"/>
    <w:pPr>
      <w:ind w:left="425" w:hanging="425"/>
    </w:pPr>
    <w:rPr>
      <w:szCs w:val="20"/>
    </w:rPr>
  </w:style>
  <w:style w:type="paragraph" w:styleId="BodyTextIndent3">
    <w:name w:val="Body Text Indent 3"/>
    <w:basedOn w:val="Normal"/>
    <w:link w:val="BodyTextIndent3Char"/>
    <w:rsid w:val="00971543"/>
    <w:pPr>
      <w:spacing w:after="120"/>
      <w:ind w:left="283"/>
      <w:jc w:val="both"/>
    </w:pPr>
    <w:rPr>
      <w:sz w:val="16"/>
      <w:szCs w:val="16"/>
    </w:rPr>
  </w:style>
  <w:style w:type="character" w:customStyle="1" w:styleId="BodyTextIndent3Char">
    <w:name w:val="Body Text Indent 3 Char"/>
    <w:link w:val="BodyTextIndent3"/>
    <w:rsid w:val="00971543"/>
    <w:rPr>
      <w:rFonts w:ascii="Times New Roman" w:eastAsia="Times New Roman" w:hAnsi="Times New Roman" w:cs="Times New Roman"/>
      <w:sz w:val="16"/>
      <w:szCs w:val="16"/>
    </w:rPr>
  </w:style>
  <w:style w:type="character" w:customStyle="1" w:styleId="grame">
    <w:name w:val="grame"/>
    <w:basedOn w:val="DefaultParagraphFont"/>
    <w:rsid w:val="00971543"/>
  </w:style>
  <w:style w:type="paragraph" w:customStyle="1" w:styleId="a">
    <w:name w:val="a."/>
    <w:basedOn w:val="Normal"/>
    <w:rsid w:val="00971543"/>
    <w:pPr>
      <w:widowControl w:val="0"/>
      <w:tabs>
        <w:tab w:val="num" w:pos="360"/>
      </w:tabs>
      <w:ind w:left="360" w:hanging="360"/>
      <w:jc w:val="both"/>
    </w:pPr>
    <w:rPr>
      <w:lang w:val="tr-TR" w:eastAsia="en-US"/>
    </w:rPr>
  </w:style>
  <w:style w:type="paragraph" w:customStyle="1" w:styleId="es-style-6">
    <w:name w:val="es-style-6"/>
    <w:basedOn w:val="Normal"/>
    <w:next w:val="TOC5"/>
    <w:rsid w:val="00971543"/>
    <w:pPr>
      <w:tabs>
        <w:tab w:val="num" w:pos="1145"/>
      </w:tabs>
      <w:ind w:left="1145" w:hanging="425"/>
      <w:outlineLvl w:val="4"/>
    </w:pPr>
    <w:rPr>
      <w:rFonts w:eastAsia="SimSun"/>
      <w:b/>
      <w:lang w:val="tr-TR" w:eastAsia="zh-CN"/>
    </w:rPr>
  </w:style>
  <w:style w:type="paragraph" w:customStyle="1" w:styleId="Normaljus">
    <w:name w:val="Normal jus"/>
    <w:basedOn w:val="Normal"/>
    <w:link w:val="NormaljusChar"/>
    <w:rsid w:val="00971543"/>
    <w:pPr>
      <w:ind w:left="1260"/>
      <w:jc w:val="both"/>
    </w:pPr>
    <w:rPr>
      <w:rFonts w:eastAsia="SimSun"/>
      <w:color w:val="A0A0A0"/>
      <w:lang w:eastAsia="zh-CN"/>
    </w:rPr>
  </w:style>
  <w:style w:type="character" w:customStyle="1" w:styleId="NormaljusChar">
    <w:name w:val="Normal jus Char"/>
    <w:link w:val="Normaljus"/>
    <w:rsid w:val="00971543"/>
    <w:rPr>
      <w:rFonts w:ascii="Times New Roman" w:eastAsia="SimSun" w:hAnsi="Times New Roman" w:cs="Times New Roman"/>
      <w:color w:val="A0A0A0"/>
      <w:sz w:val="24"/>
      <w:szCs w:val="24"/>
      <w:lang w:eastAsia="zh-CN"/>
    </w:rPr>
  </w:style>
  <w:style w:type="paragraph" w:customStyle="1" w:styleId="JobTitle">
    <w:name w:val="Job Title"/>
    <w:next w:val="Normal"/>
    <w:rsid w:val="00971543"/>
    <w:pPr>
      <w:spacing w:before="40" w:after="40" w:line="220" w:lineRule="atLeast"/>
    </w:pPr>
    <w:rPr>
      <w:rFonts w:ascii="Garamond" w:eastAsia="Times New Roman" w:hAnsi="Garamond"/>
      <w:i/>
      <w:spacing w:val="5"/>
      <w:sz w:val="23"/>
      <w:lang w:val="en-US" w:eastAsia="en-US"/>
    </w:rPr>
  </w:style>
  <w:style w:type="paragraph" w:customStyle="1" w:styleId="ListeParagraf1">
    <w:name w:val="Liste Paragraf1"/>
    <w:basedOn w:val="Normal"/>
    <w:uiPriority w:val="34"/>
    <w:qFormat/>
    <w:rsid w:val="00971543"/>
    <w:pPr>
      <w:ind w:left="720"/>
      <w:contextualSpacing/>
      <w:jc w:val="both"/>
    </w:pPr>
    <w:rPr>
      <w:lang w:val="tr-TR"/>
    </w:rPr>
  </w:style>
  <w:style w:type="paragraph" w:customStyle="1" w:styleId="Baar">
    <w:name w:val="Başarı"/>
    <w:basedOn w:val="BodyText"/>
    <w:autoRedefine/>
    <w:rsid w:val="00971543"/>
    <w:pPr>
      <w:spacing w:after="60" w:line="220" w:lineRule="atLeast"/>
      <w:ind w:right="-360"/>
    </w:pPr>
    <w:rPr>
      <w:rFonts w:ascii="Arial" w:hAnsi="Arial" w:cs="Arial"/>
      <w:szCs w:val="20"/>
    </w:rPr>
  </w:style>
  <w:style w:type="paragraph" w:customStyle="1" w:styleId="yayn">
    <w:name w:val="yay_n"/>
    <w:basedOn w:val="Normal"/>
    <w:rsid w:val="00971543"/>
    <w:pPr>
      <w:tabs>
        <w:tab w:val="left" w:pos="1020"/>
        <w:tab w:val="left" w:pos="1840"/>
        <w:tab w:val="left" w:pos="2340"/>
        <w:tab w:val="left" w:pos="3560"/>
        <w:tab w:val="left" w:pos="6800"/>
      </w:tabs>
      <w:spacing w:line="360" w:lineRule="atLeast"/>
      <w:ind w:left="180" w:right="-160" w:hanging="180"/>
      <w:jc w:val="both"/>
    </w:pPr>
    <w:rPr>
      <w:rFonts w:ascii="Helv" w:hAnsi="Helv"/>
      <w:color w:val="000000"/>
      <w:szCs w:val="20"/>
      <w:lang w:eastAsia="en-US"/>
    </w:rPr>
  </w:style>
  <w:style w:type="paragraph" w:styleId="BodyText3">
    <w:name w:val="Body Text 3"/>
    <w:basedOn w:val="Normal"/>
    <w:link w:val="BodyText3Char"/>
    <w:rsid w:val="00971543"/>
    <w:pPr>
      <w:widowControl w:val="0"/>
      <w:adjustRightInd w:val="0"/>
      <w:spacing w:after="120" w:line="360" w:lineRule="atLeast"/>
      <w:jc w:val="both"/>
      <w:textAlignment w:val="baseline"/>
    </w:pPr>
    <w:rPr>
      <w:sz w:val="16"/>
      <w:szCs w:val="16"/>
    </w:rPr>
  </w:style>
  <w:style w:type="character" w:customStyle="1" w:styleId="BodyText3Char">
    <w:name w:val="Body Text 3 Char"/>
    <w:link w:val="BodyText3"/>
    <w:rsid w:val="00971543"/>
    <w:rPr>
      <w:rFonts w:ascii="Times New Roman" w:eastAsia="Times New Roman" w:hAnsi="Times New Roman" w:cs="Times New Roman"/>
      <w:sz w:val="16"/>
      <w:szCs w:val="16"/>
      <w:lang w:eastAsia="tr-TR"/>
    </w:rPr>
  </w:style>
  <w:style w:type="paragraph" w:customStyle="1" w:styleId="no">
    <w:name w:val="no"/>
    <w:basedOn w:val="Normal"/>
    <w:rsid w:val="00971543"/>
    <w:pPr>
      <w:widowControl w:val="0"/>
      <w:tabs>
        <w:tab w:val="left" w:pos="1020"/>
        <w:tab w:val="left" w:pos="1840"/>
        <w:tab w:val="left" w:pos="2340"/>
        <w:tab w:val="left" w:pos="3560"/>
        <w:tab w:val="left" w:pos="6800"/>
      </w:tabs>
      <w:spacing w:line="360" w:lineRule="atLeast"/>
      <w:ind w:left="20" w:right="-160"/>
      <w:jc w:val="both"/>
    </w:pPr>
    <w:rPr>
      <w:rFonts w:ascii="Helv" w:hAnsi="Helv"/>
      <w:color w:val="000000"/>
      <w:szCs w:val="20"/>
      <w:lang w:val="en-AU" w:eastAsia="en-US"/>
    </w:rPr>
  </w:style>
  <w:style w:type="paragraph" w:styleId="BodyText2">
    <w:name w:val="Body Text 2"/>
    <w:basedOn w:val="Normal"/>
    <w:link w:val="BodyText2Char"/>
    <w:rsid w:val="00971543"/>
    <w:pPr>
      <w:spacing w:after="120" w:line="480" w:lineRule="auto"/>
    </w:pPr>
  </w:style>
  <w:style w:type="character" w:customStyle="1" w:styleId="BodyText2Char">
    <w:name w:val="Body Text 2 Char"/>
    <w:link w:val="BodyText2"/>
    <w:rsid w:val="00971543"/>
    <w:rPr>
      <w:rFonts w:ascii="Times New Roman" w:eastAsia="Times New Roman" w:hAnsi="Times New Roman" w:cs="Times New Roman"/>
      <w:sz w:val="24"/>
      <w:szCs w:val="24"/>
    </w:rPr>
  </w:style>
  <w:style w:type="paragraph" w:customStyle="1" w:styleId="Balk1">
    <w:name w:val="Ba?l›k 1"/>
    <w:basedOn w:val="Normal"/>
    <w:rsid w:val="00971543"/>
    <w:pPr>
      <w:widowControl w:val="0"/>
    </w:pPr>
    <w:rPr>
      <w:rFonts w:ascii="Geneva" w:hAnsi="Geneva"/>
      <w:b/>
      <w:caps/>
      <w:szCs w:val="20"/>
      <w:lang w:val="en-AU"/>
    </w:rPr>
  </w:style>
  <w:style w:type="paragraph" w:customStyle="1" w:styleId="Authors">
    <w:name w:val="Authors"/>
    <w:basedOn w:val="Normal"/>
    <w:next w:val="Normal"/>
    <w:rsid w:val="00971543"/>
    <w:pPr>
      <w:suppressAutoHyphens/>
      <w:jc w:val="center"/>
    </w:pPr>
    <w:rPr>
      <w:lang w:val="hr-HR" w:eastAsia="ar-SA"/>
    </w:rPr>
  </w:style>
  <w:style w:type="character" w:customStyle="1" w:styleId="FootnoteTextChar">
    <w:name w:val="Footnote Text Char"/>
    <w:link w:val="FootnoteText"/>
    <w:rsid w:val="00971543"/>
  </w:style>
  <w:style w:type="paragraph" w:styleId="FootnoteText">
    <w:name w:val="footnote text"/>
    <w:basedOn w:val="Normal"/>
    <w:link w:val="FootnoteTextChar"/>
    <w:rsid w:val="00971543"/>
    <w:rPr>
      <w:rFonts w:ascii="Calibri" w:eastAsia="Calibri" w:hAnsi="Calibri"/>
      <w:sz w:val="22"/>
      <w:szCs w:val="22"/>
      <w:lang w:eastAsia="en-US"/>
    </w:rPr>
  </w:style>
  <w:style w:type="character" w:customStyle="1" w:styleId="DipnotMetniChar1">
    <w:name w:val="Dipnot Metni Char1"/>
    <w:rsid w:val="00971543"/>
    <w:rPr>
      <w:rFonts w:ascii="Times New Roman" w:eastAsia="Times New Roman" w:hAnsi="Times New Roman" w:cs="Times New Roman"/>
      <w:sz w:val="20"/>
      <w:szCs w:val="20"/>
      <w:lang w:eastAsia="tr-TR"/>
    </w:rPr>
  </w:style>
  <w:style w:type="paragraph" w:customStyle="1" w:styleId="ListeParagraf10">
    <w:name w:val="Liste Paragraf1"/>
    <w:basedOn w:val="Normal"/>
    <w:uiPriority w:val="34"/>
    <w:qFormat/>
    <w:rsid w:val="00971543"/>
    <w:pPr>
      <w:ind w:left="720"/>
    </w:pPr>
    <w:rPr>
      <w:lang w:eastAsia="en-US"/>
    </w:rPr>
  </w:style>
  <w:style w:type="paragraph" w:customStyle="1" w:styleId="KonuBal1">
    <w:name w:val="Konu Başlığı1"/>
    <w:basedOn w:val="Normal"/>
    <w:rsid w:val="00971543"/>
    <w:pPr>
      <w:keepNext/>
      <w:pageBreakBefore/>
      <w:overflowPunct w:val="0"/>
      <w:autoSpaceDE w:val="0"/>
      <w:autoSpaceDN w:val="0"/>
      <w:spacing w:after="460" w:line="348" w:lineRule="exact"/>
      <w:ind w:firstLine="227"/>
      <w:jc w:val="center"/>
    </w:pPr>
    <w:rPr>
      <w:rFonts w:ascii="Times" w:eastAsia="Calibri" w:hAnsi="Times" w:cs="Times"/>
      <w:b/>
      <w:bCs/>
      <w:sz w:val="28"/>
      <w:szCs w:val="28"/>
      <w:lang w:val="tr-TR"/>
    </w:rPr>
  </w:style>
  <w:style w:type="character" w:customStyle="1" w:styleId="spelle">
    <w:name w:val="spelle"/>
    <w:basedOn w:val="DefaultParagraphFont"/>
    <w:rsid w:val="00971543"/>
  </w:style>
  <w:style w:type="paragraph" w:customStyle="1" w:styleId="Default">
    <w:name w:val="Default"/>
    <w:rsid w:val="00971543"/>
    <w:pPr>
      <w:autoSpaceDE w:val="0"/>
      <w:autoSpaceDN w:val="0"/>
      <w:adjustRightInd w:val="0"/>
    </w:pPr>
    <w:rPr>
      <w:rFonts w:ascii="Times New Roman" w:eastAsia="SimSun" w:hAnsi="Times New Roman"/>
      <w:color w:val="000000"/>
      <w:sz w:val="24"/>
      <w:szCs w:val="24"/>
      <w:lang w:eastAsia="zh-CN"/>
    </w:rPr>
  </w:style>
  <w:style w:type="character" w:customStyle="1" w:styleId="Style11pt">
    <w:name w:val="Style 11 pt"/>
    <w:rsid w:val="00971543"/>
    <w:rPr>
      <w:color w:val="auto"/>
      <w:sz w:val="22"/>
      <w:lang w:val="tr-TR"/>
    </w:rPr>
  </w:style>
  <w:style w:type="character" w:customStyle="1" w:styleId="PlainTextChar">
    <w:name w:val="Plain Text Char"/>
    <w:locked/>
    <w:rsid w:val="00971543"/>
    <w:rPr>
      <w:rFonts w:ascii="Times New Roman" w:hAnsi="Times New Roman" w:cs="Times New Roman"/>
      <w:sz w:val="24"/>
      <w:szCs w:val="24"/>
      <w:lang w:eastAsia="tr-TR"/>
    </w:rPr>
  </w:style>
  <w:style w:type="paragraph" w:customStyle="1" w:styleId="Objective">
    <w:name w:val="Objective"/>
    <w:basedOn w:val="Normal"/>
    <w:next w:val="BodyText"/>
    <w:rsid w:val="00971543"/>
    <w:pPr>
      <w:spacing w:before="240" w:line="220" w:lineRule="atLeast"/>
    </w:pPr>
    <w:rPr>
      <w:rFonts w:ascii="Arial" w:hAnsi="Arial"/>
      <w:sz w:val="20"/>
      <w:szCs w:val="20"/>
      <w:lang w:eastAsia="en-US"/>
    </w:rPr>
  </w:style>
  <w:style w:type="paragraph" w:customStyle="1" w:styleId="NormalerText">
    <w:name w:val="Normaler Text"/>
    <w:basedOn w:val="Normal"/>
    <w:rsid w:val="00971543"/>
    <w:pPr>
      <w:spacing w:line="360" w:lineRule="auto"/>
      <w:jc w:val="both"/>
    </w:pPr>
    <w:rPr>
      <w:rFonts w:ascii="Turkish Times New Roman" w:hAnsi="Turkish Times New Roman"/>
      <w:szCs w:val="20"/>
      <w:lang w:val="de-DE"/>
    </w:rPr>
  </w:style>
  <w:style w:type="character" w:styleId="CommentReference">
    <w:name w:val="annotation reference"/>
    <w:rsid w:val="00971543"/>
    <w:rPr>
      <w:sz w:val="16"/>
      <w:szCs w:val="16"/>
    </w:rPr>
  </w:style>
  <w:style w:type="character" w:customStyle="1" w:styleId="NumberListChar">
    <w:name w:val="Number List Char"/>
    <w:rsid w:val="00971543"/>
    <w:rPr>
      <w:color w:val="000000"/>
      <w:lang w:val="en-US" w:eastAsia="en-US" w:bidi="ar-SA"/>
    </w:rPr>
  </w:style>
  <w:style w:type="character" w:customStyle="1" w:styleId="StyleNumberList11ptItalicChar">
    <w:name w:val="Style Number List + 11 pt Italic Char"/>
    <w:rsid w:val="00971543"/>
    <w:rPr>
      <w:i/>
      <w:iCs/>
      <w:color w:val="000000"/>
      <w:sz w:val="22"/>
      <w:lang w:val="tr-TR" w:eastAsia="en-US" w:bidi="ar-SA"/>
    </w:rPr>
  </w:style>
  <w:style w:type="character" w:customStyle="1" w:styleId="bysmalltext">
    <w:name w:val="by smalltext"/>
    <w:basedOn w:val="DefaultParagraphFont"/>
    <w:rsid w:val="00971543"/>
  </w:style>
  <w:style w:type="character" w:customStyle="1" w:styleId="mw-headline">
    <w:name w:val="mw-headline"/>
    <w:basedOn w:val="DefaultParagraphFont"/>
    <w:rsid w:val="00971543"/>
  </w:style>
  <w:style w:type="character" w:customStyle="1" w:styleId="hps">
    <w:name w:val="hps"/>
    <w:basedOn w:val="DefaultParagraphFont"/>
    <w:rsid w:val="00971543"/>
  </w:style>
  <w:style w:type="paragraph" w:customStyle="1" w:styleId="ListeParagraf2">
    <w:name w:val="Liste Paragraf2"/>
    <w:basedOn w:val="Normal"/>
    <w:uiPriority w:val="34"/>
    <w:qFormat/>
    <w:rsid w:val="00971543"/>
    <w:pPr>
      <w:ind w:left="720"/>
      <w:contextualSpacing/>
      <w:jc w:val="both"/>
    </w:pPr>
    <w:rPr>
      <w:lang w:val="tr-TR"/>
    </w:rPr>
  </w:style>
  <w:style w:type="character" w:customStyle="1" w:styleId="apple-converted-space">
    <w:name w:val="apple-converted-space"/>
    <w:rsid w:val="00971543"/>
  </w:style>
  <w:style w:type="paragraph" w:styleId="Index2">
    <w:name w:val="index 2"/>
    <w:basedOn w:val="Normal"/>
    <w:next w:val="Normal"/>
    <w:rsid w:val="00971543"/>
    <w:pPr>
      <w:suppressAutoHyphens/>
      <w:spacing w:line="360" w:lineRule="auto"/>
      <w:ind w:left="480" w:hanging="240"/>
    </w:pPr>
    <w:rPr>
      <w:lang w:val="tr-TR" w:eastAsia="ar-SA"/>
    </w:rPr>
  </w:style>
  <w:style w:type="paragraph" w:customStyle="1" w:styleId="ListeParagraf3">
    <w:name w:val="Liste Paragraf3"/>
    <w:basedOn w:val="Normal"/>
    <w:uiPriority w:val="34"/>
    <w:qFormat/>
    <w:rsid w:val="00E213AD"/>
    <w:pPr>
      <w:ind w:left="720"/>
      <w:contextualSpacing/>
    </w:pPr>
  </w:style>
  <w:style w:type="paragraph" w:styleId="ListParagraph">
    <w:name w:val="List Paragraph"/>
    <w:basedOn w:val="Normal"/>
    <w:uiPriority w:val="34"/>
    <w:qFormat/>
    <w:rsid w:val="00567A2B"/>
    <w:pPr>
      <w:spacing w:before="100" w:beforeAutospacing="1" w:after="100" w:afterAutospacing="1"/>
    </w:pPr>
    <w:rPr>
      <w:lang w:val="tr-TR"/>
    </w:rPr>
  </w:style>
  <w:style w:type="paragraph" w:customStyle="1" w:styleId="xmsonormal">
    <w:name w:val="x_msonormal"/>
    <w:basedOn w:val="Normal"/>
    <w:rsid w:val="00554179"/>
    <w:pPr>
      <w:spacing w:before="100" w:beforeAutospacing="1" w:after="100" w:afterAutospacing="1"/>
    </w:pPr>
    <w:rPr>
      <w:lang w:eastAsia="en-US"/>
    </w:rPr>
  </w:style>
  <w:style w:type="character" w:customStyle="1" w:styleId="nlmarticle-title">
    <w:name w:val="nlm_article-title"/>
    <w:basedOn w:val="DefaultParagraphFont"/>
    <w:rsid w:val="00A72C9E"/>
  </w:style>
  <w:style w:type="character" w:customStyle="1" w:styleId="nlmpublisher-name">
    <w:name w:val="nlm_publisher-name"/>
    <w:basedOn w:val="DefaultParagraphFont"/>
    <w:rsid w:val="00A72C9E"/>
  </w:style>
  <w:style w:type="character" w:customStyle="1" w:styleId="hlfld-contribauthor">
    <w:name w:val="hlfld-contribauthor"/>
    <w:basedOn w:val="DefaultParagraphFont"/>
    <w:rsid w:val="00A72C9E"/>
  </w:style>
  <w:style w:type="paragraph" w:styleId="HTMLPreformatted">
    <w:name w:val="HTML Preformatted"/>
    <w:basedOn w:val="Normal"/>
    <w:link w:val="HTMLPreformattedChar"/>
    <w:uiPriority w:val="99"/>
    <w:semiHidden/>
    <w:unhideWhenUsed/>
    <w:rsid w:val="004F5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4F5A39"/>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2784">
      <w:bodyDiv w:val="1"/>
      <w:marLeft w:val="0"/>
      <w:marRight w:val="0"/>
      <w:marTop w:val="0"/>
      <w:marBottom w:val="0"/>
      <w:divBdr>
        <w:top w:val="none" w:sz="0" w:space="0" w:color="auto"/>
        <w:left w:val="none" w:sz="0" w:space="0" w:color="auto"/>
        <w:bottom w:val="none" w:sz="0" w:space="0" w:color="auto"/>
        <w:right w:val="none" w:sz="0" w:space="0" w:color="auto"/>
      </w:divBdr>
      <w:divsChild>
        <w:div w:id="1290357905">
          <w:marLeft w:val="0"/>
          <w:marRight w:val="0"/>
          <w:marTop w:val="0"/>
          <w:marBottom w:val="0"/>
          <w:divBdr>
            <w:top w:val="none" w:sz="0" w:space="0" w:color="auto"/>
            <w:left w:val="none" w:sz="0" w:space="0" w:color="auto"/>
            <w:bottom w:val="none" w:sz="0" w:space="0" w:color="auto"/>
            <w:right w:val="none" w:sz="0" w:space="0" w:color="auto"/>
          </w:divBdr>
        </w:div>
      </w:divsChild>
    </w:div>
    <w:div w:id="281739310">
      <w:bodyDiv w:val="1"/>
      <w:marLeft w:val="0"/>
      <w:marRight w:val="0"/>
      <w:marTop w:val="0"/>
      <w:marBottom w:val="0"/>
      <w:divBdr>
        <w:top w:val="none" w:sz="0" w:space="0" w:color="auto"/>
        <w:left w:val="none" w:sz="0" w:space="0" w:color="auto"/>
        <w:bottom w:val="none" w:sz="0" w:space="0" w:color="auto"/>
        <w:right w:val="none" w:sz="0" w:space="0" w:color="auto"/>
      </w:divBdr>
    </w:div>
    <w:div w:id="429129746">
      <w:bodyDiv w:val="1"/>
      <w:marLeft w:val="0"/>
      <w:marRight w:val="0"/>
      <w:marTop w:val="0"/>
      <w:marBottom w:val="0"/>
      <w:divBdr>
        <w:top w:val="none" w:sz="0" w:space="0" w:color="auto"/>
        <w:left w:val="none" w:sz="0" w:space="0" w:color="auto"/>
        <w:bottom w:val="none" w:sz="0" w:space="0" w:color="auto"/>
        <w:right w:val="none" w:sz="0" w:space="0" w:color="auto"/>
      </w:divBdr>
    </w:div>
    <w:div w:id="498734175">
      <w:bodyDiv w:val="1"/>
      <w:marLeft w:val="0"/>
      <w:marRight w:val="0"/>
      <w:marTop w:val="0"/>
      <w:marBottom w:val="0"/>
      <w:divBdr>
        <w:top w:val="none" w:sz="0" w:space="0" w:color="auto"/>
        <w:left w:val="none" w:sz="0" w:space="0" w:color="auto"/>
        <w:bottom w:val="none" w:sz="0" w:space="0" w:color="auto"/>
        <w:right w:val="none" w:sz="0" w:space="0" w:color="auto"/>
      </w:divBdr>
    </w:div>
    <w:div w:id="511720476">
      <w:bodyDiv w:val="1"/>
      <w:marLeft w:val="0"/>
      <w:marRight w:val="0"/>
      <w:marTop w:val="0"/>
      <w:marBottom w:val="0"/>
      <w:divBdr>
        <w:top w:val="none" w:sz="0" w:space="0" w:color="auto"/>
        <w:left w:val="none" w:sz="0" w:space="0" w:color="auto"/>
        <w:bottom w:val="none" w:sz="0" w:space="0" w:color="auto"/>
        <w:right w:val="none" w:sz="0" w:space="0" w:color="auto"/>
      </w:divBdr>
    </w:div>
    <w:div w:id="547036653">
      <w:bodyDiv w:val="1"/>
      <w:marLeft w:val="0"/>
      <w:marRight w:val="0"/>
      <w:marTop w:val="0"/>
      <w:marBottom w:val="0"/>
      <w:divBdr>
        <w:top w:val="none" w:sz="0" w:space="0" w:color="auto"/>
        <w:left w:val="none" w:sz="0" w:space="0" w:color="auto"/>
        <w:bottom w:val="none" w:sz="0" w:space="0" w:color="auto"/>
        <w:right w:val="none" w:sz="0" w:space="0" w:color="auto"/>
      </w:divBdr>
    </w:div>
    <w:div w:id="605116778">
      <w:bodyDiv w:val="1"/>
      <w:marLeft w:val="0"/>
      <w:marRight w:val="0"/>
      <w:marTop w:val="0"/>
      <w:marBottom w:val="0"/>
      <w:divBdr>
        <w:top w:val="none" w:sz="0" w:space="0" w:color="auto"/>
        <w:left w:val="none" w:sz="0" w:space="0" w:color="auto"/>
        <w:bottom w:val="none" w:sz="0" w:space="0" w:color="auto"/>
        <w:right w:val="none" w:sz="0" w:space="0" w:color="auto"/>
      </w:divBdr>
    </w:div>
    <w:div w:id="624043105">
      <w:bodyDiv w:val="1"/>
      <w:marLeft w:val="0"/>
      <w:marRight w:val="0"/>
      <w:marTop w:val="0"/>
      <w:marBottom w:val="0"/>
      <w:divBdr>
        <w:top w:val="none" w:sz="0" w:space="0" w:color="auto"/>
        <w:left w:val="none" w:sz="0" w:space="0" w:color="auto"/>
        <w:bottom w:val="none" w:sz="0" w:space="0" w:color="auto"/>
        <w:right w:val="none" w:sz="0" w:space="0" w:color="auto"/>
      </w:divBdr>
    </w:div>
    <w:div w:id="637344625">
      <w:bodyDiv w:val="1"/>
      <w:marLeft w:val="0"/>
      <w:marRight w:val="0"/>
      <w:marTop w:val="0"/>
      <w:marBottom w:val="0"/>
      <w:divBdr>
        <w:top w:val="none" w:sz="0" w:space="0" w:color="auto"/>
        <w:left w:val="none" w:sz="0" w:space="0" w:color="auto"/>
        <w:bottom w:val="none" w:sz="0" w:space="0" w:color="auto"/>
        <w:right w:val="none" w:sz="0" w:space="0" w:color="auto"/>
      </w:divBdr>
    </w:div>
    <w:div w:id="658507140">
      <w:bodyDiv w:val="1"/>
      <w:marLeft w:val="0"/>
      <w:marRight w:val="0"/>
      <w:marTop w:val="0"/>
      <w:marBottom w:val="0"/>
      <w:divBdr>
        <w:top w:val="none" w:sz="0" w:space="0" w:color="auto"/>
        <w:left w:val="none" w:sz="0" w:space="0" w:color="auto"/>
        <w:bottom w:val="none" w:sz="0" w:space="0" w:color="auto"/>
        <w:right w:val="none" w:sz="0" w:space="0" w:color="auto"/>
      </w:divBdr>
      <w:divsChild>
        <w:div w:id="69154487">
          <w:marLeft w:val="0"/>
          <w:marRight w:val="0"/>
          <w:marTop w:val="0"/>
          <w:marBottom w:val="0"/>
          <w:divBdr>
            <w:top w:val="none" w:sz="0" w:space="0" w:color="auto"/>
            <w:left w:val="none" w:sz="0" w:space="0" w:color="auto"/>
            <w:bottom w:val="none" w:sz="0" w:space="0" w:color="auto"/>
            <w:right w:val="none" w:sz="0" w:space="0" w:color="auto"/>
          </w:divBdr>
        </w:div>
        <w:div w:id="857700958">
          <w:marLeft w:val="0"/>
          <w:marRight w:val="0"/>
          <w:marTop w:val="0"/>
          <w:marBottom w:val="0"/>
          <w:divBdr>
            <w:top w:val="none" w:sz="0" w:space="0" w:color="auto"/>
            <w:left w:val="none" w:sz="0" w:space="0" w:color="auto"/>
            <w:bottom w:val="none" w:sz="0" w:space="0" w:color="auto"/>
            <w:right w:val="none" w:sz="0" w:space="0" w:color="auto"/>
          </w:divBdr>
        </w:div>
      </w:divsChild>
    </w:div>
    <w:div w:id="690686491">
      <w:bodyDiv w:val="1"/>
      <w:marLeft w:val="0"/>
      <w:marRight w:val="0"/>
      <w:marTop w:val="0"/>
      <w:marBottom w:val="0"/>
      <w:divBdr>
        <w:top w:val="none" w:sz="0" w:space="0" w:color="auto"/>
        <w:left w:val="none" w:sz="0" w:space="0" w:color="auto"/>
        <w:bottom w:val="none" w:sz="0" w:space="0" w:color="auto"/>
        <w:right w:val="none" w:sz="0" w:space="0" w:color="auto"/>
      </w:divBdr>
    </w:div>
    <w:div w:id="828981516">
      <w:bodyDiv w:val="1"/>
      <w:marLeft w:val="0"/>
      <w:marRight w:val="0"/>
      <w:marTop w:val="0"/>
      <w:marBottom w:val="0"/>
      <w:divBdr>
        <w:top w:val="none" w:sz="0" w:space="0" w:color="auto"/>
        <w:left w:val="none" w:sz="0" w:space="0" w:color="auto"/>
        <w:bottom w:val="none" w:sz="0" w:space="0" w:color="auto"/>
        <w:right w:val="none" w:sz="0" w:space="0" w:color="auto"/>
      </w:divBdr>
    </w:div>
    <w:div w:id="906232710">
      <w:bodyDiv w:val="1"/>
      <w:marLeft w:val="0"/>
      <w:marRight w:val="0"/>
      <w:marTop w:val="0"/>
      <w:marBottom w:val="0"/>
      <w:divBdr>
        <w:top w:val="none" w:sz="0" w:space="0" w:color="auto"/>
        <w:left w:val="none" w:sz="0" w:space="0" w:color="auto"/>
        <w:bottom w:val="none" w:sz="0" w:space="0" w:color="auto"/>
        <w:right w:val="none" w:sz="0" w:space="0" w:color="auto"/>
      </w:divBdr>
    </w:div>
    <w:div w:id="1157191681">
      <w:bodyDiv w:val="1"/>
      <w:marLeft w:val="0"/>
      <w:marRight w:val="0"/>
      <w:marTop w:val="0"/>
      <w:marBottom w:val="0"/>
      <w:divBdr>
        <w:top w:val="none" w:sz="0" w:space="0" w:color="auto"/>
        <w:left w:val="none" w:sz="0" w:space="0" w:color="auto"/>
        <w:bottom w:val="none" w:sz="0" w:space="0" w:color="auto"/>
        <w:right w:val="none" w:sz="0" w:space="0" w:color="auto"/>
      </w:divBdr>
    </w:div>
    <w:div w:id="1298797334">
      <w:bodyDiv w:val="1"/>
      <w:marLeft w:val="0"/>
      <w:marRight w:val="0"/>
      <w:marTop w:val="0"/>
      <w:marBottom w:val="0"/>
      <w:divBdr>
        <w:top w:val="none" w:sz="0" w:space="0" w:color="auto"/>
        <w:left w:val="none" w:sz="0" w:space="0" w:color="auto"/>
        <w:bottom w:val="none" w:sz="0" w:space="0" w:color="auto"/>
        <w:right w:val="none" w:sz="0" w:space="0" w:color="auto"/>
      </w:divBdr>
    </w:div>
    <w:div w:id="1358383630">
      <w:bodyDiv w:val="1"/>
      <w:marLeft w:val="0"/>
      <w:marRight w:val="0"/>
      <w:marTop w:val="0"/>
      <w:marBottom w:val="0"/>
      <w:divBdr>
        <w:top w:val="none" w:sz="0" w:space="0" w:color="auto"/>
        <w:left w:val="none" w:sz="0" w:space="0" w:color="auto"/>
        <w:bottom w:val="none" w:sz="0" w:space="0" w:color="auto"/>
        <w:right w:val="none" w:sz="0" w:space="0" w:color="auto"/>
      </w:divBdr>
    </w:div>
    <w:div w:id="1494832256">
      <w:bodyDiv w:val="1"/>
      <w:marLeft w:val="0"/>
      <w:marRight w:val="0"/>
      <w:marTop w:val="0"/>
      <w:marBottom w:val="0"/>
      <w:divBdr>
        <w:top w:val="none" w:sz="0" w:space="0" w:color="auto"/>
        <w:left w:val="none" w:sz="0" w:space="0" w:color="auto"/>
        <w:bottom w:val="none" w:sz="0" w:space="0" w:color="auto"/>
        <w:right w:val="none" w:sz="0" w:space="0" w:color="auto"/>
      </w:divBdr>
    </w:div>
    <w:div w:id="1555891857">
      <w:bodyDiv w:val="1"/>
      <w:marLeft w:val="0"/>
      <w:marRight w:val="0"/>
      <w:marTop w:val="0"/>
      <w:marBottom w:val="0"/>
      <w:divBdr>
        <w:top w:val="none" w:sz="0" w:space="0" w:color="auto"/>
        <w:left w:val="none" w:sz="0" w:space="0" w:color="auto"/>
        <w:bottom w:val="none" w:sz="0" w:space="0" w:color="auto"/>
        <w:right w:val="none" w:sz="0" w:space="0" w:color="auto"/>
      </w:divBdr>
    </w:div>
    <w:div w:id="1609779149">
      <w:bodyDiv w:val="1"/>
      <w:marLeft w:val="0"/>
      <w:marRight w:val="0"/>
      <w:marTop w:val="0"/>
      <w:marBottom w:val="0"/>
      <w:divBdr>
        <w:top w:val="none" w:sz="0" w:space="0" w:color="auto"/>
        <w:left w:val="none" w:sz="0" w:space="0" w:color="auto"/>
        <w:bottom w:val="none" w:sz="0" w:space="0" w:color="auto"/>
        <w:right w:val="none" w:sz="0" w:space="0" w:color="auto"/>
      </w:divBdr>
    </w:div>
    <w:div w:id="1733699488">
      <w:bodyDiv w:val="1"/>
      <w:marLeft w:val="0"/>
      <w:marRight w:val="0"/>
      <w:marTop w:val="0"/>
      <w:marBottom w:val="0"/>
      <w:divBdr>
        <w:top w:val="none" w:sz="0" w:space="0" w:color="auto"/>
        <w:left w:val="none" w:sz="0" w:space="0" w:color="auto"/>
        <w:bottom w:val="none" w:sz="0" w:space="0" w:color="auto"/>
        <w:right w:val="none" w:sz="0" w:space="0" w:color="auto"/>
      </w:divBdr>
    </w:div>
    <w:div w:id="1853298592">
      <w:bodyDiv w:val="1"/>
      <w:marLeft w:val="0"/>
      <w:marRight w:val="0"/>
      <w:marTop w:val="0"/>
      <w:marBottom w:val="0"/>
      <w:divBdr>
        <w:top w:val="none" w:sz="0" w:space="0" w:color="auto"/>
        <w:left w:val="none" w:sz="0" w:space="0" w:color="auto"/>
        <w:bottom w:val="none" w:sz="0" w:space="0" w:color="auto"/>
        <w:right w:val="none" w:sz="0" w:space="0" w:color="auto"/>
      </w:divBdr>
    </w:div>
    <w:div w:id="21265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samillion.com/search?id=7843535927797&amp;type=author&amp;query=Hester+Lees-Jeffries"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8B94-06BD-4182-80D2-CA8B2FFD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181</Pages>
  <Words>31235</Words>
  <Characters>178044</Characters>
  <Application>Microsoft Office Word</Application>
  <DocSecurity>0</DocSecurity>
  <Lines>1483</Lines>
  <Paragraphs>417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208862</CharactersWithSpaces>
  <SharedDoc>false</SharedDoc>
  <HLinks>
    <vt:vector size="54" baseType="variant">
      <vt:variant>
        <vt:i4>196698</vt:i4>
      </vt:variant>
      <vt:variant>
        <vt:i4>24</vt:i4>
      </vt:variant>
      <vt:variant>
        <vt:i4>0</vt:i4>
      </vt:variant>
      <vt:variant>
        <vt:i4>5</vt:i4>
      </vt:variant>
      <vt:variant>
        <vt:lpwstr>http://web.mit.edu/allanmc/www/hawlbachsspace.pdf</vt:lpwstr>
      </vt:variant>
      <vt:variant>
        <vt:lpwstr/>
      </vt:variant>
      <vt:variant>
        <vt:i4>3866687</vt:i4>
      </vt:variant>
      <vt:variant>
        <vt:i4>21</vt:i4>
      </vt:variant>
      <vt:variant>
        <vt:i4>0</vt:i4>
      </vt:variant>
      <vt:variant>
        <vt:i4>5</vt:i4>
      </vt:variant>
      <vt:variant>
        <vt:lpwstr>http://www.stanford.edu/~saussy/unpubs/ACLArpt1.pdf</vt:lpwstr>
      </vt:variant>
      <vt:variant>
        <vt:lpwstr/>
      </vt:variant>
      <vt:variant>
        <vt:i4>4849669</vt:i4>
      </vt:variant>
      <vt:variant>
        <vt:i4>18</vt:i4>
      </vt:variant>
      <vt:variant>
        <vt:i4>0</vt:i4>
      </vt:variant>
      <vt:variant>
        <vt:i4>5</vt:i4>
      </vt:variant>
      <vt:variant>
        <vt:lpwstr>http://clcwebjournal.lib.purdue.edu/clcweb00-4/galik1-00.html</vt:lpwstr>
      </vt:variant>
      <vt:variant>
        <vt:lpwstr/>
      </vt:variant>
      <vt:variant>
        <vt:i4>196610</vt:i4>
      </vt:variant>
      <vt:variant>
        <vt:i4>15</vt:i4>
      </vt:variant>
      <vt:variant>
        <vt:i4>0</vt:i4>
      </vt:variant>
      <vt:variant>
        <vt:i4>5</vt:i4>
      </vt:variant>
      <vt:variant>
        <vt:lpwstr>http://docs.lib.purdue.edu/clcweb/vol2/iss4/7</vt:lpwstr>
      </vt:variant>
      <vt:variant>
        <vt:lpwstr/>
      </vt:variant>
      <vt:variant>
        <vt:i4>4194330</vt:i4>
      </vt:variant>
      <vt:variant>
        <vt:i4>12</vt:i4>
      </vt:variant>
      <vt:variant>
        <vt:i4>0</vt:i4>
      </vt:variant>
      <vt:variant>
        <vt:i4>5</vt:i4>
      </vt:variant>
      <vt:variant>
        <vt:lpwstr>http://clcwebjournal.lib.purdue.edu/clcweb99-3/totosy99.html</vt:lpwstr>
      </vt:variant>
      <vt:variant>
        <vt:lpwstr/>
      </vt:variant>
      <vt:variant>
        <vt:i4>6946917</vt:i4>
      </vt:variant>
      <vt:variant>
        <vt:i4>9</vt:i4>
      </vt:variant>
      <vt:variant>
        <vt:i4>0</vt:i4>
      </vt:variant>
      <vt:variant>
        <vt:i4>5</vt:i4>
      </vt:variant>
      <vt:variant>
        <vt:lpwstr>http://www.umass.edu/complit/aclanet/SyllPDF/Bernheimer.pdf</vt:lpwstr>
      </vt:variant>
      <vt:variant>
        <vt:lpwstr/>
      </vt:variant>
      <vt:variant>
        <vt:i4>3342387</vt:i4>
      </vt:variant>
      <vt:variant>
        <vt:i4>6</vt:i4>
      </vt:variant>
      <vt:variant>
        <vt:i4>0</vt:i4>
      </vt:variant>
      <vt:variant>
        <vt:i4>5</vt:i4>
      </vt:variant>
      <vt:variant>
        <vt:lpwstr>http://www.telelib.com/words/authors/T/TwainMark/prose/</vt:lpwstr>
      </vt:variant>
      <vt:variant>
        <vt:lpwstr/>
      </vt:variant>
      <vt:variant>
        <vt:i4>4587553</vt:i4>
      </vt:variant>
      <vt:variant>
        <vt:i4>3</vt:i4>
      </vt:variant>
      <vt:variant>
        <vt:i4>0</vt:i4>
      </vt:variant>
      <vt:variant>
        <vt:i4>5</vt:i4>
      </vt:variant>
      <vt:variant>
        <vt:lpwstr>mailto:csabatos@yeditepe.edu.tr</vt:lpwstr>
      </vt:variant>
      <vt:variant>
        <vt:lpwstr/>
      </vt:variant>
      <vt:variant>
        <vt:i4>7274500</vt:i4>
      </vt:variant>
      <vt:variant>
        <vt:i4>0</vt:i4>
      </vt:variant>
      <vt:variant>
        <vt:i4>0</vt:i4>
      </vt:variant>
      <vt:variant>
        <vt:i4>5</vt:i4>
      </vt:variant>
      <vt:variant>
        <vt:lpwstr>mailto:gobenli@yeditepe.edu.tr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Normal XP Sp3</dc:creator>
  <cp:lastModifiedBy>ADRIANA RADUCANU</cp:lastModifiedBy>
  <cp:revision>14</cp:revision>
  <cp:lastPrinted>2013-04-29T11:27:00Z</cp:lastPrinted>
  <dcterms:created xsi:type="dcterms:W3CDTF">2020-04-17T11:06:00Z</dcterms:created>
  <dcterms:modified xsi:type="dcterms:W3CDTF">2020-04-19T13:22:00Z</dcterms:modified>
</cp:coreProperties>
</file>