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049"/>
        <w:gridCol w:w="1316"/>
        <w:gridCol w:w="805"/>
        <w:gridCol w:w="1180"/>
        <w:gridCol w:w="709"/>
        <w:gridCol w:w="737"/>
      </w:tblGrid>
      <w:tr w:rsidR="007B00EA" w:rsidRPr="007B00EA" w:rsidTr="007B00EA">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before="100" w:beforeAutospacing="1" w:after="0" w:line="240" w:lineRule="auto"/>
              <w:jc w:val="center"/>
              <w:rPr>
                <w:rFonts w:ascii="Times New Roman" w:eastAsia="Times New Roman" w:hAnsi="Times New Roman" w:cs="Times New Roman"/>
                <w:sz w:val="24"/>
                <w:szCs w:val="24"/>
                <w:lang w:eastAsia="tr-TR"/>
              </w:rPr>
            </w:pPr>
            <w:bookmarkStart w:id="0" w:name="_GoBack"/>
            <w:bookmarkEnd w:id="0"/>
            <w:r w:rsidRPr="007B00EA">
              <w:rPr>
                <w:rFonts w:ascii="Verdana" w:eastAsia="Times New Roman" w:hAnsi="Verdana" w:cs="Times New Roman"/>
                <w:b/>
                <w:bCs/>
                <w:color w:val="555555"/>
                <w:sz w:val="18"/>
                <w:szCs w:val="18"/>
                <w:lang w:eastAsia="tr-TR"/>
              </w:rPr>
              <w:t>DERS BİLGİLERİ</w:t>
            </w:r>
          </w:p>
        </w:tc>
      </w:tr>
      <w:tr w:rsidR="00681DF6"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i/>
                <w:iCs/>
                <w:color w:val="444444"/>
                <w:sz w:val="18"/>
                <w:szCs w:val="18"/>
                <w:lang w:eastAsia="tr-TR"/>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i/>
                <w:iCs/>
                <w:color w:val="444444"/>
                <w:sz w:val="18"/>
                <w:szCs w:val="18"/>
                <w:lang w:eastAsia="tr-TR"/>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i/>
                <w:iCs/>
                <w:color w:val="444444"/>
                <w:sz w:val="18"/>
                <w:szCs w:val="18"/>
                <w:lang w:eastAsia="tr-TR"/>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i/>
                <w:iCs/>
                <w:color w:val="444444"/>
                <w:sz w:val="18"/>
                <w:szCs w:val="18"/>
                <w:lang w:eastAsia="tr-TR"/>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i/>
                <w:iCs/>
                <w:color w:val="444444"/>
                <w:sz w:val="18"/>
                <w:szCs w:val="18"/>
                <w:lang w:eastAsia="tr-TR"/>
              </w:rPr>
              <w:t>AKTS</w:t>
            </w:r>
          </w:p>
        </w:tc>
      </w:tr>
      <w:tr w:rsidR="00681DF6"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681DF6" w:rsidRPr="00972EA3" w:rsidRDefault="00681DF6" w:rsidP="00681DF6">
            <w:pPr>
              <w:rPr>
                <w:rFonts w:ascii="Calibri" w:hAnsi="Calibri"/>
              </w:rPr>
            </w:pPr>
            <w:r w:rsidRPr="00972EA3">
              <w:rPr>
                <w:rFonts w:ascii="Calibri" w:hAnsi="Calibri"/>
              </w:rPr>
              <w:t>İletişim Araştırmaları ve Bilimsel Etik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681DF6" w:rsidRPr="007B00EA" w:rsidRDefault="00681DF6" w:rsidP="00681DF6">
            <w:pPr>
              <w:spacing w:before="100" w:beforeAutospacing="1" w:after="0" w:line="256" w:lineRule="atLeast"/>
              <w:jc w:val="center"/>
              <w:rPr>
                <w:rFonts w:ascii="Times New Roman" w:eastAsia="Times New Roman" w:hAnsi="Times New Roman" w:cs="Times New Roman"/>
                <w:sz w:val="24"/>
                <w:szCs w:val="24"/>
                <w:lang w:eastAsia="tr-TR"/>
              </w:rPr>
            </w:pPr>
            <w:r>
              <w:rPr>
                <w:rFonts w:ascii="Verdana" w:eastAsia="Times New Roman" w:hAnsi="Verdana" w:cs="Times New Roman"/>
                <w:color w:val="444444"/>
                <w:sz w:val="18"/>
                <w:szCs w:val="18"/>
                <w:lang w:eastAsia="tr-TR"/>
              </w:rPr>
              <w:t>COMM 560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681DF6" w:rsidRPr="007B00EA" w:rsidRDefault="00681DF6" w:rsidP="00681DF6">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681DF6" w:rsidRPr="007B00EA" w:rsidRDefault="00681DF6" w:rsidP="00681DF6">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681DF6" w:rsidRPr="007B00EA" w:rsidRDefault="00681DF6" w:rsidP="00681DF6">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681DF6" w:rsidRPr="007B00EA" w:rsidRDefault="00681DF6" w:rsidP="00681DF6">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6</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37"/>
        <w:gridCol w:w="6621"/>
      </w:tblGrid>
      <w:tr w:rsidR="007B00EA" w:rsidRPr="007B00EA" w:rsidTr="007B00EA">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1"/>
        <w:gridCol w:w="6667"/>
      </w:tblGrid>
      <w:tr w:rsidR="007B00EA" w:rsidRPr="007B00EA" w:rsidTr="00697319">
        <w:trPr>
          <w:trHeight w:val="450"/>
          <w:tblCellSpacing w:w="15" w:type="dxa"/>
          <w:jc w:val="center"/>
        </w:trPr>
        <w:tc>
          <w:tcPr>
            <w:tcW w:w="122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İngilizce</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Yüksek Lisans</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Zorunlu</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881AF8">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697319" w:rsidRPr="007B00EA" w:rsidTr="00061EA6">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697319" w:rsidRPr="007B00EA" w:rsidRDefault="00697319" w:rsidP="00697319">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rsidR="00697319" w:rsidRPr="00DF04A1" w:rsidRDefault="00697319" w:rsidP="00697319">
            <w:pPr>
              <w:pStyle w:val="NormalWeb"/>
              <w:jc w:val="both"/>
              <w:rPr>
                <w:rFonts w:ascii="Calibri" w:hAnsi="Calibri"/>
              </w:rPr>
            </w:pPr>
            <w:r w:rsidRPr="00DF04A1">
              <w:rPr>
                <w:rFonts w:ascii="Calibri" w:hAnsi="Calibri"/>
              </w:rPr>
              <w:t>Bu dersin amacı</w:t>
            </w:r>
            <w:r>
              <w:rPr>
                <w:rFonts w:ascii="Calibri" w:hAnsi="Calibri"/>
              </w:rPr>
              <w:t xml:space="preserve">, iletişim araştırmaları için gerekli metodolojik temelleri ve araçları kapsamlı bir şekilde öğrencilere sağlamaktır. </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697319"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Pr>
                <w:rFonts w:ascii="Calibri" w:hAnsi="Calibri"/>
              </w:rPr>
              <w:t>Derste nicel, nitel, eleştirel kültürel çalışmalar gibi çeşitli araştırma yöntemlerine ilişkin tartışmalar ve bilimsel etiğin temel ilkeleri üzerinde durulur. Ders süresince öğrenciler araştırma problemlerinin saptanması, hipotez ve araştırma sorusu geliştirme, bağımsız ve bağımlı değişken belirleme, araştırmaların geçerlilik ve güvenilirlik denetimini yapma ve araştırma projesi tasarlama gibi temel konuları öğrenecektir. Bu süreçte öğrenciler kendi araştırmalarını tasarlayacak ve yürüteceklerdir. Derste ele alınacak ve uygulanacak iletişim alanında sıklıkla kullanılan araştırma yöntemleri arasında saha çalışmaları, anket, içerik analizi, odak grup çalışmaları, katılımcı gözlem, toplumsal rol analizi, retorik analizi, (eleştirel) söylem analizi, ve derinlemesine görüşme sayılabilir.</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713"/>
        <w:gridCol w:w="1120"/>
        <w:gridCol w:w="1210"/>
        <w:gridCol w:w="1295"/>
      </w:tblGrid>
      <w:tr w:rsidR="007B00EA" w:rsidRPr="007B00EA" w:rsidTr="007B00EA">
        <w:trPr>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Öğrenme Çıktıları</w:t>
            </w:r>
          </w:p>
        </w:tc>
        <w:tc>
          <w:tcPr>
            <w:tcW w:w="59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color w:val="444444"/>
                <w:sz w:val="18"/>
                <w:szCs w:val="18"/>
                <w:lang w:eastAsia="tr-TR"/>
              </w:rPr>
              <w:t>Program Öğrenme Çıktıları</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Öğretim Yöntemleri</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Ölçme Yöntemleri</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Nicel ve Nitel Medya Araştırma Metotları, Teknikleri ve Metodolojileri karşılaştırılır.  </w:t>
            </w:r>
          </w:p>
        </w:tc>
        <w:tc>
          <w:tcPr>
            <w:tcW w:w="593"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1, 2, 3, 5</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Çeşitli araştırma yaklaşımlarının ve tekniklerinin belirli araştırma sorunlarına uygunluğu incelenir. </w:t>
            </w:r>
          </w:p>
        </w:tc>
        <w:tc>
          <w:tcPr>
            <w:tcW w:w="593"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1,2,13</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Çeşitli kitle iletişim araştırma teknikleri uygulanır. </w:t>
            </w:r>
          </w:p>
        </w:tc>
        <w:tc>
          <w:tcPr>
            <w:tcW w:w="593"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1, 13</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Hem nicel hem de nitel metotlar için araştırma etiği tartışılır.</w:t>
            </w:r>
          </w:p>
        </w:tc>
        <w:tc>
          <w:tcPr>
            <w:tcW w:w="593"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1, 3</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lastRenderedPageBreak/>
              <w:t xml:space="preserve">Medya çalışmaları alanındaki araştırma projeleri tasarlanır, gerekli veriler toplanır, analiz edilir, değerlendirilir ve raporlanır. </w:t>
            </w:r>
          </w:p>
        </w:tc>
        <w:tc>
          <w:tcPr>
            <w:tcW w:w="593"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3,13</w:t>
            </w:r>
          </w:p>
        </w:tc>
        <w:tc>
          <w:tcPr>
            <w:tcW w:w="64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68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99"/>
        <w:gridCol w:w="7059"/>
      </w:tblGrid>
      <w:tr w:rsidR="007B00EA" w:rsidRPr="007B00EA" w:rsidTr="007B00EA">
        <w:trPr>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Öğretim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 Anlatım, 2: Soru-Cevap, 3: Tartışma 4: Bire bir değerlendirme toplantıları</w:t>
            </w:r>
          </w:p>
        </w:tc>
      </w:tr>
      <w:tr w:rsidR="007B00EA" w:rsidRPr="007B00EA" w:rsidTr="007B00EA">
        <w:trPr>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Ölçme Yöntemleri: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A: Sınav , B: Haftalık Ödevler C: Dönem Ödev D: Final Ödevi</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23"/>
        <w:gridCol w:w="6419"/>
        <w:gridCol w:w="1716"/>
      </w:tblGrid>
      <w:tr w:rsidR="007B00EA" w:rsidRPr="007B00EA" w:rsidTr="007B00EA">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 AKIŞI</w:t>
            </w:r>
          </w:p>
        </w:tc>
      </w:tr>
      <w:tr w:rsidR="007B00EA" w:rsidRPr="007B00EA" w:rsidTr="007B00EA">
        <w:trPr>
          <w:trHeight w:val="450"/>
          <w:tblCellSpacing w:w="15" w:type="dxa"/>
          <w:jc w:val="center"/>
        </w:trPr>
        <w:tc>
          <w:tcPr>
            <w:tcW w:w="38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Hafta</w:t>
            </w:r>
          </w:p>
        </w:tc>
        <w:tc>
          <w:tcPr>
            <w:tcW w:w="360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Konular</w:t>
            </w:r>
          </w:p>
        </w:tc>
        <w:tc>
          <w:tcPr>
            <w:tcW w:w="9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Ön Hazırlık</w:t>
            </w: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Ders planı, Derse giriş</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Medya Çalışmalarında Nicel ve Nitel Araştırma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Araştırma Etiği, Araştırma Süreci, Araştırma Sorunu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1-25.</w:t>
            </w: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Röportaj: Süreç, Analiz ve Rapor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26-58.</w:t>
            </w: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Odak Grupları: </w:t>
            </w:r>
            <w:proofErr w:type="spellStart"/>
            <w:r w:rsidRPr="007B00EA">
              <w:rPr>
                <w:rFonts w:ascii="Verdana" w:eastAsia="Times New Roman" w:hAnsi="Verdana" w:cs="Times New Roman"/>
                <w:sz w:val="18"/>
                <w:szCs w:val="18"/>
                <w:lang w:eastAsia="tr-TR"/>
              </w:rPr>
              <w:t>Moderatör</w:t>
            </w:r>
            <w:proofErr w:type="spellEnd"/>
            <w:r w:rsidRPr="007B00EA">
              <w:rPr>
                <w:rFonts w:ascii="Verdana" w:eastAsia="Times New Roman" w:hAnsi="Verdana" w:cs="Times New Roman"/>
                <w:sz w:val="18"/>
                <w:szCs w:val="18"/>
                <w:lang w:eastAsia="tr-TR"/>
              </w:rPr>
              <w:t>, Katılımcılar, İcra</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pp.59-92.</w:t>
            </w:r>
          </w:p>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Interview</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Assignment</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Tarih: Geleneksel ve Kültürel Tarihler, Tarihi Kanıtları Toplama ve Değerlendirme, Tarih Kullanarak Araştırma Yapma</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93-123.</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Focus</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Group</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Assignment</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Sözlü Tarih: Röportaj Stratejileri, Dinleme, Kurgulama, Sözlü Tarih Deşifrelerini Kullanarak Araştırma Yapma</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124-158.</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Historical</w:t>
            </w:r>
            <w:proofErr w:type="spellEnd"/>
            <w:r w:rsidRPr="007B00EA">
              <w:rPr>
                <w:rFonts w:ascii="Verdana" w:eastAsia="Times New Roman" w:hAnsi="Verdana" w:cs="Times New Roman"/>
                <w:sz w:val="18"/>
                <w:szCs w:val="18"/>
                <w:lang w:eastAsia="tr-TR"/>
              </w:rPr>
              <w:t xml:space="preserve"> Analysis </w:t>
            </w:r>
            <w:proofErr w:type="spellStart"/>
            <w:r w:rsidRPr="007B00EA">
              <w:rPr>
                <w:rFonts w:ascii="Verdana" w:eastAsia="Times New Roman" w:hAnsi="Verdana" w:cs="Times New Roman"/>
                <w:sz w:val="18"/>
                <w:szCs w:val="18"/>
                <w:lang w:eastAsia="tr-TR"/>
              </w:rPr>
              <w:t>Assignment</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proofErr w:type="spellStart"/>
            <w:r w:rsidRPr="007B00EA">
              <w:rPr>
                <w:rFonts w:ascii="Verdana" w:eastAsia="Times New Roman" w:hAnsi="Verdana" w:cs="Times New Roman"/>
                <w:sz w:val="18"/>
                <w:szCs w:val="18"/>
                <w:lang w:eastAsia="tr-TR"/>
              </w:rPr>
              <w:t>Etnografi</w:t>
            </w:r>
            <w:proofErr w:type="spellEnd"/>
            <w:r w:rsidRPr="007B00EA">
              <w:rPr>
                <w:rFonts w:ascii="Verdana" w:eastAsia="Times New Roman" w:hAnsi="Verdana" w:cs="Times New Roman"/>
                <w:sz w:val="18"/>
                <w:szCs w:val="18"/>
                <w:lang w:eastAsia="tr-TR"/>
              </w:rPr>
              <w:t xml:space="preserve"> ve Katılımcı Gözlemi: Medya Çalışmalarında </w:t>
            </w:r>
            <w:proofErr w:type="spellStart"/>
            <w:r w:rsidRPr="007B00EA">
              <w:rPr>
                <w:rFonts w:ascii="Verdana" w:eastAsia="Times New Roman" w:hAnsi="Verdana" w:cs="Times New Roman"/>
                <w:sz w:val="18"/>
                <w:szCs w:val="18"/>
                <w:lang w:eastAsia="tr-TR"/>
              </w:rPr>
              <w:t>Etnografi</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Etnografik</w:t>
            </w:r>
            <w:proofErr w:type="spellEnd"/>
            <w:r w:rsidRPr="007B00EA">
              <w:rPr>
                <w:rFonts w:ascii="Verdana" w:eastAsia="Times New Roman" w:hAnsi="Verdana" w:cs="Times New Roman"/>
                <w:sz w:val="18"/>
                <w:szCs w:val="18"/>
                <w:lang w:eastAsia="tr-TR"/>
              </w:rPr>
              <w:t xml:space="preserve"> Malzemenin Analizi ve Yorumlanması</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159-191.</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Oral </w:t>
            </w:r>
            <w:proofErr w:type="spellStart"/>
            <w:r w:rsidRPr="007B00EA">
              <w:rPr>
                <w:rFonts w:ascii="Verdana" w:eastAsia="Times New Roman" w:hAnsi="Verdana" w:cs="Times New Roman"/>
                <w:sz w:val="18"/>
                <w:szCs w:val="18"/>
                <w:lang w:eastAsia="tr-TR"/>
              </w:rPr>
              <w:t>History</w:t>
            </w:r>
            <w:proofErr w:type="spellEnd"/>
            <w:r w:rsidRPr="007B00EA">
              <w:rPr>
                <w:rFonts w:ascii="Verdana" w:eastAsia="Times New Roman" w:hAnsi="Verdana" w:cs="Times New Roman"/>
                <w:sz w:val="18"/>
                <w:szCs w:val="18"/>
                <w:lang w:eastAsia="tr-TR"/>
              </w:rPr>
              <w:t xml:space="preserve"> Analysis </w:t>
            </w:r>
            <w:proofErr w:type="spellStart"/>
            <w:r w:rsidRPr="007B00EA">
              <w:rPr>
                <w:rFonts w:ascii="Verdana" w:eastAsia="Times New Roman" w:hAnsi="Verdana" w:cs="Times New Roman"/>
                <w:sz w:val="18"/>
                <w:szCs w:val="18"/>
                <w:lang w:eastAsia="tr-TR"/>
              </w:rPr>
              <w:t>Assignment</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Ara Sınav Ödev Taslaklarının Sunumu, Tartışmalar, Görüşler</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Ethnographic</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Research</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lastRenderedPageBreak/>
              <w:t>Assignment</w:t>
            </w:r>
            <w:proofErr w:type="spellEnd"/>
            <w:r w:rsidRPr="007B00EA">
              <w:rPr>
                <w:rFonts w:ascii="Verdana" w:eastAsia="Times New Roman" w:hAnsi="Verdana" w:cs="Times New Roman"/>
                <w:sz w:val="18"/>
                <w:szCs w:val="18"/>
                <w:lang w:eastAsia="tr-TR"/>
              </w:rPr>
              <w:t xml:space="preserve"> </w:t>
            </w: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lastRenderedPageBreak/>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Metin Analizi: Semiyotik, Teori ve Yorumlama, Kodlama ve Kod Çözümleme, İdeolojik Analiz, Tür Analizi, Diskur Analizi, Retorik Analiz</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192-231.</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Midterm</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Paper</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İçerik Analizi: Tanım, Sınırlandırmalar, Aşamalar, Güvenilirlik ve Geçerlilik</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Wimmer</w:t>
            </w:r>
            <w:proofErr w:type="spellEnd"/>
            <w:r w:rsidRPr="007B00EA">
              <w:rPr>
                <w:rFonts w:ascii="Verdana" w:eastAsia="Times New Roman" w:hAnsi="Verdana" w:cs="Times New Roman"/>
                <w:sz w:val="18"/>
                <w:szCs w:val="18"/>
                <w:lang w:eastAsia="tr-TR"/>
              </w:rPr>
              <w:t xml:space="preserve"> &amp; </w:t>
            </w:r>
            <w:proofErr w:type="spellStart"/>
            <w:r w:rsidRPr="007B00EA">
              <w:rPr>
                <w:rFonts w:ascii="Verdana" w:eastAsia="Times New Roman" w:hAnsi="Verdana" w:cs="Times New Roman"/>
                <w:sz w:val="18"/>
                <w:szCs w:val="18"/>
                <w:lang w:eastAsia="tr-TR"/>
              </w:rPr>
              <w:t>Dominick</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155-183.</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Textual</w:t>
            </w:r>
            <w:proofErr w:type="spellEnd"/>
            <w:r w:rsidRPr="007B00EA">
              <w:rPr>
                <w:rFonts w:ascii="Verdana" w:eastAsia="Times New Roman" w:hAnsi="Verdana" w:cs="Times New Roman"/>
                <w:sz w:val="18"/>
                <w:szCs w:val="18"/>
                <w:lang w:eastAsia="tr-TR"/>
              </w:rPr>
              <w:t xml:space="preserve"> Analysis </w:t>
            </w:r>
            <w:proofErr w:type="spellStart"/>
            <w:r w:rsidRPr="007B00EA">
              <w:rPr>
                <w:rFonts w:ascii="Verdana" w:eastAsia="Times New Roman" w:hAnsi="Verdana" w:cs="Times New Roman"/>
                <w:sz w:val="18"/>
                <w:szCs w:val="18"/>
                <w:lang w:eastAsia="tr-TR"/>
              </w:rPr>
              <w:t>Assignment</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Anket Araştırması: Tanımlayıcı ve Analitik Anketler, Soruları Oluşturma ve Sunum</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Okuma: </w:t>
            </w:r>
            <w:proofErr w:type="spellStart"/>
            <w:r w:rsidRPr="007B00EA">
              <w:rPr>
                <w:rFonts w:ascii="Verdana" w:eastAsia="Times New Roman" w:hAnsi="Verdana" w:cs="Times New Roman"/>
                <w:sz w:val="18"/>
                <w:szCs w:val="18"/>
                <w:lang w:eastAsia="tr-TR"/>
              </w:rPr>
              <w:t>Wimmer</w:t>
            </w:r>
            <w:proofErr w:type="spellEnd"/>
            <w:r w:rsidRPr="007B00EA">
              <w:rPr>
                <w:rFonts w:ascii="Verdana" w:eastAsia="Times New Roman" w:hAnsi="Verdana" w:cs="Times New Roman"/>
                <w:sz w:val="18"/>
                <w:szCs w:val="18"/>
                <w:lang w:eastAsia="tr-TR"/>
              </w:rPr>
              <w:t xml:space="preserve"> &amp; </w:t>
            </w:r>
            <w:proofErr w:type="spellStart"/>
            <w:r w:rsidRPr="007B00EA">
              <w:rPr>
                <w:rFonts w:ascii="Verdana" w:eastAsia="Times New Roman" w:hAnsi="Verdana" w:cs="Times New Roman"/>
                <w:sz w:val="18"/>
                <w:szCs w:val="18"/>
                <w:lang w:eastAsia="tr-TR"/>
              </w:rPr>
              <w:t>Dominick</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pp</w:t>
            </w:r>
            <w:proofErr w:type="spellEnd"/>
            <w:r w:rsidRPr="007B00EA">
              <w:rPr>
                <w:rFonts w:ascii="Verdana" w:eastAsia="Times New Roman" w:hAnsi="Verdana" w:cs="Times New Roman"/>
                <w:sz w:val="18"/>
                <w:szCs w:val="18"/>
                <w:lang w:eastAsia="tr-TR"/>
              </w:rPr>
              <w:t>. 184-217.</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Content Analysis </w:t>
            </w:r>
            <w:proofErr w:type="spellStart"/>
            <w:r w:rsidRPr="007B00EA">
              <w:rPr>
                <w:rFonts w:ascii="Verdana" w:eastAsia="Times New Roman" w:hAnsi="Verdana" w:cs="Times New Roman"/>
                <w:sz w:val="18"/>
                <w:szCs w:val="18"/>
                <w:lang w:eastAsia="tr-TR"/>
              </w:rPr>
              <w:t>Assignment</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Araştırma Önerisi Yazımı</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Survey</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Research</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Assignment</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Araştırma Önerisi Yazımı (Devam)</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Draft</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Research</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Proposal</w:t>
            </w:r>
            <w:proofErr w:type="spellEnd"/>
          </w:p>
        </w:tc>
      </w:tr>
      <w:tr w:rsidR="007B00EA" w:rsidRPr="007B00EA" w:rsidTr="007B00EA">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Akademik Araştırma Teknik ve Stilleri: APA, MLA ve Chicago</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w:t>
            </w:r>
            <w:proofErr w:type="spellStart"/>
            <w:r w:rsidRPr="007B00EA">
              <w:rPr>
                <w:rFonts w:ascii="Verdana" w:eastAsia="Times New Roman" w:hAnsi="Verdana" w:cs="Times New Roman"/>
                <w:sz w:val="18"/>
                <w:szCs w:val="18"/>
                <w:lang w:eastAsia="tr-TR"/>
              </w:rPr>
              <w:t>Reviewed</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Research</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Proposal</w:t>
            </w:r>
            <w:proofErr w:type="spellEnd"/>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Akademik Araştırma Teknik ve Stilleri: APA, MLA ve Chicago</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 (Devam)</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(Haftalık Araştırma Ödevi: Röportaj)</w:t>
            </w:r>
          </w:p>
          <w:p w:rsidR="007B00EA" w:rsidRPr="007B00EA" w:rsidRDefault="007B00EA" w:rsidP="007B00EA">
            <w:pPr>
              <w:autoSpaceDE w:val="0"/>
              <w:autoSpaceDN w:val="0"/>
              <w:adjustRightInd w:val="0"/>
              <w:spacing w:after="0" w:line="240" w:lineRule="auto"/>
              <w:ind w:right="7"/>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Araştırma Projesi Final Taslak Sunumu, Tartışmalar, Görüşler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Teslim Etme: Final </w:t>
            </w:r>
            <w:proofErr w:type="spellStart"/>
            <w:r w:rsidRPr="007B00EA">
              <w:rPr>
                <w:rFonts w:ascii="Verdana" w:eastAsia="Times New Roman" w:hAnsi="Verdana" w:cs="Times New Roman"/>
                <w:sz w:val="18"/>
                <w:szCs w:val="18"/>
                <w:lang w:eastAsia="tr-TR"/>
              </w:rPr>
              <w:t>Research</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Proposal</w:t>
            </w:r>
            <w:proofErr w:type="spellEnd"/>
            <w:r w:rsidRPr="007B00EA">
              <w:rPr>
                <w:rFonts w:ascii="Verdana" w:eastAsia="Times New Roman" w:hAnsi="Verdana" w:cs="Times New Roman"/>
                <w:sz w:val="18"/>
                <w:szCs w:val="18"/>
                <w:lang w:eastAsia="tr-TR"/>
              </w:rPr>
              <w:t xml:space="preserve"> &amp; </w:t>
            </w:r>
            <w:proofErr w:type="spellStart"/>
            <w:r w:rsidRPr="007B00EA">
              <w:rPr>
                <w:rFonts w:ascii="Verdana" w:eastAsia="Times New Roman" w:hAnsi="Verdana" w:cs="Times New Roman"/>
                <w:sz w:val="18"/>
                <w:szCs w:val="18"/>
                <w:lang w:eastAsia="tr-TR"/>
              </w:rPr>
              <w:t>Draft</w:t>
            </w:r>
            <w:proofErr w:type="spellEnd"/>
            <w:r w:rsidRPr="007B00EA">
              <w:rPr>
                <w:rFonts w:ascii="Verdana" w:eastAsia="Times New Roman" w:hAnsi="Verdana" w:cs="Times New Roman"/>
                <w:sz w:val="18"/>
                <w:szCs w:val="18"/>
                <w:lang w:eastAsia="tr-TR"/>
              </w:rPr>
              <w:t xml:space="preserve"> Final </w:t>
            </w:r>
            <w:proofErr w:type="spellStart"/>
            <w:r w:rsidRPr="007B00EA">
              <w:rPr>
                <w:rFonts w:ascii="Verdana" w:eastAsia="Times New Roman" w:hAnsi="Verdana" w:cs="Times New Roman"/>
                <w:sz w:val="18"/>
                <w:szCs w:val="18"/>
                <w:lang w:eastAsia="tr-TR"/>
              </w:rPr>
              <w:t>Research</w:t>
            </w:r>
            <w:proofErr w:type="spellEnd"/>
            <w:r w:rsidRPr="007B00EA">
              <w:rPr>
                <w:rFonts w:ascii="Verdana" w:eastAsia="Times New Roman" w:hAnsi="Verdana" w:cs="Times New Roman"/>
                <w:sz w:val="18"/>
                <w:szCs w:val="18"/>
                <w:lang w:eastAsia="tr-TR"/>
              </w:rPr>
              <w:t xml:space="preserve"> Project Report</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60"/>
        <w:gridCol w:w="6998"/>
      </w:tblGrid>
      <w:tr w:rsidR="007B00EA" w:rsidRPr="007B00EA" w:rsidTr="007B00EA">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KAYNAKLAR</w:t>
            </w:r>
          </w:p>
        </w:tc>
      </w:tr>
      <w:tr w:rsidR="007B00EA" w:rsidRPr="007B00EA" w:rsidTr="007B00EA">
        <w:trPr>
          <w:trHeight w:val="450"/>
          <w:tblCellSpacing w:w="15" w:type="dxa"/>
          <w:jc w:val="center"/>
        </w:trPr>
        <w:tc>
          <w:tcPr>
            <w:tcW w:w="1815"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u w:val="single"/>
                <w:lang w:eastAsia="tr-TR"/>
              </w:rPr>
              <w:t>Temel Kaynaklar:</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proofErr w:type="spellStart"/>
            <w:r w:rsidRPr="007B00EA">
              <w:rPr>
                <w:rFonts w:ascii="Verdana" w:eastAsia="Times New Roman" w:hAnsi="Verdana" w:cs="Times New Roman"/>
                <w:sz w:val="18"/>
                <w:szCs w:val="18"/>
                <w:lang w:eastAsia="tr-TR"/>
              </w:rPr>
              <w:t>Brennen</w:t>
            </w:r>
            <w:proofErr w:type="spellEnd"/>
            <w:r w:rsidRPr="007B00EA">
              <w:rPr>
                <w:rFonts w:ascii="Verdana" w:eastAsia="Times New Roman" w:hAnsi="Verdana" w:cs="Times New Roman"/>
                <w:sz w:val="18"/>
                <w:szCs w:val="18"/>
                <w:lang w:eastAsia="tr-TR"/>
              </w:rPr>
              <w:t xml:space="preserve">, S. </w:t>
            </w:r>
            <w:proofErr w:type="spellStart"/>
            <w:r w:rsidRPr="007B00EA">
              <w:rPr>
                <w:rFonts w:ascii="Verdana" w:eastAsia="Times New Roman" w:hAnsi="Verdana" w:cs="Times New Roman"/>
                <w:sz w:val="18"/>
                <w:szCs w:val="18"/>
                <w:lang w:eastAsia="tr-TR"/>
              </w:rPr>
              <w:t>Bonnie</w:t>
            </w:r>
            <w:proofErr w:type="spellEnd"/>
            <w:r w:rsidRPr="007B00EA">
              <w:rPr>
                <w:rFonts w:ascii="Verdana" w:eastAsia="Times New Roman" w:hAnsi="Verdana" w:cs="Times New Roman"/>
                <w:sz w:val="18"/>
                <w:szCs w:val="18"/>
                <w:lang w:eastAsia="tr-TR"/>
              </w:rPr>
              <w:t xml:space="preserve"> (2013). </w:t>
            </w:r>
            <w:proofErr w:type="spellStart"/>
            <w:r w:rsidRPr="007B00EA">
              <w:rPr>
                <w:rFonts w:ascii="Verdana" w:eastAsia="Times New Roman" w:hAnsi="Verdana" w:cs="Times New Roman"/>
                <w:b/>
                <w:sz w:val="18"/>
                <w:szCs w:val="18"/>
                <w:lang w:eastAsia="tr-TR"/>
              </w:rPr>
              <w:t>Qualitative</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Methods</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for</w:t>
            </w:r>
            <w:proofErr w:type="spellEnd"/>
            <w:r w:rsidRPr="007B00EA">
              <w:rPr>
                <w:rFonts w:ascii="Verdana" w:eastAsia="Times New Roman" w:hAnsi="Verdana" w:cs="Times New Roman"/>
                <w:b/>
                <w:sz w:val="18"/>
                <w:szCs w:val="18"/>
                <w:lang w:eastAsia="tr-TR"/>
              </w:rPr>
              <w:t xml:space="preserve"> Media </w:t>
            </w:r>
            <w:proofErr w:type="spellStart"/>
            <w:r w:rsidRPr="007B00EA">
              <w:rPr>
                <w:rFonts w:ascii="Verdana" w:eastAsia="Times New Roman" w:hAnsi="Verdana" w:cs="Times New Roman"/>
                <w:b/>
                <w:sz w:val="18"/>
                <w:szCs w:val="18"/>
                <w:lang w:eastAsia="tr-TR"/>
              </w:rPr>
              <w:t>Studies</w:t>
            </w:r>
            <w:proofErr w:type="spellEnd"/>
            <w:r w:rsidRPr="007B00EA">
              <w:rPr>
                <w:rFonts w:ascii="Verdana" w:eastAsia="Times New Roman" w:hAnsi="Verdana" w:cs="Times New Roman"/>
                <w:sz w:val="18"/>
                <w:szCs w:val="18"/>
                <w:lang w:eastAsia="tr-TR"/>
              </w:rPr>
              <w:t xml:space="preserve">, N.Y. &amp; </w:t>
            </w:r>
            <w:proofErr w:type="spellStart"/>
            <w:r w:rsidRPr="007B00EA">
              <w:rPr>
                <w:rFonts w:ascii="Verdana" w:eastAsia="Times New Roman" w:hAnsi="Verdana" w:cs="Times New Roman"/>
                <w:sz w:val="18"/>
                <w:szCs w:val="18"/>
                <w:lang w:eastAsia="tr-TR"/>
              </w:rPr>
              <w:t>Oxon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Routledge</w:t>
            </w:r>
            <w:proofErr w:type="spellEnd"/>
            <w:r w:rsidRPr="007B00EA">
              <w:rPr>
                <w:rFonts w:ascii="Verdana" w:eastAsia="Times New Roman" w:hAnsi="Verdana" w:cs="Times New Roman"/>
                <w:sz w:val="18"/>
                <w:szCs w:val="18"/>
                <w:lang w:eastAsia="tr-TR"/>
              </w:rPr>
              <w:t>.</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proofErr w:type="spellStart"/>
            <w:r w:rsidRPr="007B00EA">
              <w:rPr>
                <w:rFonts w:ascii="Verdana" w:eastAsia="Times New Roman" w:hAnsi="Verdana" w:cs="Times New Roman"/>
                <w:sz w:val="18"/>
                <w:szCs w:val="18"/>
                <w:lang w:eastAsia="tr-TR"/>
              </w:rPr>
              <w:t>Wimmer</w:t>
            </w:r>
            <w:proofErr w:type="spellEnd"/>
            <w:r w:rsidRPr="007B00EA">
              <w:rPr>
                <w:rFonts w:ascii="Verdana" w:eastAsia="Times New Roman" w:hAnsi="Verdana" w:cs="Times New Roman"/>
                <w:sz w:val="18"/>
                <w:szCs w:val="18"/>
                <w:lang w:eastAsia="tr-TR"/>
              </w:rPr>
              <w:t xml:space="preserve">, R.D. &amp; </w:t>
            </w:r>
            <w:proofErr w:type="spellStart"/>
            <w:r w:rsidRPr="007B00EA">
              <w:rPr>
                <w:rFonts w:ascii="Verdana" w:eastAsia="Times New Roman" w:hAnsi="Verdana" w:cs="Times New Roman"/>
                <w:sz w:val="18"/>
                <w:szCs w:val="18"/>
                <w:lang w:eastAsia="tr-TR"/>
              </w:rPr>
              <w:t>Dominick</w:t>
            </w:r>
            <w:proofErr w:type="spellEnd"/>
            <w:r w:rsidRPr="007B00EA">
              <w:rPr>
                <w:rFonts w:ascii="Verdana" w:eastAsia="Times New Roman" w:hAnsi="Verdana" w:cs="Times New Roman"/>
                <w:sz w:val="18"/>
                <w:szCs w:val="18"/>
                <w:lang w:eastAsia="tr-TR"/>
              </w:rPr>
              <w:t xml:space="preserve">, J.R.. (2011). </w:t>
            </w:r>
            <w:proofErr w:type="spellStart"/>
            <w:r w:rsidRPr="007B00EA">
              <w:rPr>
                <w:rFonts w:ascii="Verdana" w:eastAsia="Times New Roman" w:hAnsi="Verdana" w:cs="Times New Roman"/>
                <w:b/>
                <w:sz w:val="18"/>
                <w:szCs w:val="18"/>
                <w:lang w:eastAsia="tr-TR"/>
              </w:rPr>
              <w:t>Mass</w:t>
            </w:r>
            <w:proofErr w:type="spellEnd"/>
            <w:r w:rsidRPr="007B00EA">
              <w:rPr>
                <w:rFonts w:ascii="Verdana" w:eastAsia="Times New Roman" w:hAnsi="Verdana" w:cs="Times New Roman"/>
                <w:b/>
                <w:sz w:val="18"/>
                <w:szCs w:val="18"/>
                <w:lang w:eastAsia="tr-TR"/>
              </w:rPr>
              <w:t xml:space="preserve"> Media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xml:space="preserve">: An </w:t>
            </w:r>
            <w:proofErr w:type="spellStart"/>
            <w:r w:rsidRPr="007B00EA">
              <w:rPr>
                <w:rFonts w:ascii="Verdana" w:eastAsia="Times New Roman" w:hAnsi="Verdana" w:cs="Times New Roman"/>
                <w:b/>
                <w:sz w:val="18"/>
                <w:szCs w:val="18"/>
                <w:lang w:eastAsia="tr-TR"/>
              </w:rPr>
              <w:t>Introduction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London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Thomson</w:t>
            </w:r>
            <w:proofErr w:type="spellEnd"/>
            <w:r w:rsidRPr="007B00EA">
              <w:rPr>
                <w:rFonts w:ascii="Verdana" w:eastAsia="Times New Roman" w:hAnsi="Verdana" w:cs="Times New Roman"/>
                <w:sz w:val="18"/>
                <w:szCs w:val="18"/>
                <w:lang w:eastAsia="tr-TR"/>
              </w:rPr>
              <w:t xml:space="preserve"> &amp; </w:t>
            </w:r>
            <w:proofErr w:type="spellStart"/>
            <w:r w:rsidRPr="007B00EA">
              <w:rPr>
                <w:rFonts w:ascii="Verdana" w:eastAsia="Times New Roman" w:hAnsi="Verdana" w:cs="Times New Roman"/>
                <w:sz w:val="18"/>
                <w:szCs w:val="18"/>
                <w:lang w:eastAsia="tr-TR"/>
              </w:rPr>
              <w:t>Wadsworth</w:t>
            </w:r>
            <w:proofErr w:type="spellEnd"/>
            <w:r w:rsidRPr="007B00EA">
              <w:rPr>
                <w:rFonts w:ascii="Verdana" w:eastAsia="Times New Roman" w:hAnsi="Verdana" w:cs="Times New Roman"/>
                <w:sz w:val="18"/>
                <w:szCs w:val="18"/>
                <w:lang w:eastAsia="tr-TR"/>
              </w:rPr>
              <w:t>, 9</w:t>
            </w:r>
            <w:r w:rsidRPr="007B00EA">
              <w:rPr>
                <w:rFonts w:ascii="Verdana" w:eastAsia="Times New Roman" w:hAnsi="Verdana" w:cs="Times New Roman"/>
                <w:sz w:val="18"/>
                <w:szCs w:val="18"/>
                <w:vertAlign w:val="superscript"/>
                <w:lang w:eastAsia="tr-TR"/>
              </w:rPr>
              <w:t>th</w:t>
            </w:r>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edition</w:t>
            </w:r>
            <w:proofErr w:type="spellEnd"/>
            <w:r w:rsidRPr="007B00EA">
              <w:rPr>
                <w:rFonts w:ascii="Verdana" w:eastAsia="Times New Roman" w:hAnsi="Verdana" w:cs="Times New Roman"/>
                <w:sz w:val="18"/>
                <w:szCs w:val="18"/>
                <w:lang w:eastAsia="tr-TR"/>
              </w:rPr>
              <w:t>.</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hideMark/>
          </w:tcPr>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u w:val="single"/>
                <w:lang w:eastAsia="tr-TR"/>
              </w:rPr>
              <w:t>Ek Okumalar:</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Berger, A. A. (2000). </w:t>
            </w:r>
            <w:r w:rsidRPr="007B00EA">
              <w:rPr>
                <w:rFonts w:ascii="Verdana" w:eastAsia="Times New Roman" w:hAnsi="Verdana" w:cs="Times New Roman"/>
                <w:b/>
                <w:sz w:val="18"/>
                <w:szCs w:val="18"/>
                <w:lang w:eastAsia="tr-TR"/>
              </w:rPr>
              <w:t xml:space="preserve">Media </w:t>
            </w:r>
            <w:proofErr w:type="spellStart"/>
            <w:r w:rsidRPr="007B00EA">
              <w:rPr>
                <w:rFonts w:ascii="Verdana" w:eastAsia="Times New Roman" w:hAnsi="Verdana" w:cs="Times New Roman"/>
                <w:b/>
                <w:sz w:val="18"/>
                <w:szCs w:val="18"/>
                <w:lang w:eastAsia="tr-TR"/>
              </w:rPr>
              <w:t>and</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Communcation</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Methods</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lastRenderedPageBreak/>
              <w:t>London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Sage</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Pub</w:t>
            </w:r>
            <w:proofErr w:type="spellEnd"/>
            <w:r w:rsidRPr="007B00EA">
              <w:rPr>
                <w:rFonts w:ascii="Verdana" w:eastAsia="Times New Roman" w:hAnsi="Verdana" w:cs="Times New Roman"/>
                <w:sz w:val="18"/>
                <w:szCs w:val="18"/>
                <w:lang w:eastAsia="tr-TR"/>
              </w:rPr>
              <w:t>.</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proofErr w:type="spellStart"/>
            <w:r w:rsidRPr="007B00EA">
              <w:rPr>
                <w:rFonts w:ascii="Verdana" w:eastAsia="Times New Roman" w:hAnsi="Verdana" w:cs="Times New Roman"/>
                <w:sz w:val="18"/>
                <w:szCs w:val="18"/>
                <w:lang w:eastAsia="tr-TR"/>
              </w:rPr>
              <w:t>Corner</w:t>
            </w:r>
            <w:proofErr w:type="spellEnd"/>
            <w:r w:rsidRPr="007B00EA">
              <w:rPr>
                <w:rFonts w:ascii="Verdana" w:eastAsia="Times New Roman" w:hAnsi="Verdana" w:cs="Times New Roman"/>
                <w:sz w:val="18"/>
                <w:szCs w:val="18"/>
                <w:lang w:eastAsia="tr-TR"/>
              </w:rPr>
              <w:t xml:space="preserve">, J., </w:t>
            </w:r>
            <w:proofErr w:type="spellStart"/>
            <w:r w:rsidRPr="007B00EA">
              <w:rPr>
                <w:rFonts w:ascii="Verdana" w:eastAsia="Times New Roman" w:hAnsi="Verdana" w:cs="Times New Roman"/>
                <w:sz w:val="18"/>
                <w:szCs w:val="18"/>
                <w:lang w:eastAsia="tr-TR"/>
              </w:rPr>
              <w:t>Schlesinger</w:t>
            </w:r>
            <w:proofErr w:type="spellEnd"/>
            <w:r w:rsidRPr="007B00EA">
              <w:rPr>
                <w:rFonts w:ascii="Verdana" w:eastAsia="Times New Roman" w:hAnsi="Verdana" w:cs="Times New Roman"/>
                <w:sz w:val="18"/>
                <w:szCs w:val="18"/>
                <w:lang w:eastAsia="tr-TR"/>
              </w:rPr>
              <w:t xml:space="preserve">, P. &amp; </w:t>
            </w:r>
            <w:proofErr w:type="spellStart"/>
            <w:r w:rsidRPr="007B00EA">
              <w:rPr>
                <w:rFonts w:ascii="Verdana" w:eastAsia="Times New Roman" w:hAnsi="Verdana" w:cs="Times New Roman"/>
                <w:sz w:val="18"/>
                <w:szCs w:val="18"/>
                <w:lang w:eastAsia="tr-TR"/>
              </w:rPr>
              <w:t>Silverstone</w:t>
            </w:r>
            <w:proofErr w:type="spellEnd"/>
            <w:r w:rsidRPr="007B00EA">
              <w:rPr>
                <w:rFonts w:ascii="Verdana" w:eastAsia="Times New Roman" w:hAnsi="Verdana" w:cs="Times New Roman"/>
                <w:sz w:val="18"/>
                <w:szCs w:val="18"/>
                <w:lang w:eastAsia="tr-TR"/>
              </w:rPr>
              <w:t xml:space="preserve">, R. (2005). </w:t>
            </w:r>
            <w:r w:rsidRPr="007B00EA">
              <w:rPr>
                <w:rFonts w:ascii="Verdana" w:eastAsia="Times New Roman" w:hAnsi="Verdana" w:cs="Times New Roman"/>
                <w:b/>
                <w:sz w:val="18"/>
                <w:szCs w:val="18"/>
                <w:lang w:eastAsia="tr-TR"/>
              </w:rPr>
              <w:t xml:space="preserve">International Media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A</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lang w:eastAsia="tr-TR"/>
              </w:rPr>
              <w:t xml:space="preserve">Critical </w:t>
            </w:r>
            <w:proofErr w:type="spellStart"/>
            <w:r w:rsidRPr="007B00EA">
              <w:rPr>
                <w:rFonts w:ascii="Verdana" w:eastAsia="Times New Roman" w:hAnsi="Verdana" w:cs="Times New Roman"/>
                <w:b/>
                <w:sz w:val="18"/>
                <w:szCs w:val="18"/>
                <w:lang w:eastAsia="tr-TR"/>
              </w:rPr>
              <w:t>Survey</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London</w:t>
            </w:r>
            <w:proofErr w:type="spellEnd"/>
            <w:r w:rsidRPr="007B00EA">
              <w:rPr>
                <w:rFonts w:ascii="Verdana" w:eastAsia="Times New Roman" w:hAnsi="Verdana" w:cs="Times New Roman"/>
                <w:sz w:val="18"/>
                <w:szCs w:val="18"/>
                <w:lang w:eastAsia="tr-TR"/>
              </w:rPr>
              <w:t xml:space="preserve"> &amp; N.Y.: </w:t>
            </w:r>
            <w:proofErr w:type="spellStart"/>
            <w:r w:rsidRPr="007B00EA">
              <w:rPr>
                <w:rFonts w:ascii="Verdana" w:eastAsia="Times New Roman" w:hAnsi="Verdana" w:cs="Times New Roman"/>
                <w:sz w:val="18"/>
                <w:szCs w:val="18"/>
                <w:lang w:eastAsia="tr-TR"/>
              </w:rPr>
              <w:t>Routledge</w:t>
            </w:r>
            <w:proofErr w:type="spellEnd"/>
            <w:r w:rsidRPr="007B00EA">
              <w:rPr>
                <w:rFonts w:ascii="Verdana" w:eastAsia="Times New Roman" w:hAnsi="Verdana" w:cs="Times New Roman"/>
                <w:sz w:val="18"/>
                <w:szCs w:val="18"/>
                <w:lang w:eastAsia="tr-TR"/>
              </w:rPr>
              <w:t xml:space="preserve">. (1st </w:t>
            </w:r>
            <w:proofErr w:type="spellStart"/>
            <w:r w:rsidRPr="007B00EA">
              <w:rPr>
                <w:rFonts w:ascii="Verdana" w:eastAsia="Times New Roman" w:hAnsi="Verdana" w:cs="Times New Roman"/>
                <w:sz w:val="18"/>
                <w:szCs w:val="18"/>
                <w:lang w:eastAsia="tr-TR"/>
              </w:rPr>
              <w:t>published</w:t>
            </w:r>
            <w:proofErr w:type="spellEnd"/>
            <w:r w:rsidRPr="007B00EA">
              <w:rPr>
                <w:rFonts w:ascii="Verdana" w:eastAsia="Times New Roman" w:hAnsi="Verdana" w:cs="Times New Roman"/>
                <w:sz w:val="18"/>
                <w:szCs w:val="18"/>
                <w:lang w:eastAsia="tr-TR"/>
              </w:rPr>
              <w:t xml:space="preserve"> in 1997).</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Dicle, Atilla (2002). </w:t>
            </w:r>
            <w:r w:rsidRPr="007B00EA">
              <w:rPr>
                <w:rFonts w:ascii="Verdana" w:eastAsia="Times New Roman" w:hAnsi="Verdana" w:cs="Times New Roman"/>
                <w:b/>
                <w:sz w:val="18"/>
                <w:szCs w:val="18"/>
                <w:lang w:eastAsia="tr-TR"/>
              </w:rPr>
              <w:t xml:space="preserve">Manual </w:t>
            </w:r>
            <w:proofErr w:type="spellStart"/>
            <w:r w:rsidRPr="007B00EA">
              <w:rPr>
                <w:rFonts w:ascii="Verdana" w:eastAsia="Times New Roman" w:hAnsi="Verdana" w:cs="Times New Roman"/>
                <w:b/>
                <w:sz w:val="18"/>
                <w:szCs w:val="18"/>
                <w:lang w:eastAsia="tr-TR"/>
              </w:rPr>
              <w:t>for</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Writing</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Papers</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Theses</w:t>
            </w:r>
            <w:proofErr w:type="spellEnd"/>
            <w:r w:rsidRPr="007B00EA">
              <w:rPr>
                <w:rFonts w:ascii="Verdana" w:eastAsia="Times New Roman" w:hAnsi="Verdana" w:cs="Times New Roman"/>
                <w:b/>
                <w:sz w:val="18"/>
                <w:szCs w:val="18"/>
                <w:lang w:eastAsia="tr-TR"/>
              </w:rPr>
              <w:t xml:space="preserve"> &amp; </w:t>
            </w:r>
            <w:proofErr w:type="spellStart"/>
            <w:r w:rsidRPr="007B00EA">
              <w:rPr>
                <w:rFonts w:ascii="Verdana" w:eastAsia="Times New Roman" w:hAnsi="Verdana" w:cs="Times New Roman"/>
                <w:b/>
                <w:sz w:val="18"/>
                <w:szCs w:val="18"/>
                <w:lang w:eastAsia="tr-TR"/>
              </w:rPr>
              <w:t>Dissertations</w:t>
            </w:r>
            <w:proofErr w:type="spellEnd"/>
            <w:r w:rsidRPr="007B00EA">
              <w:rPr>
                <w:rFonts w:ascii="Verdana" w:eastAsia="Times New Roman" w:hAnsi="Verdana" w:cs="Times New Roman"/>
                <w:sz w:val="18"/>
                <w:szCs w:val="18"/>
                <w:lang w:eastAsia="tr-TR"/>
              </w:rPr>
              <w:t>, İstanbul: Yeditepe Ün. Yayınları.</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Perry, David K. (2002). </w:t>
            </w:r>
            <w:proofErr w:type="spellStart"/>
            <w:r w:rsidRPr="007B00EA">
              <w:rPr>
                <w:rFonts w:ascii="Verdana" w:eastAsia="Times New Roman" w:hAnsi="Verdana" w:cs="Times New Roman"/>
                <w:b/>
                <w:sz w:val="18"/>
                <w:szCs w:val="18"/>
                <w:lang w:eastAsia="tr-TR"/>
              </w:rPr>
              <w:t>Theory</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and</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xml:space="preserve"> in </w:t>
            </w:r>
            <w:proofErr w:type="spellStart"/>
            <w:r w:rsidRPr="007B00EA">
              <w:rPr>
                <w:rFonts w:ascii="Verdana" w:eastAsia="Times New Roman" w:hAnsi="Verdana" w:cs="Times New Roman"/>
                <w:b/>
                <w:sz w:val="18"/>
                <w:szCs w:val="18"/>
                <w:lang w:eastAsia="tr-TR"/>
              </w:rPr>
              <w:t>Mass</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Communication</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Contexts</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and</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Consequences</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London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Lawrance</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Erlbaum</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Associates</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Pub</w:t>
            </w:r>
            <w:proofErr w:type="spellEnd"/>
            <w:r w:rsidRPr="007B00EA">
              <w:rPr>
                <w:rFonts w:ascii="Verdana" w:eastAsia="Times New Roman" w:hAnsi="Verdana" w:cs="Times New Roman"/>
                <w:sz w:val="18"/>
                <w:szCs w:val="18"/>
                <w:lang w:eastAsia="tr-TR"/>
              </w:rPr>
              <w:t>.</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proofErr w:type="spellStart"/>
            <w:r w:rsidRPr="007B00EA">
              <w:rPr>
                <w:rFonts w:ascii="Verdana" w:eastAsia="Times New Roman" w:hAnsi="Verdana" w:cs="Times New Roman"/>
                <w:sz w:val="18"/>
                <w:szCs w:val="18"/>
                <w:lang w:eastAsia="tr-TR"/>
              </w:rPr>
              <w:t>Priest</w:t>
            </w:r>
            <w:proofErr w:type="spellEnd"/>
            <w:r w:rsidRPr="007B00EA">
              <w:rPr>
                <w:rFonts w:ascii="Verdana" w:eastAsia="Times New Roman" w:hAnsi="Verdana" w:cs="Times New Roman"/>
                <w:sz w:val="18"/>
                <w:szCs w:val="18"/>
                <w:lang w:eastAsia="tr-TR"/>
              </w:rPr>
              <w:t xml:space="preserve">, S. H. (2009). </w:t>
            </w:r>
            <w:proofErr w:type="spellStart"/>
            <w:r w:rsidRPr="007B00EA">
              <w:rPr>
                <w:rFonts w:ascii="Verdana" w:eastAsia="Times New Roman" w:hAnsi="Verdana" w:cs="Times New Roman"/>
                <w:b/>
                <w:sz w:val="18"/>
                <w:szCs w:val="18"/>
                <w:lang w:eastAsia="tr-TR"/>
              </w:rPr>
              <w:t>Doing</w:t>
            </w:r>
            <w:proofErr w:type="spellEnd"/>
            <w:r w:rsidRPr="007B00EA">
              <w:rPr>
                <w:rFonts w:ascii="Verdana" w:eastAsia="Times New Roman" w:hAnsi="Verdana" w:cs="Times New Roman"/>
                <w:b/>
                <w:sz w:val="18"/>
                <w:szCs w:val="18"/>
                <w:lang w:eastAsia="tr-TR"/>
              </w:rPr>
              <w:t xml:space="preserve"> Media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xml:space="preserve">: An </w:t>
            </w:r>
            <w:proofErr w:type="spellStart"/>
            <w:r w:rsidRPr="007B00EA">
              <w:rPr>
                <w:rFonts w:ascii="Verdana" w:eastAsia="Times New Roman" w:hAnsi="Verdana" w:cs="Times New Roman"/>
                <w:b/>
                <w:sz w:val="18"/>
                <w:szCs w:val="18"/>
                <w:lang w:eastAsia="tr-TR"/>
              </w:rPr>
              <w:t>Introduction</w:t>
            </w:r>
            <w:proofErr w:type="spellEnd"/>
            <w:r w:rsidRPr="007B00EA">
              <w:rPr>
                <w:rFonts w:ascii="Verdana" w:eastAsia="Times New Roman" w:hAnsi="Verdana" w:cs="Times New Roman"/>
                <w:i/>
                <w:sz w:val="18"/>
                <w:szCs w:val="18"/>
                <w:lang w:eastAsia="tr-TR"/>
              </w:rPr>
              <w:t xml:space="preserve">, </w:t>
            </w:r>
            <w:proofErr w:type="spellStart"/>
            <w:r w:rsidRPr="007B00EA">
              <w:rPr>
                <w:rFonts w:ascii="Verdana" w:eastAsia="Times New Roman" w:hAnsi="Verdana" w:cs="Times New Roman"/>
                <w:sz w:val="18"/>
                <w:szCs w:val="18"/>
                <w:lang w:eastAsia="tr-TR"/>
              </w:rPr>
              <w:t>London</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Sage</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Pub</w:t>
            </w:r>
            <w:proofErr w:type="spellEnd"/>
            <w:r w:rsidRPr="007B00EA">
              <w:rPr>
                <w:rFonts w:ascii="Verdana" w:eastAsia="Times New Roman" w:hAnsi="Verdana" w:cs="Times New Roman"/>
                <w:sz w:val="18"/>
                <w:szCs w:val="18"/>
                <w:lang w:eastAsia="tr-TR"/>
              </w:rPr>
              <w:t>., 2</w:t>
            </w:r>
            <w:r w:rsidRPr="007B00EA">
              <w:rPr>
                <w:rFonts w:ascii="Verdana" w:eastAsia="Times New Roman" w:hAnsi="Verdana" w:cs="Times New Roman"/>
                <w:sz w:val="18"/>
                <w:szCs w:val="18"/>
                <w:vertAlign w:val="superscript"/>
                <w:lang w:eastAsia="tr-TR"/>
              </w:rPr>
              <w:t>nd</w:t>
            </w:r>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edition</w:t>
            </w:r>
            <w:proofErr w:type="spellEnd"/>
            <w:r w:rsidRPr="007B00EA">
              <w:rPr>
                <w:rFonts w:ascii="Verdana" w:eastAsia="Times New Roman" w:hAnsi="Verdana" w:cs="Times New Roman"/>
                <w:sz w:val="18"/>
                <w:szCs w:val="18"/>
                <w:lang w:eastAsia="tr-TR"/>
              </w:rPr>
              <w:t xml:space="preserve">.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Messenger </w:t>
            </w:r>
            <w:proofErr w:type="spellStart"/>
            <w:r w:rsidRPr="007B00EA">
              <w:rPr>
                <w:rFonts w:ascii="Verdana" w:eastAsia="Times New Roman" w:hAnsi="Verdana" w:cs="Times New Roman"/>
                <w:sz w:val="18"/>
                <w:szCs w:val="18"/>
                <w:lang w:eastAsia="tr-TR"/>
              </w:rPr>
              <w:t>Davies</w:t>
            </w:r>
            <w:proofErr w:type="spellEnd"/>
            <w:r w:rsidRPr="007B00EA">
              <w:rPr>
                <w:rFonts w:ascii="Verdana" w:eastAsia="Times New Roman" w:hAnsi="Verdana" w:cs="Times New Roman"/>
                <w:sz w:val="18"/>
                <w:szCs w:val="18"/>
                <w:lang w:eastAsia="tr-TR"/>
              </w:rPr>
              <w:t xml:space="preserve">, M. &amp; </w:t>
            </w:r>
            <w:proofErr w:type="spellStart"/>
            <w:r w:rsidRPr="007B00EA">
              <w:rPr>
                <w:rFonts w:ascii="Verdana" w:eastAsia="Times New Roman" w:hAnsi="Verdana" w:cs="Times New Roman"/>
                <w:sz w:val="18"/>
                <w:szCs w:val="18"/>
                <w:lang w:eastAsia="tr-TR"/>
              </w:rPr>
              <w:t>Mosdell</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Nick</w:t>
            </w:r>
            <w:proofErr w:type="spellEnd"/>
            <w:r w:rsidRPr="007B00EA">
              <w:rPr>
                <w:rFonts w:ascii="Verdana" w:eastAsia="Times New Roman" w:hAnsi="Verdana" w:cs="Times New Roman"/>
                <w:sz w:val="18"/>
                <w:szCs w:val="18"/>
                <w:lang w:eastAsia="tr-TR"/>
              </w:rPr>
              <w:t xml:space="preserve"> (2006). </w:t>
            </w:r>
            <w:proofErr w:type="spellStart"/>
            <w:r w:rsidRPr="007B00EA">
              <w:rPr>
                <w:rFonts w:ascii="Verdana" w:eastAsia="Times New Roman" w:hAnsi="Verdana" w:cs="Times New Roman"/>
                <w:b/>
                <w:sz w:val="18"/>
                <w:szCs w:val="18"/>
                <w:lang w:eastAsia="tr-TR"/>
              </w:rPr>
              <w:t>Practical</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Research</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Methods</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for</w:t>
            </w:r>
            <w:proofErr w:type="spellEnd"/>
            <w:r w:rsidRPr="007B00EA">
              <w:rPr>
                <w:rFonts w:ascii="Verdana" w:eastAsia="Times New Roman" w:hAnsi="Verdana" w:cs="Times New Roman"/>
                <w:b/>
                <w:sz w:val="18"/>
                <w:szCs w:val="18"/>
                <w:lang w:eastAsia="tr-TR"/>
              </w:rPr>
              <w:t xml:space="preserve"> Media </w:t>
            </w:r>
            <w:proofErr w:type="spellStart"/>
            <w:r w:rsidRPr="007B00EA">
              <w:rPr>
                <w:rFonts w:ascii="Verdana" w:eastAsia="Times New Roman" w:hAnsi="Verdana" w:cs="Times New Roman"/>
                <w:b/>
                <w:sz w:val="18"/>
                <w:szCs w:val="18"/>
                <w:lang w:eastAsia="tr-TR"/>
              </w:rPr>
              <w:t>and</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Cultural</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Studies</w:t>
            </w:r>
            <w:proofErr w:type="spellEnd"/>
            <w:r w:rsidRPr="007B00EA">
              <w:rPr>
                <w:rFonts w:ascii="Verdana" w:eastAsia="Times New Roman" w:hAnsi="Verdana" w:cs="Times New Roman"/>
                <w:b/>
                <w:sz w:val="18"/>
                <w:szCs w:val="18"/>
                <w:lang w:eastAsia="tr-TR"/>
              </w:rPr>
              <w:t xml:space="preserve">: </w:t>
            </w:r>
            <w:proofErr w:type="spellStart"/>
            <w:r w:rsidRPr="007B00EA">
              <w:rPr>
                <w:rFonts w:ascii="Verdana" w:eastAsia="Times New Roman" w:hAnsi="Verdana" w:cs="Times New Roman"/>
                <w:b/>
                <w:sz w:val="18"/>
                <w:szCs w:val="18"/>
                <w:lang w:eastAsia="tr-TR"/>
              </w:rPr>
              <w:t>Making</w:t>
            </w:r>
            <w:proofErr w:type="spellEnd"/>
            <w:r w:rsidRPr="007B00EA">
              <w:rPr>
                <w:rFonts w:ascii="Verdana" w:eastAsia="Times New Roman" w:hAnsi="Verdana" w:cs="Times New Roman"/>
                <w:b/>
                <w:sz w:val="18"/>
                <w:szCs w:val="18"/>
                <w:lang w:eastAsia="tr-TR"/>
              </w:rPr>
              <w:t xml:space="preserve"> People </w:t>
            </w:r>
            <w:proofErr w:type="spellStart"/>
            <w:r w:rsidRPr="007B00EA">
              <w:rPr>
                <w:rFonts w:ascii="Verdana" w:eastAsia="Times New Roman" w:hAnsi="Verdana" w:cs="Times New Roman"/>
                <w:b/>
                <w:sz w:val="18"/>
                <w:szCs w:val="18"/>
                <w:lang w:eastAsia="tr-TR"/>
              </w:rPr>
              <w:t>Count</w:t>
            </w:r>
            <w:proofErr w:type="spellEnd"/>
            <w:r w:rsidRPr="007B00EA">
              <w:rPr>
                <w:rFonts w:ascii="Verdana" w:eastAsia="Times New Roman" w:hAnsi="Verdana" w:cs="Times New Roman"/>
                <w:sz w:val="18"/>
                <w:szCs w:val="18"/>
                <w:lang w:eastAsia="tr-TR"/>
              </w:rPr>
              <w:t xml:space="preserve">, Edinburgh: Edinburgh </w:t>
            </w:r>
            <w:proofErr w:type="spellStart"/>
            <w:r w:rsidRPr="007B00EA">
              <w:rPr>
                <w:rFonts w:ascii="Verdana" w:eastAsia="Times New Roman" w:hAnsi="Verdana" w:cs="Times New Roman"/>
                <w:sz w:val="18"/>
                <w:szCs w:val="18"/>
                <w:lang w:eastAsia="tr-TR"/>
              </w:rPr>
              <w:t>University</w:t>
            </w:r>
            <w:proofErr w:type="spellEnd"/>
            <w:r w:rsidRPr="007B00EA">
              <w:rPr>
                <w:rFonts w:ascii="Verdana" w:eastAsia="Times New Roman" w:hAnsi="Verdana" w:cs="Times New Roman"/>
                <w:sz w:val="18"/>
                <w:szCs w:val="18"/>
                <w:lang w:eastAsia="tr-TR"/>
              </w:rPr>
              <w:t xml:space="preserve"> </w:t>
            </w:r>
            <w:proofErr w:type="spellStart"/>
            <w:r w:rsidRPr="007B00EA">
              <w:rPr>
                <w:rFonts w:ascii="Verdana" w:eastAsia="Times New Roman" w:hAnsi="Verdana" w:cs="Times New Roman"/>
                <w:sz w:val="18"/>
                <w:szCs w:val="18"/>
                <w:lang w:eastAsia="tr-TR"/>
              </w:rPr>
              <w:t>Press</w:t>
            </w:r>
            <w:proofErr w:type="spellEnd"/>
            <w:r w:rsidRPr="007B00EA">
              <w:rPr>
                <w:rFonts w:ascii="Verdana" w:eastAsia="Times New Roman" w:hAnsi="Verdana" w:cs="Times New Roman"/>
                <w:sz w:val="18"/>
                <w:szCs w:val="18"/>
                <w:lang w:eastAsia="tr-TR"/>
              </w:rPr>
              <w:t xml:space="preserve">. </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lastRenderedPageBreak/>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99"/>
        <w:gridCol w:w="7059"/>
      </w:tblGrid>
      <w:tr w:rsidR="007B00EA" w:rsidRPr="007B00EA" w:rsidTr="007B00EA">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MATERYAL PAYLAŞIMI </w:t>
            </w:r>
          </w:p>
        </w:tc>
      </w:tr>
      <w:tr w:rsidR="007B00EA" w:rsidRPr="007B00EA" w:rsidTr="007B00EA">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proofErr w:type="spellStart"/>
            <w:r w:rsidRPr="007B00EA">
              <w:rPr>
                <w:rFonts w:ascii="Verdana" w:eastAsia="Times New Roman" w:hAnsi="Verdana" w:cs="Times New Roman"/>
                <w:b/>
                <w:bCs/>
                <w:color w:val="444444"/>
                <w:sz w:val="18"/>
                <w:szCs w:val="18"/>
                <w:lang w:eastAsia="tr-TR"/>
              </w:rPr>
              <w:t>Dökümanlar</w:t>
            </w:r>
            <w:proofErr w:type="spellEnd"/>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Kitap: Bilgi Merkezi</w:t>
            </w: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uto"/>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Bu ders her hafta araştırma yapmayı, taslak ödevler hazırlamayı, bunları sunmayı ve yorumlar ve değerlendirmelerden sonra araştırma raporlarını tekrar yazmayı gerektirir. Final araştırma ödevi raporu için akademik yazım teknikleri ve stillerine mutlaka sıkı sıkıya uyulmalıdır. </w:t>
            </w:r>
          </w:p>
          <w:p w:rsidR="007B00EA" w:rsidRPr="007B00EA" w:rsidRDefault="007B00EA" w:rsidP="007B00EA">
            <w:pPr>
              <w:spacing w:before="100" w:beforeAutospacing="1" w:after="0" w:line="240" w:lineRule="auto"/>
              <w:jc w:val="both"/>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p w:rsidR="007B00EA" w:rsidRPr="007B00EA" w:rsidRDefault="007B00EA" w:rsidP="007B00EA">
            <w:pPr>
              <w:spacing w:before="100" w:beforeAutospacing="1" w:after="0" w:line="240" w:lineRule="auto"/>
              <w:ind w:hanging="360"/>
              <w:contextualSpacing/>
              <w:jc w:val="both"/>
              <w:rPr>
                <w:rFonts w:ascii="Times New Roman" w:eastAsia="Times New Roman" w:hAnsi="Times New Roman" w:cs="Times New Roman"/>
                <w:sz w:val="24"/>
                <w:szCs w:val="24"/>
                <w:lang w:eastAsia="tr-TR"/>
              </w:rPr>
            </w:pPr>
            <w:r w:rsidRPr="007B00EA">
              <w:rPr>
                <w:rFonts w:ascii="Verdana" w:eastAsia="Verdana" w:hAnsi="Verdana" w:cs="Verdana"/>
                <w:sz w:val="18"/>
                <w:szCs w:val="18"/>
                <w:lang w:eastAsia="tr-TR"/>
              </w:rPr>
              <w:t>1.</w:t>
            </w:r>
            <w:r w:rsidRPr="007B00EA">
              <w:rPr>
                <w:rFonts w:ascii="Times New Roman" w:eastAsia="Verdana" w:hAnsi="Times New Roman" w:cs="Times New Roman"/>
                <w:sz w:val="14"/>
                <w:szCs w:val="14"/>
                <w:lang w:eastAsia="tr-TR"/>
              </w:rPr>
              <w:t xml:space="preserve">    </w:t>
            </w:r>
            <w:r w:rsidRPr="007B00EA">
              <w:rPr>
                <w:rFonts w:ascii="Verdana" w:eastAsia="Times New Roman" w:hAnsi="Verdana" w:cs="Times New Roman"/>
                <w:sz w:val="18"/>
                <w:szCs w:val="18"/>
                <w:lang w:eastAsia="tr-TR"/>
              </w:rPr>
              <w:t>Haftalık araştırma ödevleri (Toplam 8 adet) en az 2 – en çok 5 sayfa.</w:t>
            </w:r>
          </w:p>
          <w:p w:rsidR="007B00EA" w:rsidRPr="007B00EA" w:rsidRDefault="007B00EA" w:rsidP="007B00EA">
            <w:pPr>
              <w:spacing w:before="100" w:beforeAutospacing="1" w:after="0" w:line="240" w:lineRule="auto"/>
              <w:ind w:hanging="360"/>
              <w:contextualSpacing/>
              <w:jc w:val="both"/>
              <w:rPr>
                <w:rFonts w:ascii="Times New Roman" w:eastAsia="Times New Roman" w:hAnsi="Times New Roman" w:cs="Times New Roman"/>
                <w:sz w:val="24"/>
                <w:szCs w:val="24"/>
                <w:lang w:eastAsia="tr-TR"/>
              </w:rPr>
            </w:pPr>
            <w:r w:rsidRPr="007B00EA">
              <w:rPr>
                <w:rFonts w:ascii="Verdana" w:eastAsia="Verdana" w:hAnsi="Verdana" w:cs="Verdana"/>
                <w:sz w:val="18"/>
                <w:szCs w:val="18"/>
                <w:lang w:eastAsia="tr-TR"/>
              </w:rPr>
              <w:t>2.</w:t>
            </w:r>
            <w:r w:rsidRPr="007B00EA">
              <w:rPr>
                <w:rFonts w:ascii="Times New Roman" w:eastAsia="Verdana" w:hAnsi="Times New Roman" w:cs="Times New Roman"/>
                <w:sz w:val="14"/>
                <w:szCs w:val="14"/>
                <w:lang w:eastAsia="tr-TR"/>
              </w:rPr>
              <w:t xml:space="preserve">    </w:t>
            </w:r>
            <w:r w:rsidRPr="007B00EA">
              <w:rPr>
                <w:rFonts w:ascii="Verdana" w:eastAsia="Times New Roman" w:hAnsi="Verdana" w:cs="Times New Roman"/>
                <w:sz w:val="18"/>
                <w:szCs w:val="18"/>
                <w:lang w:eastAsia="tr-TR"/>
              </w:rPr>
              <w:t xml:space="preserve">Ara sınav Ödevi (Seçilen bir radyo / </w:t>
            </w:r>
            <w:proofErr w:type="spellStart"/>
            <w:r w:rsidRPr="007B00EA">
              <w:rPr>
                <w:rFonts w:ascii="Verdana" w:eastAsia="Times New Roman" w:hAnsi="Verdana" w:cs="Times New Roman"/>
                <w:sz w:val="18"/>
                <w:szCs w:val="18"/>
                <w:lang w:eastAsia="tr-TR"/>
              </w:rPr>
              <w:t>tv</w:t>
            </w:r>
            <w:proofErr w:type="spellEnd"/>
            <w:r w:rsidRPr="007B00EA">
              <w:rPr>
                <w:rFonts w:ascii="Verdana" w:eastAsia="Times New Roman" w:hAnsi="Verdana" w:cs="Times New Roman"/>
                <w:sz w:val="18"/>
                <w:szCs w:val="18"/>
                <w:lang w:eastAsia="tr-TR"/>
              </w:rPr>
              <w:t xml:space="preserve"> yayını, gazete, dergi, internet sitesi ya da filmle ilgili iyi tasarlanmış ve hazırlanmış olmak koşuluyla) en az 10 en çok 15 sayfa</w:t>
            </w:r>
          </w:p>
          <w:p w:rsidR="007B00EA" w:rsidRPr="007B00EA" w:rsidRDefault="007B00EA" w:rsidP="007B00EA">
            <w:pPr>
              <w:spacing w:before="100" w:beforeAutospacing="1" w:after="0" w:line="240" w:lineRule="auto"/>
              <w:ind w:hanging="360"/>
              <w:contextualSpacing/>
              <w:jc w:val="both"/>
              <w:rPr>
                <w:rFonts w:ascii="Times New Roman" w:eastAsia="Times New Roman" w:hAnsi="Times New Roman" w:cs="Times New Roman"/>
                <w:sz w:val="24"/>
                <w:szCs w:val="24"/>
                <w:lang w:eastAsia="tr-TR"/>
              </w:rPr>
            </w:pPr>
            <w:r w:rsidRPr="007B00EA">
              <w:rPr>
                <w:rFonts w:ascii="Verdana" w:eastAsia="Verdana" w:hAnsi="Verdana" w:cs="Verdana"/>
                <w:sz w:val="18"/>
                <w:szCs w:val="18"/>
                <w:lang w:eastAsia="tr-TR"/>
              </w:rPr>
              <w:t>3.</w:t>
            </w:r>
            <w:r w:rsidRPr="007B00EA">
              <w:rPr>
                <w:rFonts w:ascii="Times New Roman" w:eastAsia="Verdana" w:hAnsi="Times New Roman" w:cs="Times New Roman"/>
                <w:sz w:val="14"/>
                <w:szCs w:val="14"/>
                <w:lang w:eastAsia="tr-TR"/>
              </w:rPr>
              <w:t xml:space="preserve">    </w:t>
            </w:r>
            <w:r w:rsidRPr="007B00EA">
              <w:rPr>
                <w:rFonts w:ascii="Verdana" w:eastAsia="Times New Roman" w:hAnsi="Verdana" w:cs="Times New Roman"/>
                <w:sz w:val="18"/>
                <w:szCs w:val="18"/>
                <w:lang w:eastAsia="tr-TR"/>
              </w:rPr>
              <w:t>Araştırma Önerisi (Final Araştırma Ödevi İçin)</w:t>
            </w:r>
          </w:p>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Final Araştırma Ödevi (İyi tasarlanmış, iyi hazırlanmış ve nitel araştırma metoduyla hazırlanmış olacak, bibliyografi hariç en az 20 en çok 25 sayfa )</w:t>
            </w: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Sunum, Yazılı Raporlar, Tartışmalar, Dönem Ödevi</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747"/>
        <w:gridCol w:w="2066"/>
      </w:tblGrid>
      <w:tr w:rsidR="007B00EA" w:rsidRPr="007B00EA" w:rsidTr="007B00EA">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DEĞERLENDİRME SİSTEMİ</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lastRenderedPageBreak/>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KATKI YÜZDESİ</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Ev Ödevi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Araştırma Önerisi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20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100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60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100</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813"/>
      </w:tblGrid>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Uzmanlık / Alan Dersleri</w:t>
            </w: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384"/>
        <w:gridCol w:w="7054"/>
        <w:gridCol w:w="271"/>
        <w:gridCol w:w="271"/>
        <w:gridCol w:w="271"/>
        <w:gridCol w:w="263"/>
        <w:gridCol w:w="263"/>
        <w:gridCol w:w="81"/>
      </w:tblGrid>
      <w:tr w:rsidR="007B00EA" w:rsidRPr="007B00EA" w:rsidTr="007B00EA">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PROGRAM ÇIKTILARINA KATKISI</w:t>
            </w:r>
          </w:p>
        </w:tc>
      </w:tr>
      <w:tr w:rsidR="007B00EA" w:rsidRPr="007B00EA" w:rsidTr="007B00EA">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Katkı Düzeyi</w:t>
            </w:r>
          </w:p>
        </w:tc>
      </w:tr>
      <w:tr w:rsidR="007B00EA" w:rsidRPr="007B00EA" w:rsidTr="007B00EA">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6" w:space="0" w:color="CCCCCC"/>
              <w:right w:val="nil"/>
            </w:tcBorders>
            <w:shd w:val="clear" w:color="auto" w:fill="ECEBEB"/>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2</w:t>
            </w:r>
          </w:p>
        </w:tc>
        <w:tc>
          <w:tcPr>
            <w:tcW w:w="241"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w:t>
            </w:r>
          </w:p>
        </w:tc>
        <w:tc>
          <w:tcPr>
            <w:tcW w:w="233"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Medya ve iletişim alanında bilimsel </w:t>
            </w:r>
            <w:proofErr w:type="spellStart"/>
            <w:r w:rsidRPr="007B00EA">
              <w:rPr>
                <w:rFonts w:ascii="Verdana" w:eastAsia="Times New Roman" w:hAnsi="Verdana" w:cs="Times New Roman"/>
                <w:sz w:val="18"/>
                <w:szCs w:val="18"/>
                <w:lang w:eastAsia="tr-TR"/>
              </w:rPr>
              <w:t>düşünebilme,eleştirel</w:t>
            </w:r>
            <w:proofErr w:type="spellEnd"/>
            <w:r w:rsidRPr="007B00EA">
              <w:rPr>
                <w:rFonts w:ascii="Verdana" w:eastAsia="Times New Roman" w:hAnsi="Verdana" w:cs="Times New Roman"/>
                <w:sz w:val="18"/>
                <w:szCs w:val="18"/>
                <w:lang w:eastAsia="tr-TR"/>
              </w:rPr>
              <w:t xml:space="preserve">  kuram,  kavram ve yöntemlere hakim olabilme ve bilimsel düzeyde veri toplama ve tartışma yetisini geliştirebilmek.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Kitle İletişim araçlarının tarihsel gelişimini toplumsal ve kültürel sonuçları bağlamında tanımlayabilmek ve analiz edebilmek.</w:t>
            </w: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Kitle iletişim araçları üzerine inşa edilmiş eleştirel düşünce geleneğini , post-</w:t>
            </w:r>
            <w:proofErr w:type="spellStart"/>
            <w:r w:rsidRPr="007B00EA">
              <w:rPr>
                <w:rFonts w:ascii="Verdana" w:eastAsia="Times New Roman" w:hAnsi="Verdana" w:cs="Times New Roman"/>
                <w:sz w:val="18"/>
                <w:szCs w:val="18"/>
                <w:lang w:eastAsia="tr-TR"/>
              </w:rPr>
              <w:t>modernizm</w:t>
            </w:r>
            <w:proofErr w:type="spellEnd"/>
            <w:r w:rsidRPr="007B00EA">
              <w:rPr>
                <w:rFonts w:ascii="Verdana" w:eastAsia="Times New Roman" w:hAnsi="Verdana" w:cs="Times New Roman"/>
                <w:sz w:val="18"/>
                <w:szCs w:val="18"/>
                <w:lang w:eastAsia="tr-TR"/>
              </w:rPr>
              <w:t>, küreselleşme, post-</w:t>
            </w:r>
            <w:proofErr w:type="spellStart"/>
            <w:r w:rsidRPr="007B00EA">
              <w:rPr>
                <w:rFonts w:ascii="Verdana" w:eastAsia="Times New Roman" w:hAnsi="Verdana" w:cs="Times New Roman"/>
                <w:sz w:val="18"/>
                <w:szCs w:val="18"/>
                <w:lang w:eastAsia="tr-TR"/>
              </w:rPr>
              <w:t>kolonyalizm</w:t>
            </w:r>
            <w:proofErr w:type="spellEnd"/>
            <w:r w:rsidRPr="007B00EA">
              <w:rPr>
                <w:rFonts w:ascii="Verdana" w:eastAsia="Times New Roman" w:hAnsi="Verdana" w:cs="Times New Roman"/>
                <w:sz w:val="18"/>
                <w:szCs w:val="18"/>
                <w:lang w:eastAsia="tr-TR"/>
              </w:rPr>
              <w:t>, post yapısalcılık gibi çağdaş kavramsal çerçevelerle ilişkilendirebilmek, yeni tartışma odakları yaratabilmek.</w:t>
            </w: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Ekonomik, politik ve kültürel olguların ve gelişmelerin kitle iletişim araçları yoluyla  </w:t>
            </w:r>
            <w:proofErr w:type="spellStart"/>
            <w:r w:rsidRPr="007B00EA">
              <w:rPr>
                <w:rFonts w:ascii="Verdana" w:eastAsia="Times New Roman" w:hAnsi="Verdana" w:cs="Times New Roman"/>
                <w:sz w:val="18"/>
                <w:szCs w:val="18"/>
                <w:lang w:eastAsia="tr-TR"/>
              </w:rPr>
              <w:t>dolayımlanma</w:t>
            </w:r>
            <w:proofErr w:type="spellEnd"/>
            <w:r w:rsidRPr="007B00EA">
              <w:rPr>
                <w:rFonts w:ascii="Verdana" w:eastAsia="Times New Roman" w:hAnsi="Verdana" w:cs="Times New Roman"/>
                <w:sz w:val="18"/>
                <w:szCs w:val="18"/>
                <w:lang w:eastAsia="tr-TR"/>
              </w:rPr>
              <w:t xml:space="preserve"> biçimlerini ve toplumsal yaşama etkilerini analiz edebilmek ve tartışabilmek.</w:t>
            </w: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Kültürel çalışmaların disiplinler arası  yapısını tanımlayabilmek, geleneksel bilimsel disiplinlerin iletişim çalışmaları alanı ile etkileşimlerini yorumlayabilmek.</w:t>
            </w: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lang w:eastAsia="tr-TR"/>
              </w:rPr>
              <w:t xml:space="preserve"> </w:t>
            </w:r>
            <w:r w:rsidRPr="007B00EA">
              <w:rPr>
                <w:rFonts w:ascii="Verdana" w:eastAsia="Times New Roman" w:hAnsi="Verdana" w:cs="Times New Roman"/>
                <w:sz w:val="18"/>
                <w:szCs w:val="18"/>
                <w:lang w:eastAsia="tr-TR"/>
              </w:rPr>
              <w:t>Görsel, işitsel ve  yazılı sanat tarihinde ortaya çıkmış klasik ve modern  estetik kuramlara hakim olabilmek, bu kuramlar ışığında anlatı biçimlerini ve türlerini inceleyebilmek ve tartışabilmek.</w:t>
            </w: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Toplumsal hayatın siyasi olgu ve  aktörlerinin kitle iletişim araçlarını kullanma ve yer alma biçimlerini </w:t>
            </w:r>
            <w:proofErr w:type="spellStart"/>
            <w:r w:rsidRPr="007B00EA">
              <w:rPr>
                <w:rFonts w:ascii="Verdana" w:eastAsia="Times New Roman" w:hAnsi="Verdana" w:cs="Times New Roman"/>
                <w:sz w:val="18"/>
                <w:szCs w:val="18"/>
                <w:lang w:eastAsia="tr-TR"/>
              </w:rPr>
              <w:t>sosyo</w:t>
            </w:r>
            <w:proofErr w:type="spellEnd"/>
            <w:r w:rsidRPr="007B00EA">
              <w:rPr>
                <w:rFonts w:ascii="Verdana" w:eastAsia="Times New Roman" w:hAnsi="Verdana" w:cs="Times New Roman"/>
                <w:sz w:val="18"/>
                <w:szCs w:val="18"/>
                <w:lang w:eastAsia="tr-TR"/>
              </w:rPr>
              <w:t xml:space="preserve"> politik sonuçları bağlamında eleştirel bir şekilde değerlendirebilmek.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Yayın politikalarının ulusal ve uluslararası ilişkilerini anlayabilmek, toplumsal ve kültürel nedenleri ve sonuçları üzerinden değerlendirebilmek.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r w:rsidRPr="007B00EA">
              <w:rPr>
                <w:rFonts w:ascii="Verdana" w:eastAsia="Times New Roman" w:hAnsi="Verdana" w:cs="Times New Roman"/>
                <w:b/>
                <w:sz w:val="18"/>
                <w:szCs w:val="18"/>
                <w:lang w:eastAsia="tr-TR"/>
              </w:rPr>
              <w:t xml:space="preserv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Medyanın  mülkiyet ilişkileri ve  kanallarını ve medya ürünlerinin   ulusal ve uluslararası düzeyde ekonomik ve kültürel  işleyişini tanıyabilmek,  pazarlama teknikleri ve araçları ile bağını kurarak birleştirebilmek.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Pazarlama teknikleri, araçları ve biçimlerini medya kuramları ile </w:t>
            </w:r>
            <w:proofErr w:type="spellStart"/>
            <w:r w:rsidRPr="007B00EA">
              <w:rPr>
                <w:rFonts w:ascii="Verdana" w:eastAsia="Times New Roman" w:hAnsi="Verdana" w:cs="Times New Roman"/>
                <w:sz w:val="18"/>
                <w:szCs w:val="18"/>
                <w:lang w:eastAsia="tr-TR"/>
              </w:rPr>
              <w:t>bağlantılandırmak</w:t>
            </w:r>
            <w:proofErr w:type="spellEnd"/>
            <w:r w:rsidRPr="007B00EA">
              <w:rPr>
                <w:rFonts w:ascii="Verdana" w:eastAsia="Times New Roman" w:hAnsi="Verdana" w:cs="Times New Roman"/>
                <w:sz w:val="18"/>
                <w:szCs w:val="18"/>
                <w:lang w:eastAsia="tr-TR"/>
              </w:rPr>
              <w:t xml:space="preserve"> ve uygulama yöntemlerini incelemek.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11</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Ulusal ve uluslararası film tarihi ve kültürü üzerine temel kuramsal </w:t>
            </w:r>
            <w:r w:rsidRPr="007B00EA">
              <w:rPr>
                <w:rFonts w:ascii="Verdana" w:eastAsia="Times New Roman" w:hAnsi="Verdana" w:cs="Times New Roman"/>
                <w:sz w:val="18"/>
                <w:szCs w:val="18"/>
                <w:lang w:eastAsia="tr-TR"/>
              </w:rPr>
              <w:lastRenderedPageBreak/>
              <w:t>çalışmaları adlandırabilmek, önemli örnekleri tanıyabilmek, kuramlar ile ilişkilendirebilmek.</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lastRenderedPageBreak/>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lastRenderedPageBreak/>
              <w:t>12</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Film ve televizyonun farklı anlatı biçimlerinin yazım formatlarına hakim olabilmek ve uygulayabilmek.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r w:rsidR="007B00EA" w:rsidRPr="007B00EA" w:rsidTr="007B00EA">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13</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xml:space="preserve"> Kitle iletişim araçlarının teknik olanaklarını ve yapısını tanıyabilmek, teknolojik gelişmeleri takip edebilmek ve bu gelişmeleri uygulayabilmek.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lang w:eastAsia="tr-TR"/>
              </w:rPr>
              <w:t xml:space="preserve">14- </w:t>
            </w:r>
            <w:r w:rsidRPr="007B00EA">
              <w:rPr>
                <w:rFonts w:ascii="Verdana" w:eastAsia="Times New Roman" w:hAnsi="Verdana" w:cs="Times New Roman"/>
                <w:sz w:val="18"/>
                <w:szCs w:val="18"/>
                <w:lang w:eastAsia="tr-TR"/>
              </w:rPr>
              <w:t xml:space="preserve">Sinema ve televizyonda kullanılan gelişmiş estetik yaklaşımları ve  görsel efektleri, ulusal ve uluslararası örnekleri ile  gözden geçirmek ve uygulama becerisini kazanabilmek.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r>
      <w:tr w:rsidR="007B00EA" w:rsidRPr="007B00EA" w:rsidTr="007B00E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100" w:afterAutospacing="1"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b/>
                <w:sz w:val="18"/>
                <w:szCs w:val="18"/>
                <w:lang w:eastAsia="tr-TR"/>
              </w:rPr>
              <w:t xml:space="preserve"> </w:t>
            </w:r>
            <w:r w:rsidRPr="007B00EA">
              <w:rPr>
                <w:rFonts w:ascii="Verdana" w:eastAsia="Times New Roman" w:hAnsi="Verdana" w:cs="Times New Roman"/>
                <w:sz w:val="18"/>
                <w:szCs w:val="18"/>
                <w:lang w:eastAsia="tr-TR"/>
              </w:rPr>
              <w:t xml:space="preserve">Medya ve iletişim alanında kullanılan kuramsal bilgileri, anlatı türlerini, estetik yaklaşımları, teknik bilgileri yaratıcı bir tasarımla birleştirebilmek ve  bir  projede somutlaştırma becerisini edinmek.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40"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sz w:val="18"/>
                <w:szCs w:val="18"/>
                <w:lang w:eastAsia="tr-TR"/>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B00EA" w:rsidRPr="007B00EA" w:rsidRDefault="007B00EA" w:rsidP="007B00EA">
            <w:pPr>
              <w:spacing w:after="0" w:line="240" w:lineRule="auto"/>
              <w:rPr>
                <w:rFonts w:ascii="Times New Roman" w:eastAsia="Times New Roman" w:hAnsi="Times New Roman" w:cs="Times New Roman"/>
                <w:sz w:val="24"/>
                <w:szCs w:val="24"/>
                <w:lang w:eastAsia="tr-TR"/>
              </w:rPr>
            </w:pPr>
          </w:p>
        </w:tc>
      </w:tr>
    </w:tbl>
    <w:p w:rsidR="007B00EA" w:rsidRPr="007B00EA" w:rsidRDefault="007B00EA" w:rsidP="007B00EA">
      <w:pPr>
        <w:spacing w:before="100" w:beforeAutospacing="1" w:after="0" w:line="240" w:lineRule="auto"/>
        <w:rPr>
          <w:rFonts w:ascii="Times New Roman" w:eastAsia="Times New Roman" w:hAnsi="Times New Roman" w:cs="Times New Roman"/>
          <w:sz w:val="24"/>
          <w:szCs w:val="24"/>
          <w:lang w:eastAsia="tr-TR"/>
        </w:rPr>
      </w:pPr>
      <w:r w:rsidRPr="007B00EA">
        <w:rPr>
          <w:rFonts w:ascii="Verdana" w:eastAsia="Times New Roman" w:hAnsi="Verdana" w:cs="Times New Roman"/>
          <w:sz w:val="18"/>
          <w:szCs w:val="18"/>
          <w:lang w:eastAsia="tr-TR"/>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8"/>
        <w:gridCol w:w="865"/>
        <w:gridCol w:w="1010"/>
      </w:tblGrid>
      <w:tr w:rsidR="007B00EA" w:rsidRPr="007B00EA" w:rsidTr="007B00EA">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AKTS / İŞ YÜKÜ TABLOSU</w:t>
            </w:r>
          </w:p>
        </w:tc>
      </w:tr>
      <w:tr w:rsidR="007B00EA" w:rsidRPr="007B00EA" w:rsidTr="007B00E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Süresi</w:t>
            </w:r>
            <w:r w:rsidRPr="007B00EA">
              <w:rPr>
                <w:rFonts w:ascii="Verdana" w:eastAsia="Times New Roman" w:hAnsi="Verdana" w:cs="Times New Roman"/>
                <w:color w:val="444444"/>
                <w:sz w:val="18"/>
                <w:szCs w:val="18"/>
                <w:lang w:eastAsia="tr-TR"/>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Toplam</w:t>
            </w:r>
            <w:r w:rsidRPr="007B00EA">
              <w:rPr>
                <w:rFonts w:ascii="Verdana" w:eastAsia="Times New Roman" w:hAnsi="Verdana" w:cs="Times New Roman"/>
                <w:color w:val="444444"/>
                <w:sz w:val="18"/>
                <w:szCs w:val="18"/>
                <w:lang w:eastAsia="tr-TR"/>
              </w:rPr>
              <w:br/>
              <w:t>İş Yükü</w:t>
            </w:r>
            <w:r w:rsidRPr="007B00EA">
              <w:rPr>
                <w:rFonts w:ascii="Verdana" w:eastAsia="Times New Roman" w:hAnsi="Verdana" w:cs="Times New Roman"/>
                <w:color w:val="444444"/>
                <w:sz w:val="18"/>
                <w:szCs w:val="18"/>
                <w:lang w:eastAsia="tr-TR"/>
              </w:rPr>
              <w:br/>
              <w:t>(Saat)</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Ders Süresi (Sınav haftası dahildir: 16x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48</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16</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Ev Ödevi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16</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xml:space="preserve">Vize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20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40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Araştırma Önerisi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15</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30</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145</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5.8</w:t>
            </w:r>
          </w:p>
        </w:tc>
      </w:tr>
      <w:tr w:rsidR="007B00EA" w:rsidRPr="007B00EA" w:rsidTr="007B00E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b/>
                <w:bCs/>
                <w:color w:val="444444"/>
                <w:sz w:val="18"/>
                <w:szCs w:val="18"/>
                <w:lang w:eastAsia="tr-TR"/>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B00EA" w:rsidRPr="007B00EA" w:rsidRDefault="007B00EA" w:rsidP="007B00EA">
            <w:pPr>
              <w:spacing w:before="100" w:beforeAutospacing="1" w:after="0" w:line="256" w:lineRule="atLeast"/>
              <w:jc w:val="center"/>
              <w:rPr>
                <w:rFonts w:ascii="Times New Roman" w:eastAsia="Times New Roman" w:hAnsi="Times New Roman" w:cs="Times New Roman"/>
                <w:sz w:val="24"/>
                <w:szCs w:val="24"/>
                <w:lang w:eastAsia="tr-TR"/>
              </w:rPr>
            </w:pPr>
            <w:r w:rsidRPr="007B00EA">
              <w:rPr>
                <w:rFonts w:ascii="Verdana" w:eastAsia="Times New Roman" w:hAnsi="Verdana" w:cs="Times New Roman"/>
                <w:color w:val="444444"/>
                <w:sz w:val="18"/>
                <w:szCs w:val="18"/>
                <w:lang w:eastAsia="tr-TR"/>
              </w:rPr>
              <w:t>6</w:t>
            </w:r>
          </w:p>
        </w:tc>
      </w:tr>
    </w:tbl>
    <w:p w:rsidR="009073CC" w:rsidRDefault="009073CC"/>
    <w:sectPr w:rsidR="00907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Bold"/>
    <w:charset w:val="A2"/>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EA"/>
    <w:rsid w:val="00253D12"/>
    <w:rsid w:val="00681DF6"/>
    <w:rsid w:val="00697319"/>
    <w:rsid w:val="007B00EA"/>
    <w:rsid w:val="00881AF8"/>
    <w:rsid w:val="009073C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3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3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1465</Words>
  <Characters>8354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Tasbasi</dc:creator>
  <cp:keywords/>
  <dc:description/>
  <cp:lastModifiedBy>Yasemin</cp:lastModifiedBy>
  <cp:revision>2</cp:revision>
  <dcterms:created xsi:type="dcterms:W3CDTF">2017-11-24T10:38:00Z</dcterms:created>
  <dcterms:modified xsi:type="dcterms:W3CDTF">2017-11-24T10:38:00Z</dcterms:modified>
</cp:coreProperties>
</file>