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90"/>
        <w:gridCol w:w="1473"/>
        <w:gridCol w:w="946"/>
        <w:gridCol w:w="1394"/>
        <w:gridCol w:w="832"/>
        <w:gridCol w:w="870"/>
      </w:tblGrid>
      <w:tr w:rsidR="00660279" w:rsidRPr="004204E4" w:rsidTr="00660279">
        <w:trPr>
          <w:trHeight w:val="525"/>
          <w:tblCellSpacing w:w="15" w:type="dxa"/>
          <w:jc w:val="center"/>
        </w:trPr>
        <w:tc>
          <w:tcPr>
            <w:tcW w:w="0" w:type="auto"/>
            <w:gridSpan w:val="6"/>
            <w:shd w:val="clear" w:color="auto" w:fill="ECEBEB"/>
            <w:vAlign w:val="center"/>
          </w:tcPr>
          <w:p w:rsidR="00660279" w:rsidRPr="00660279" w:rsidRDefault="00660279" w:rsidP="00660279">
            <w:pPr>
              <w:spacing w:after="0" w:line="240" w:lineRule="auto"/>
              <w:jc w:val="center"/>
              <w:rPr>
                <w:b/>
                <w:bCs/>
                <w:color w:val="555555"/>
                <w:sz w:val="21"/>
                <w:szCs w:val="21"/>
              </w:rPr>
            </w:pPr>
            <w:r w:rsidRPr="00660279">
              <w:rPr>
                <w:b/>
                <w:bCs/>
                <w:color w:val="555555"/>
                <w:sz w:val="21"/>
                <w:szCs w:val="21"/>
              </w:rPr>
              <w:t>DERS BİLGİLERİ</w:t>
            </w:r>
          </w:p>
        </w:tc>
      </w:tr>
      <w:tr w:rsidR="00A869CE"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2429EF" w:rsidRDefault="00660279" w:rsidP="002429EF">
            <w:pPr>
              <w:spacing w:after="0" w:line="270" w:lineRule="atLeast"/>
              <w:rPr>
                <w:rFonts w:ascii="Verdana" w:hAnsi="Verdana"/>
                <w:i/>
                <w:color w:val="444444"/>
                <w:sz w:val="19"/>
                <w:szCs w:val="19"/>
              </w:rPr>
            </w:pPr>
            <w:r w:rsidRPr="002429EF">
              <w:rPr>
                <w:rFonts w:ascii="Verdana" w:hAnsi="Verdana"/>
                <w:i/>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A869CE"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2429EF" w:rsidRDefault="00A869CE" w:rsidP="002429EF">
            <w:pPr>
              <w:spacing w:after="0" w:line="270" w:lineRule="atLeast"/>
              <w:rPr>
                <w:rFonts w:ascii="Verdana" w:hAnsi="Verdana"/>
                <w:color w:val="444444"/>
                <w:sz w:val="19"/>
                <w:szCs w:val="19"/>
              </w:rPr>
            </w:pPr>
            <w:r>
              <w:rPr>
                <w:rFonts w:ascii="Verdana" w:hAnsi="Verdana"/>
                <w:color w:val="444444"/>
                <w:sz w:val="19"/>
                <w:szCs w:val="19"/>
              </w:rPr>
              <w:t>İş Öngörüsü ve Değişim</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3427FB" w:rsidRDefault="00A869CE" w:rsidP="00422FF5">
            <w:pPr>
              <w:spacing w:after="0" w:line="256" w:lineRule="atLeast"/>
              <w:rPr>
                <w:rFonts w:ascii="Verdana" w:hAnsi="Verdana"/>
                <w:color w:val="444444"/>
                <w:sz w:val="24"/>
                <w:szCs w:val="24"/>
              </w:rPr>
            </w:pPr>
            <w:r>
              <w:rPr>
                <w:rFonts w:ascii="Verdana" w:hAnsi="Verdana"/>
                <w:color w:val="444444"/>
                <w:sz w:val="19"/>
                <w:szCs w:val="19"/>
              </w:rPr>
              <w:t>EMBA 580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660279" w:rsidRDefault="002429EF" w:rsidP="00660279">
            <w:pPr>
              <w:spacing w:after="0" w:line="256" w:lineRule="atLeast"/>
              <w:jc w:val="center"/>
              <w:rPr>
                <w:rFonts w:ascii="Verdana" w:hAnsi="Verdana"/>
                <w:color w:val="444444"/>
                <w:sz w:val="19"/>
                <w:szCs w:val="19"/>
              </w:rPr>
            </w:pPr>
            <w:r>
              <w:rPr>
                <w:rFonts w:ascii="Verdana" w:hAnsi="Verdana"/>
                <w:color w:val="444444"/>
                <w:sz w:val="19"/>
                <w:szCs w:val="19"/>
              </w:rPr>
              <w:t>Güz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2429EF" w:rsidP="005143B3">
            <w:pPr>
              <w:spacing w:after="0" w:line="240" w:lineRule="atLeast"/>
              <w:jc w:val="center"/>
              <w:rPr>
                <w:rFonts w:ascii="Verdana" w:hAnsi="Verdana"/>
                <w:color w:val="444444"/>
                <w:sz w:val="18"/>
                <w:szCs w:val="18"/>
              </w:rPr>
            </w:pPr>
            <w:r w:rsidRPr="00C51701">
              <w:rPr>
                <w:rFonts w:ascii="Verdana" w:hAnsi="Verdana"/>
                <w:color w:val="444444"/>
                <w:sz w:val="18"/>
                <w:szCs w:val="18"/>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A869CE" w:rsidP="005143B3">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429EF" w:rsidRPr="00C51701" w:rsidRDefault="00A869CE" w:rsidP="005143B3">
            <w:pPr>
              <w:spacing w:after="0" w:line="240" w:lineRule="atLeast"/>
              <w:jc w:val="center"/>
              <w:rPr>
                <w:rFonts w:ascii="Verdana" w:hAnsi="Verdana"/>
                <w:color w:val="444444"/>
                <w:sz w:val="18"/>
                <w:szCs w:val="18"/>
              </w:rPr>
            </w:pPr>
            <w:r>
              <w:rPr>
                <w:rFonts w:ascii="Verdana" w:hAnsi="Verdana"/>
                <w:color w:val="444444"/>
                <w:sz w:val="18"/>
                <w:szCs w:val="18"/>
              </w:rPr>
              <w:t>9</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660279" w:rsidRPr="004204E4" w:rsidTr="006602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660279" w:rsidRPr="004204E4" w:rsidTr="00CA57DD">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İngilizce</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C74D35" w:rsidP="00660279">
            <w:pPr>
              <w:spacing w:after="0" w:line="256" w:lineRule="atLeast"/>
              <w:rPr>
                <w:rFonts w:ascii="Verdana" w:hAnsi="Verdana"/>
                <w:color w:val="444444"/>
                <w:sz w:val="19"/>
                <w:szCs w:val="19"/>
              </w:rPr>
            </w:pPr>
            <w:r>
              <w:rPr>
                <w:rFonts w:ascii="Verdana" w:hAnsi="Verdana"/>
                <w:color w:val="444444"/>
                <w:sz w:val="19"/>
                <w:szCs w:val="19"/>
              </w:rPr>
              <w:t>Yüksek Lisans</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FF3014">
            <w:pPr>
              <w:spacing w:after="0" w:line="27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3F4AB5">
            <w:pPr>
              <w:spacing w:after="0" w:line="240" w:lineRule="atLeast"/>
              <w:rPr>
                <w:rFonts w:ascii="Verdana" w:hAnsi="Verdana"/>
                <w:color w:val="444444"/>
                <w:sz w:val="18"/>
                <w:szCs w:val="18"/>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40066" w:rsidRPr="00A40066" w:rsidRDefault="00A40066" w:rsidP="00A40066">
            <w:pPr>
              <w:jc w:val="both"/>
              <w:rPr>
                <w:rFonts w:ascii="Verdana" w:hAnsi="Verdana"/>
                <w:color w:val="444444"/>
                <w:sz w:val="19"/>
                <w:szCs w:val="19"/>
              </w:rPr>
            </w:pPr>
            <w:r w:rsidRPr="00A40066">
              <w:rPr>
                <w:rFonts w:ascii="Verdana" w:hAnsi="Verdana"/>
                <w:color w:val="444444"/>
                <w:sz w:val="19"/>
                <w:szCs w:val="19"/>
              </w:rPr>
              <w:t>İşletmenin ileri dönük bilimsel uzgörü becerisini geliştirebilmek için  çalışanların kuramsal ve uygulama becerilerini geliştirmek; proje geliştirme, danışman desteği, ekip çalışması ve deneyimli profesyonel grupların çalışmalarını birleştirerek akademik çalışmalar ile  endüstri uygulamalarının entegrasyonu sağlamak.</w:t>
            </w:r>
          </w:p>
          <w:p w:rsidR="00CA57DD" w:rsidRPr="002429EF" w:rsidRDefault="00CA57DD" w:rsidP="00FF3014">
            <w:pPr>
              <w:spacing w:after="0" w:line="256" w:lineRule="atLeast"/>
              <w:rPr>
                <w:rFonts w:ascii="Verdana" w:hAnsi="Verdana"/>
                <w:color w:val="444444"/>
                <w:sz w:val="19"/>
                <w:szCs w:val="19"/>
              </w:rPr>
            </w:pPr>
          </w:p>
        </w:tc>
      </w:tr>
      <w:tr w:rsidR="00CA57DD"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CA57DD"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40066" w:rsidRPr="00A40066" w:rsidRDefault="00A40066" w:rsidP="00A40066">
            <w:pPr>
              <w:jc w:val="both"/>
              <w:rPr>
                <w:rFonts w:ascii="Verdana" w:hAnsi="Verdana"/>
                <w:color w:val="444444"/>
                <w:sz w:val="19"/>
                <w:szCs w:val="19"/>
              </w:rPr>
            </w:pPr>
            <w:r w:rsidRPr="00A40066">
              <w:rPr>
                <w:rFonts w:ascii="Verdana" w:hAnsi="Verdana"/>
                <w:color w:val="444444"/>
                <w:sz w:val="19"/>
                <w:szCs w:val="19"/>
              </w:rPr>
              <w:t>İş dünyasında uzgörü, yöneticilerin gelişen  fırsat ve tehditleri zamanında görüp değişen ihtiyaçlara yenilikçi çözümler geliştirmelerini sağlar. Bu derste, katılımcılar gelecekte toplumu ve iş dünyasını  etkileyecek olan temel konu, eğilim ve belirsizlikleri belirleyip, değerlendirmeye çalışacaklar.</w:t>
            </w:r>
          </w:p>
          <w:p w:rsidR="00CA57DD" w:rsidRPr="00660279" w:rsidRDefault="00CA57DD" w:rsidP="00FF3014">
            <w:pPr>
              <w:spacing w:after="0" w:line="256" w:lineRule="atLeast"/>
              <w:rPr>
                <w:rFonts w:ascii="Verdana" w:hAnsi="Verdana"/>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44"/>
        <w:gridCol w:w="1576"/>
        <w:gridCol w:w="1268"/>
        <w:gridCol w:w="1360"/>
      </w:tblGrid>
      <w:tr w:rsidR="00CC1930" w:rsidRPr="004204E4" w:rsidTr="00CA57DD">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C1930" w:rsidRPr="00CC1930" w:rsidRDefault="00CC1930" w:rsidP="00660279">
            <w:pPr>
              <w:spacing w:after="0" w:line="256" w:lineRule="atLeast"/>
              <w:jc w:val="center"/>
              <w:rPr>
                <w:rFonts w:ascii="Verdana" w:hAnsi="Verdana"/>
                <w:b/>
                <w:color w:val="444444"/>
                <w:sz w:val="19"/>
                <w:szCs w:val="19"/>
              </w:rPr>
            </w:pPr>
            <w:r w:rsidRPr="00CC1930">
              <w:rPr>
                <w:rFonts w:ascii="Verdana" w:hAnsi="Verdana"/>
                <w:b/>
                <w:color w:val="444444"/>
                <w:sz w:val="19"/>
                <w:szCs w:val="19"/>
              </w:rPr>
              <w:t>Program</w:t>
            </w:r>
            <w:r>
              <w:rPr>
                <w:rFonts w:ascii="Verdana" w:hAnsi="Verdana"/>
                <w:b/>
                <w:color w:val="444444"/>
                <w:sz w:val="19"/>
                <w:szCs w:val="19"/>
              </w:rPr>
              <w:t xml:space="preserve"> Öğrenme</w:t>
            </w:r>
            <w:r w:rsidRPr="00CC1930">
              <w:rPr>
                <w:rFonts w:ascii="Verdana" w:hAnsi="Verdana"/>
                <w:b/>
                <w:color w:val="444444"/>
                <w:sz w:val="19"/>
                <w:szCs w:val="19"/>
              </w:rPr>
              <w:t xml:space="preserve"> Çıktıları</w:t>
            </w:r>
          </w:p>
        </w:tc>
        <w:tc>
          <w:tcPr>
            <w:tcW w:w="642" w:type="pct"/>
            <w:tcBorders>
              <w:bottom w:val="single" w:sz="6" w:space="0" w:color="CCCCCC"/>
            </w:tcBorders>
            <w:shd w:val="clear" w:color="auto" w:fill="FFFFFF"/>
            <w:vAlign w:val="center"/>
          </w:tcPr>
          <w:p w:rsidR="00CC1930" w:rsidRPr="00660279" w:rsidRDefault="00CC1930" w:rsidP="00537210">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C1930" w:rsidRPr="00660279" w:rsidRDefault="00CC1930"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422FF5" w:rsidP="00C10A4A">
            <w:pPr>
              <w:spacing w:after="0" w:line="256" w:lineRule="atLeast"/>
              <w:rPr>
                <w:rFonts w:ascii="Verdana" w:hAnsi="Verdana"/>
                <w:color w:val="444444"/>
                <w:sz w:val="19"/>
                <w:szCs w:val="19"/>
              </w:rPr>
            </w:pPr>
            <w:r w:rsidRPr="00422FF5">
              <w:rPr>
                <w:rFonts w:ascii="Verdana" w:hAnsi="Verdana"/>
                <w:color w:val="444444"/>
                <w:sz w:val="19"/>
                <w:szCs w:val="19"/>
              </w:rPr>
              <w:t>İşletme Uzgörüsü ve Fütürizm Kavramının Açıklanması</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F75AA"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1,2,6,9</w:t>
            </w:r>
          </w:p>
        </w:tc>
        <w:tc>
          <w:tcPr>
            <w:tcW w:w="642" w:type="pct"/>
            <w:tcBorders>
              <w:bottom w:val="single" w:sz="6" w:space="0" w:color="CCCCCC"/>
            </w:tcBorders>
            <w:shd w:val="clear" w:color="auto" w:fill="FFFFFF"/>
            <w:vAlign w:val="center"/>
          </w:tcPr>
          <w:p w:rsidR="00CA57DD" w:rsidRPr="004204E4" w:rsidRDefault="00EF75AA"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CA57DD" w:rsidP="00EF75AA">
            <w:pPr>
              <w:spacing w:after="0" w:line="240" w:lineRule="atLeast"/>
              <w:jc w:val="center"/>
              <w:rPr>
                <w:rFonts w:ascii="Verdana" w:hAnsi="Verdana"/>
                <w:color w:val="444444"/>
                <w:sz w:val="18"/>
                <w:szCs w:val="18"/>
              </w:rPr>
            </w:pPr>
            <w:r w:rsidRPr="004204E4">
              <w:rPr>
                <w:rFonts w:ascii="Verdana" w:hAnsi="Verdana"/>
                <w:color w:val="444444"/>
                <w:sz w:val="18"/>
                <w:szCs w:val="18"/>
              </w:rPr>
              <w:t>A</w:t>
            </w:r>
            <w:r w:rsidR="003F4AB5">
              <w:rPr>
                <w:rFonts w:ascii="Verdana" w:hAnsi="Verdana"/>
                <w:color w:val="444444"/>
                <w:sz w:val="18"/>
                <w:szCs w:val="18"/>
              </w:rPr>
              <w:t xml:space="preserve">, B, </w:t>
            </w:r>
            <w:r w:rsidR="00EF75AA">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422FF5" w:rsidP="00C10A4A">
            <w:pPr>
              <w:spacing w:after="0" w:line="256" w:lineRule="atLeast"/>
              <w:rPr>
                <w:rFonts w:ascii="Verdana" w:hAnsi="Verdana"/>
                <w:color w:val="444444"/>
                <w:sz w:val="19"/>
                <w:szCs w:val="19"/>
              </w:rPr>
            </w:pPr>
            <w:r w:rsidRPr="00422FF5">
              <w:rPr>
                <w:rFonts w:ascii="Verdana" w:hAnsi="Verdana"/>
                <w:color w:val="444444"/>
                <w:sz w:val="19"/>
                <w:szCs w:val="19"/>
              </w:rPr>
              <w:t>İşletme Uzgörüsü ve Fütürizm Unsurlarının Açıklanması</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1,2,3,4,6,7,8,9</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F1248D" w:rsidRDefault="00422FF5" w:rsidP="00422FF5">
            <w:pPr>
              <w:spacing w:after="0" w:line="256" w:lineRule="atLeast"/>
              <w:rPr>
                <w:rFonts w:ascii="Verdana" w:hAnsi="Verdana"/>
                <w:color w:val="444444"/>
                <w:sz w:val="19"/>
                <w:szCs w:val="19"/>
              </w:rPr>
            </w:pPr>
            <w:r w:rsidRPr="00422FF5">
              <w:rPr>
                <w:rFonts w:ascii="Verdana" w:hAnsi="Verdana"/>
                <w:color w:val="444444"/>
                <w:sz w:val="19"/>
                <w:szCs w:val="19"/>
              </w:rPr>
              <w:t>İşletme Uzgörüsü ve Fütürizm Temellerinin Açıklanması</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 xml:space="preserve">          1,2,3,4,6,7,8,9</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r w:rsidR="00CA57DD" w:rsidRPr="004204E4" w:rsidTr="00CA57D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A57DD" w:rsidRPr="00660279" w:rsidRDefault="00422FF5" w:rsidP="00CA57DD">
            <w:pPr>
              <w:spacing w:after="0" w:line="256" w:lineRule="atLeast"/>
              <w:rPr>
                <w:rFonts w:ascii="Verdana" w:hAnsi="Verdana"/>
                <w:color w:val="444444"/>
                <w:sz w:val="19"/>
                <w:szCs w:val="19"/>
              </w:rPr>
            </w:pPr>
            <w:r w:rsidRPr="00422FF5">
              <w:rPr>
                <w:rFonts w:ascii="Verdana" w:hAnsi="Verdana"/>
                <w:color w:val="444444"/>
                <w:sz w:val="19"/>
                <w:szCs w:val="19"/>
              </w:rPr>
              <w:t>Karışık problemlerin çözümü,analitik düşünme, sistem bazlı düşünme, yaratıcı düşünme yöntemleri</w:t>
            </w:r>
          </w:p>
        </w:tc>
        <w:tc>
          <w:tcPr>
            <w:tcW w:w="634" w:type="pct"/>
            <w:tcBorders>
              <w:bottom w:val="single" w:sz="6" w:space="0" w:color="CCCCCC"/>
            </w:tcBorders>
            <w:shd w:val="clear" w:color="auto" w:fill="FFFFFF"/>
            <w:tcMar>
              <w:top w:w="15" w:type="dxa"/>
              <w:left w:w="80" w:type="dxa"/>
              <w:bottom w:w="15" w:type="dxa"/>
              <w:right w:w="15" w:type="dxa"/>
            </w:tcMar>
            <w:vAlign w:val="center"/>
          </w:tcPr>
          <w:p w:rsidR="00CA57DD" w:rsidRPr="00660279" w:rsidRDefault="00E94C99" w:rsidP="00660279">
            <w:pPr>
              <w:spacing w:after="0" w:line="256" w:lineRule="atLeast"/>
              <w:jc w:val="center"/>
              <w:rPr>
                <w:rFonts w:ascii="Verdana" w:hAnsi="Verdana"/>
                <w:color w:val="444444"/>
                <w:sz w:val="19"/>
                <w:szCs w:val="19"/>
              </w:rPr>
            </w:pPr>
            <w:r w:rsidRPr="00B44149">
              <w:rPr>
                <w:rFonts w:ascii="Verdana" w:hAnsi="Verdana" w:cs="Verdana"/>
                <w:color w:val="444444"/>
                <w:sz w:val="19"/>
                <w:szCs w:val="19"/>
                <w:lang w:val="en-US"/>
              </w:rPr>
              <w:t xml:space="preserve">                  1,4,6,9,10</w:t>
            </w:r>
          </w:p>
        </w:tc>
        <w:tc>
          <w:tcPr>
            <w:tcW w:w="642" w:type="pct"/>
            <w:tcBorders>
              <w:bottom w:val="single" w:sz="6" w:space="0" w:color="CCCCCC"/>
            </w:tcBorders>
            <w:shd w:val="clear" w:color="auto" w:fill="FFFFFF"/>
            <w:vAlign w:val="center"/>
          </w:tcPr>
          <w:p w:rsidR="00CA57DD" w:rsidRPr="004204E4" w:rsidRDefault="00E94C99" w:rsidP="00537210">
            <w:pPr>
              <w:spacing w:after="0" w:line="240" w:lineRule="atLeast"/>
              <w:jc w:val="center"/>
              <w:rPr>
                <w:rFonts w:ascii="Verdana" w:hAnsi="Verdana"/>
                <w:color w:val="444444"/>
                <w:sz w:val="18"/>
                <w:szCs w:val="18"/>
              </w:rPr>
            </w:pPr>
            <w:r w:rsidRPr="00B44149">
              <w:rPr>
                <w:rFonts w:ascii="Verdana" w:hAnsi="Verdana" w:cs="Verdana"/>
                <w:color w:val="444444"/>
                <w:sz w:val="19"/>
                <w:szCs w:val="19"/>
                <w:lang w:val="en-US"/>
              </w:rPr>
              <w:t>1,2,3,12</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CA57DD" w:rsidRPr="004204E4" w:rsidRDefault="003F4AB5" w:rsidP="00537210">
            <w:pPr>
              <w:spacing w:after="0" w:line="240" w:lineRule="atLeast"/>
              <w:jc w:val="center"/>
              <w:rPr>
                <w:rFonts w:ascii="Verdana" w:hAnsi="Verdana"/>
                <w:color w:val="444444"/>
                <w:sz w:val="18"/>
                <w:szCs w:val="18"/>
              </w:rPr>
            </w:pPr>
            <w:r w:rsidRPr="004204E4">
              <w:rPr>
                <w:rFonts w:ascii="Verdana" w:hAnsi="Verdana"/>
                <w:color w:val="444444"/>
                <w:sz w:val="18"/>
                <w:szCs w:val="18"/>
              </w:rPr>
              <w:t>A</w:t>
            </w:r>
            <w:r>
              <w:rPr>
                <w:rFonts w:ascii="Verdana" w:hAnsi="Verdana"/>
                <w:color w:val="444444"/>
                <w:sz w:val="18"/>
                <w:szCs w:val="18"/>
              </w:rPr>
              <w:t xml:space="preserve">, B, </w:t>
            </w:r>
            <w:r w:rsidR="00E94C99">
              <w:rPr>
                <w:rFonts w:ascii="Verdana" w:hAnsi="Verdana"/>
                <w:color w:val="444444"/>
                <w:sz w:val="18"/>
                <w:szCs w:val="18"/>
              </w:rPr>
              <w:t>D</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 xml:space="preserve">Öğretim </w:t>
            </w:r>
            <w:r w:rsidRPr="00660279">
              <w:rPr>
                <w:rFonts w:ascii="Verdana" w:hAnsi="Verdana"/>
                <w:b/>
                <w:bCs/>
                <w:color w:val="444444"/>
                <w:sz w:val="19"/>
                <w:szCs w:val="19"/>
              </w:rPr>
              <w:lastRenderedPageBreak/>
              <w:t>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lastRenderedPageBreak/>
              <w:t>1: Anlatım, 2: Soru-Cevap, 3: Tartışma</w:t>
            </w:r>
            <w:r w:rsidR="003F4AB5">
              <w:rPr>
                <w:rFonts w:ascii="Verdana" w:hAnsi="Verdana"/>
                <w:color w:val="444444"/>
                <w:sz w:val="19"/>
                <w:szCs w:val="19"/>
              </w:rPr>
              <w:t>, 12: Örnek Olay</w:t>
            </w:r>
          </w:p>
        </w:tc>
      </w:tr>
      <w:tr w:rsidR="00660279" w:rsidRPr="004204E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3F4AB5">
            <w:pPr>
              <w:spacing w:after="0" w:line="256" w:lineRule="atLeast"/>
              <w:rPr>
                <w:rFonts w:ascii="Verdana" w:hAnsi="Verdana"/>
                <w:color w:val="444444"/>
                <w:sz w:val="19"/>
                <w:szCs w:val="19"/>
              </w:rPr>
            </w:pPr>
            <w:r w:rsidRPr="00660279">
              <w:rPr>
                <w:rFonts w:ascii="Verdana" w:hAnsi="Verdana"/>
                <w:color w:val="444444"/>
                <w:sz w:val="19"/>
                <w:szCs w:val="19"/>
              </w:rPr>
              <w:t xml:space="preserve">A: Sınav , </w:t>
            </w:r>
            <w:r w:rsidR="00376ED8">
              <w:rPr>
                <w:rFonts w:ascii="Verdana" w:hAnsi="Verdana"/>
                <w:color w:val="444444"/>
                <w:sz w:val="19"/>
                <w:szCs w:val="19"/>
              </w:rPr>
              <w:t xml:space="preserve">B: </w:t>
            </w:r>
            <w:r w:rsidR="003F4AB5">
              <w:rPr>
                <w:rFonts w:ascii="Verdana" w:hAnsi="Verdana"/>
                <w:color w:val="444444"/>
                <w:sz w:val="19"/>
                <w:szCs w:val="19"/>
              </w:rPr>
              <w:t xml:space="preserve">Ödev, </w:t>
            </w:r>
            <w:r w:rsidRPr="00660279">
              <w:rPr>
                <w:rFonts w:ascii="Verdana" w:hAnsi="Verdana"/>
                <w:color w:val="444444"/>
                <w:sz w:val="19"/>
                <w:szCs w:val="19"/>
              </w:rPr>
              <w:t xml:space="preserve">C: </w:t>
            </w:r>
            <w:r w:rsidR="00E94C99">
              <w:rPr>
                <w:rFonts w:ascii="Verdana" w:hAnsi="Verdana"/>
                <w:color w:val="444444"/>
                <w:sz w:val="19"/>
                <w:szCs w:val="19"/>
              </w:rPr>
              <w:t>Öğrenci Sunumları,  D: Proje</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5"/>
        <w:gridCol w:w="6426"/>
        <w:gridCol w:w="1717"/>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660279" w:rsidRPr="004204E4" w:rsidTr="00660279">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422FF5" w:rsidP="00422FF5">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t>Giriş, S</w:t>
            </w:r>
            <w:r w:rsidRPr="00422FF5">
              <w:rPr>
                <w:rFonts w:ascii="Verdana" w:hAnsi="Verdana" w:cs="Times New Roman"/>
                <w:color w:val="444444"/>
                <w:sz w:val="19"/>
                <w:szCs w:val="19"/>
              </w:rPr>
              <w:t xml:space="preserve">tratejik </w:t>
            </w:r>
            <w:r>
              <w:rPr>
                <w:rFonts w:ascii="Verdana" w:hAnsi="Verdana" w:cs="Times New Roman"/>
                <w:color w:val="444444"/>
                <w:sz w:val="19"/>
                <w:szCs w:val="19"/>
              </w:rPr>
              <w:t>uzgörünün kavramsallaştırılması</w:t>
            </w:r>
            <w:r w:rsidRPr="00422FF5">
              <w:rPr>
                <w:rFonts w:ascii="Verdana" w:hAnsi="Verdana" w:cs="Times New Roman"/>
                <w:color w:val="444444"/>
                <w:sz w:val="19"/>
                <w:szCs w:val="19"/>
              </w:rPr>
              <w:t xml:space="preserve">, </w:t>
            </w:r>
            <w:r>
              <w:rPr>
                <w:rFonts w:ascii="Verdana" w:hAnsi="Verdana" w:cs="Times New Roman"/>
                <w:color w:val="444444"/>
                <w:sz w:val="19"/>
                <w:szCs w:val="19"/>
              </w:rPr>
              <w:t xml:space="preserve">Planlamada </w:t>
            </w:r>
            <w:r w:rsidRPr="00422FF5">
              <w:rPr>
                <w:rFonts w:ascii="Verdana" w:hAnsi="Verdana" w:cs="Times New Roman"/>
                <w:color w:val="444444"/>
                <w:sz w:val="19"/>
                <w:szCs w:val="19"/>
              </w:rPr>
              <w:t>zaman ölçüleri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422FF5" w:rsidP="00F1248D">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t>Megatrendler, Uzun vadeli planlama,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422FF5" w:rsidP="00537210">
            <w:pPr>
              <w:spacing w:after="0" w:line="256" w:lineRule="atLeast"/>
              <w:rPr>
                <w:rFonts w:ascii="Verdana" w:hAnsi="Verdana"/>
                <w:color w:val="444444"/>
                <w:sz w:val="19"/>
                <w:szCs w:val="19"/>
              </w:rPr>
            </w:pPr>
            <w:r>
              <w:rPr>
                <w:rFonts w:ascii="Verdana" w:hAnsi="Verdana"/>
                <w:color w:val="444444"/>
                <w:sz w:val="19"/>
                <w:szCs w:val="19"/>
              </w:rPr>
              <w:t>Yüksek hızla değişen organizasyonlarda yönetimin boyutları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4747A1">
            <w:pPr>
              <w:spacing w:after="0" w:line="256" w:lineRule="atLeast"/>
              <w:rPr>
                <w:rFonts w:ascii="Verdana" w:hAnsi="Verdana"/>
                <w:color w:val="444444"/>
                <w:sz w:val="19"/>
                <w:szCs w:val="19"/>
              </w:rPr>
            </w:pPr>
          </w:p>
        </w:tc>
      </w:tr>
      <w:tr w:rsidR="00A13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660279" w:rsidRDefault="00A13279" w:rsidP="00660279">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422FF5" w:rsidP="00F1248D">
            <w:pPr>
              <w:pStyle w:val="HTMLPreformatted"/>
              <w:shd w:val="clear" w:color="auto" w:fill="FFFFFF"/>
              <w:rPr>
                <w:rFonts w:ascii="Verdana" w:hAnsi="Verdana" w:cs="Times New Roman"/>
                <w:color w:val="444444"/>
                <w:sz w:val="19"/>
                <w:szCs w:val="19"/>
              </w:rPr>
            </w:pPr>
            <w:r>
              <w:rPr>
                <w:rFonts w:ascii="Verdana" w:hAnsi="Verdana" w:cs="Times New Roman"/>
                <w:color w:val="444444"/>
                <w:sz w:val="19"/>
                <w:szCs w:val="19"/>
              </w:rPr>
              <w:t>Yönetsel uzgörü, subjektif/objektif performanslar, Şirket fonksiyonları için kurumsal uzgörü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13279" w:rsidRPr="00F1248D" w:rsidRDefault="00A13279" w:rsidP="00F1248D">
            <w:pPr>
              <w:pStyle w:val="HTMLPreformatted"/>
              <w:shd w:val="clear" w:color="auto" w:fill="FFFFFF"/>
              <w:rPr>
                <w:rFonts w:ascii="Verdana" w:hAnsi="Verdana" w:cs="Times New Roman"/>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0"/>
        <w:gridCol w:w="7008"/>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903A89" w:rsidRPr="004204E4" w:rsidTr="00903A89">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E0DBE" w:rsidRPr="00F1248D" w:rsidRDefault="004E0DBE" w:rsidP="004E0DBE">
            <w:pPr>
              <w:pStyle w:val="HTMLPreformatted"/>
              <w:shd w:val="clear" w:color="auto" w:fill="FFFFFF"/>
              <w:rPr>
                <w:rFonts w:ascii="Verdana" w:hAnsi="Verdana" w:cs="Times New Roman"/>
                <w:color w:val="444444"/>
                <w:sz w:val="19"/>
                <w:szCs w:val="19"/>
              </w:rPr>
            </w:pPr>
          </w:p>
          <w:p w:rsidR="00903A89" w:rsidRPr="00F1248D" w:rsidRDefault="00903A89" w:rsidP="00F1248D">
            <w:pPr>
              <w:pStyle w:val="HTMLPreformatted"/>
              <w:shd w:val="clear" w:color="auto" w:fill="FFFFFF"/>
              <w:rPr>
                <w:rFonts w:ascii="Verdana" w:hAnsi="Verdana" w:cs="Times New Roman"/>
                <w:color w:val="444444"/>
                <w:sz w:val="19"/>
                <w:szCs w:val="19"/>
              </w:rPr>
            </w:pPr>
          </w:p>
        </w:tc>
      </w:tr>
      <w:tr w:rsidR="00903A8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660279" w:rsidRDefault="00903A89" w:rsidP="00660279">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3F4AB5">
            <w:pPr>
              <w:spacing w:after="0" w:line="270" w:lineRule="atLeast"/>
              <w:rPr>
                <w:rFonts w:ascii="Verdana" w:hAnsi="Verdana"/>
                <w:color w:val="444444"/>
                <w:sz w:val="18"/>
                <w:szCs w:val="18"/>
              </w:rPr>
            </w:pPr>
            <w:r>
              <w:rPr>
                <w:rFonts w:ascii="Verdana" w:hAnsi="Verdana"/>
                <w:color w:val="333333"/>
                <w:sz w:val="17"/>
                <w:szCs w:val="17"/>
              </w:rPr>
              <w:t>EditedbyLance Berger andDorothy Berger, 2011, TheTalent Management Handbook: Creating a SustainableCompetitive Advantage bySelecting, Developing, andPromotingthe Best People, McGraw - Hill, USA.</w:t>
            </w:r>
          </w:p>
        </w:tc>
      </w:tr>
    </w:tbl>
    <w:p w:rsidR="00117B6A" w:rsidRDefault="00117B6A" w:rsidP="00660279">
      <w:pPr>
        <w:spacing w:after="0" w:line="240" w:lineRule="auto"/>
        <w:rPr>
          <w:rFonts w:ascii="Times New Roman" w:hAnsi="Times New Roman"/>
          <w:sz w:val="24"/>
          <w:szCs w:val="24"/>
        </w:rPr>
      </w:pPr>
    </w:p>
    <w:p w:rsidR="00117B6A" w:rsidRPr="00660279" w:rsidRDefault="00117B6A"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660279" w:rsidRPr="004204E4" w:rsidTr="006602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660279" w:rsidRPr="004204E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117B6A">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4B0DB2" w:rsidP="005B1B9A">
            <w:pPr>
              <w:spacing w:after="0" w:line="256" w:lineRule="atLeast"/>
              <w:rPr>
                <w:rFonts w:ascii="Verdana" w:hAnsi="Verdana"/>
                <w:color w:val="444444"/>
                <w:sz w:val="19"/>
                <w:szCs w:val="19"/>
              </w:rPr>
            </w:pPr>
            <w:r>
              <w:rPr>
                <w:rFonts w:ascii="Verdana" w:hAnsi="Verdana"/>
                <w:color w:val="444444"/>
                <w:sz w:val="19"/>
                <w:szCs w:val="19"/>
              </w:rPr>
              <w:t>Bir bireysel dönem projesi</w:t>
            </w:r>
          </w:p>
        </w:tc>
      </w:tr>
      <w:tr w:rsidR="00660279" w:rsidRPr="004204E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17B6A" w:rsidP="00660279">
            <w:pPr>
              <w:spacing w:after="0" w:line="256" w:lineRule="atLeast"/>
              <w:rPr>
                <w:rFonts w:ascii="Verdana" w:hAnsi="Verdana"/>
                <w:color w:val="444444"/>
                <w:sz w:val="19"/>
                <w:szCs w:val="19"/>
              </w:rPr>
            </w:pPr>
            <w:r>
              <w:rPr>
                <w:rFonts w:ascii="Verdana" w:hAnsi="Verdana"/>
                <w:color w:val="444444"/>
                <w:sz w:val="19"/>
                <w:szCs w:val="19"/>
              </w:rPr>
              <w:t>Bir Ara Sınavı ve bir Dönem Sonu Sınavı</w:t>
            </w: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45"/>
        <w:gridCol w:w="2078"/>
      </w:tblGrid>
      <w:tr w:rsidR="00660279" w:rsidRPr="004204E4" w:rsidTr="006602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117B6A" w:rsidP="00F1248D">
            <w:pPr>
              <w:spacing w:after="0" w:line="270" w:lineRule="atLeast"/>
              <w:rPr>
                <w:rFonts w:ascii="Verdana" w:hAnsi="Verdana"/>
                <w:color w:val="444444"/>
                <w:sz w:val="19"/>
                <w:szCs w:val="19"/>
              </w:rPr>
            </w:pPr>
            <w:r w:rsidRPr="00F1248D">
              <w:rPr>
                <w:rFonts w:ascii="Verdana" w:hAnsi="Verdana"/>
                <w:color w:val="444444"/>
                <w:sz w:val="19"/>
                <w:szCs w:val="19"/>
              </w:rPr>
              <w:t>Ara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17B6A" w:rsidP="00537210">
            <w:pPr>
              <w:spacing w:after="0" w:line="240" w:lineRule="atLeast"/>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30</w:t>
            </w:r>
          </w:p>
        </w:tc>
      </w:tr>
      <w:tr w:rsidR="00F530A1" w:rsidRPr="004204E4" w:rsidTr="004747A1">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F530A1"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t>Örnek Olaylar ve Projeler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F530A1" w:rsidP="004747A1">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4204E4" w:rsidRDefault="001A3B16" w:rsidP="004747A1">
            <w:pPr>
              <w:spacing w:after="0" w:line="240" w:lineRule="atLeast"/>
              <w:rPr>
                <w:rFonts w:ascii="Verdana" w:hAnsi="Verdana"/>
                <w:color w:val="444444"/>
                <w:sz w:val="18"/>
                <w:szCs w:val="18"/>
              </w:rPr>
            </w:pPr>
            <w:r>
              <w:rPr>
                <w:rFonts w:ascii="Verdana" w:hAnsi="Verdana"/>
                <w:color w:val="444444"/>
                <w:sz w:val="18"/>
                <w:szCs w:val="18"/>
              </w:rPr>
              <w:t>25</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F1248D" w:rsidRDefault="00F530A1" w:rsidP="00F1248D">
            <w:pPr>
              <w:spacing w:after="0" w:line="270" w:lineRule="atLeast"/>
              <w:rPr>
                <w:rFonts w:ascii="Verdana" w:hAnsi="Verdana"/>
                <w:color w:val="444444"/>
                <w:sz w:val="19"/>
                <w:szCs w:val="19"/>
              </w:rPr>
            </w:pPr>
            <w:r w:rsidRPr="00F1248D">
              <w:rPr>
                <w:rFonts w:ascii="Verdana" w:hAnsi="Verdana"/>
                <w:color w:val="444444"/>
                <w:sz w:val="19"/>
                <w:szCs w:val="19"/>
              </w:rPr>
              <w:t>Sınıf içi Katılım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1A3B16" w:rsidP="00537210">
            <w:pPr>
              <w:spacing w:after="0" w:line="240" w:lineRule="atLeast"/>
              <w:rPr>
                <w:rFonts w:ascii="Verdana" w:hAnsi="Verdana"/>
                <w:color w:val="444444"/>
                <w:sz w:val="18"/>
                <w:szCs w:val="18"/>
              </w:rPr>
            </w:pPr>
            <w:r>
              <w:rPr>
                <w:rFonts w:ascii="Verdana" w:hAnsi="Verdana"/>
                <w:color w:val="444444"/>
                <w:sz w:val="18"/>
                <w:szCs w:val="18"/>
              </w:rPr>
              <w:t>10</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1A3B16" w:rsidP="00660279">
            <w:pPr>
              <w:spacing w:after="0" w:line="256" w:lineRule="atLeast"/>
              <w:rPr>
                <w:rFonts w:ascii="Verdana" w:hAnsi="Verdana"/>
                <w:color w:val="444444"/>
                <w:sz w:val="19"/>
                <w:szCs w:val="19"/>
              </w:rPr>
            </w:pPr>
            <w:r>
              <w:rPr>
                <w:rFonts w:ascii="Verdana" w:hAnsi="Verdana"/>
                <w:color w:val="444444"/>
                <w:sz w:val="19"/>
                <w:szCs w:val="19"/>
              </w:rPr>
              <w:t>35</w:t>
            </w: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Yıliçinin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66027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660279" w:rsidRPr="00660279" w:rsidRDefault="00660279" w:rsidP="00660279">
      <w:pPr>
        <w:spacing w:after="0" w:line="240" w:lineRule="auto"/>
        <w:rPr>
          <w:rFonts w:ascii="Times New Roman" w:hAnsi="Times New Roman"/>
          <w:sz w:val="24"/>
          <w:szCs w:val="24"/>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5"/>
        <w:gridCol w:w="7476"/>
        <w:gridCol w:w="250"/>
        <w:gridCol w:w="250"/>
        <w:gridCol w:w="250"/>
        <w:gridCol w:w="250"/>
        <w:gridCol w:w="250"/>
        <w:gridCol w:w="86"/>
      </w:tblGrid>
      <w:tr w:rsidR="00660279" w:rsidRPr="004204E4"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660279" w:rsidRPr="004204E4"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660279" w:rsidRPr="004204E4" w:rsidTr="0064510F">
        <w:trPr>
          <w:tblCellSpacing w:w="15" w:type="dxa"/>
          <w:jc w:val="center"/>
        </w:trPr>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660279" w:rsidRPr="00660279" w:rsidRDefault="00660279" w:rsidP="00660279">
            <w:pPr>
              <w:spacing w:after="0" w:line="240" w:lineRule="auto"/>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660279" w:rsidRPr="00660279" w:rsidRDefault="00660279" w:rsidP="00660279">
            <w:pPr>
              <w:spacing w:after="0" w:line="240" w:lineRule="auto"/>
              <w:rPr>
                <w:rFonts w:ascii="Times New Roman" w:hAnsi="Times New Roman"/>
                <w:sz w:val="20"/>
                <w:szCs w:val="20"/>
              </w:rPr>
            </w:pPr>
          </w:p>
        </w:tc>
      </w:tr>
      <w:tr w:rsidR="00F530A1" w:rsidRPr="004204E4" w:rsidTr="00FE555C">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İşletme alanındaki temel kavramları (stratejik yönetim ve organizasyon, muhasabe, finans, ekonomi, pazarlama ve yönetim teknikleri) öğrenir ve bu bilgileri iş yaşamında uygulamalı olarak kullanabilir.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İşletme teori ve yöntemlerini, muhasebe ve finans, işletme yönetimi, pazarlama yönetimi, ve insan kaynakları alanlarından en az birinde uzmanlaşarak uygulayabilir.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Araştırma yöntemleri bilgisine sahip olarak, veri toplamak ve analiz etmek için uygun yöntemleri seçebilir, elde edilen sonuçları, yapılmış araştırmaları ve raporlarını anlayıp yorumlayabilir.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 xml:space="preserve"> Liderlik etmek ve stratejik kararlar almak için gerekli vasıfları kazanır.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Takım çalışmasında aktif rol almaya yatkındır, takımının amaçlarına ulaşmasına bilinçli olarak etkin katkıda bulunabilir.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Farklı disiplinlerden gelen bilgileri değerlendirebilir, bütünleştirebilir ve disiplinler arası bir bakış açına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Gerek iş gerekse akademik alanlarda bağımsız ve özgün çalışmalar yapabilecek bilgi ve sorumluluğa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Yazılı ve sözlü olarak gerek kurum içi, gerekse kurum dışından kişilerle etkin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Yerel ve küresel iş ortamındaki dinamikleri ve koşulları takip edebilir ve yorumlayabilir.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Mesleksel etik ve sosyal sorumluluk anlayışına sahiptir.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11</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Yetkin İngilizce bilgisine sahip olarak güncel olayları ve alanıyla ilgili gelişmeleri takip eder.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FE555C">
        <w:trPr>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sidRPr="00FE555C">
              <w:rPr>
                <w:rFonts w:ascii="Verdana" w:hAnsi="Verdana"/>
                <w:color w:val="444444"/>
              </w:rPr>
              <w:t>12</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Yaşam boyu öğrenme prensibini benimsemiştir.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r w:rsidR="00F530A1" w:rsidRPr="004204E4" w:rsidTr="000A610C">
        <w:trPr>
          <w:trHeight w:val="809"/>
          <w:tblCellSpacing w:w="15" w:type="dxa"/>
          <w:jc w:val="center"/>
        </w:trPr>
        <w:tc>
          <w:tcPr>
            <w:tcW w:w="0" w:type="auto"/>
            <w:shd w:val="clear" w:color="auto" w:fill="FFFFFF"/>
            <w:tcMar>
              <w:top w:w="15" w:type="dxa"/>
              <w:left w:w="80" w:type="dxa"/>
              <w:bottom w:w="15" w:type="dxa"/>
              <w:right w:w="15" w:type="dxa"/>
            </w:tcMar>
            <w:vAlign w:val="center"/>
          </w:tcPr>
          <w:p w:rsidR="00F530A1" w:rsidRPr="00FE555C" w:rsidRDefault="00F530A1" w:rsidP="00FE555C">
            <w:pPr>
              <w:spacing w:after="0" w:line="240" w:lineRule="auto"/>
              <w:rPr>
                <w:rFonts w:ascii="Verdana" w:hAnsi="Verdana"/>
                <w:color w:val="444444"/>
              </w:rPr>
            </w:pPr>
            <w:r>
              <w:rPr>
                <w:rFonts w:ascii="Verdana" w:hAnsi="Verdana"/>
                <w:color w:val="444444"/>
              </w:rPr>
              <w:t>13</w:t>
            </w:r>
          </w:p>
        </w:tc>
        <w:tc>
          <w:tcPr>
            <w:tcW w:w="0" w:type="auto"/>
            <w:shd w:val="clear" w:color="auto" w:fill="FFFFFF"/>
            <w:tcMar>
              <w:top w:w="15" w:type="dxa"/>
              <w:left w:w="80" w:type="dxa"/>
              <w:bottom w:w="15" w:type="dxa"/>
              <w:right w:w="15" w:type="dxa"/>
            </w:tcMar>
            <w:vAlign w:val="center"/>
          </w:tcPr>
          <w:p w:rsidR="00F530A1" w:rsidRPr="00F01E79" w:rsidRDefault="00F530A1" w:rsidP="00F01E79">
            <w:pPr>
              <w:spacing w:after="0" w:line="270" w:lineRule="atLeast"/>
              <w:rPr>
                <w:rFonts w:ascii="Verdana" w:hAnsi="Verdana"/>
                <w:color w:val="444444"/>
                <w:sz w:val="19"/>
                <w:szCs w:val="19"/>
              </w:rPr>
            </w:pPr>
            <w:r w:rsidRPr="00F01E79">
              <w:rPr>
                <w:rFonts w:ascii="Verdana" w:hAnsi="Verdana"/>
                <w:color w:val="444444"/>
                <w:sz w:val="19"/>
                <w:szCs w:val="19"/>
              </w:rPr>
              <w:t>Küresel iş ortamını şekillendiren ticari hukuk bilgilerini kavramıştır ve bu bilgiler doğrultusunda bir sonuca varma becerisine sahip olduğunu gösterebilir.</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r w:rsidRPr="00B44149">
              <w:rPr>
                <w:rFonts w:ascii="Verdana" w:hAnsi="Verdana" w:cs="Verdana"/>
                <w:color w:val="444444"/>
                <w:sz w:val="18"/>
                <w:szCs w:val="18"/>
                <w:lang w:val="en-US"/>
              </w:rPr>
              <w:t>X</w:t>
            </w: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rPr>
                <w:rFonts w:ascii="Verdana" w:hAnsi="Verdana" w:cs="Verdana"/>
                <w:color w:val="444444"/>
                <w:sz w:val="18"/>
                <w:szCs w:val="18"/>
                <w:lang w:val="en-US"/>
              </w:rPr>
            </w:pPr>
          </w:p>
        </w:tc>
        <w:tc>
          <w:tcPr>
            <w:tcW w:w="0" w:type="auto"/>
            <w:shd w:val="clear" w:color="auto" w:fill="FFFFFF"/>
            <w:tcMar>
              <w:top w:w="15" w:type="dxa"/>
              <w:left w:w="80" w:type="dxa"/>
              <w:bottom w:w="15" w:type="dxa"/>
              <w:right w:w="15" w:type="dxa"/>
            </w:tcMar>
            <w:vAlign w:val="center"/>
          </w:tcPr>
          <w:p w:rsidR="00F530A1" w:rsidRPr="00B44149" w:rsidRDefault="00F530A1" w:rsidP="004747A1">
            <w:pPr>
              <w:spacing w:after="0" w:line="240" w:lineRule="atLeast"/>
              <w:jc w:val="center"/>
              <w:rPr>
                <w:rFonts w:ascii="Verdana" w:hAnsi="Verdana" w:cs="Verdana"/>
                <w:color w:val="444444"/>
                <w:sz w:val="18"/>
                <w:szCs w:val="18"/>
                <w:lang w:val="en-US"/>
              </w:rPr>
            </w:pPr>
          </w:p>
        </w:tc>
        <w:tc>
          <w:tcPr>
            <w:tcW w:w="0" w:type="auto"/>
            <w:shd w:val="clear" w:color="auto" w:fill="ECEBEB"/>
            <w:vAlign w:val="center"/>
          </w:tcPr>
          <w:p w:rsidR="00F530A1" w:rsidRPr="00FE555C" w:rsidRDefault="00F530A1" w:rsidP="00FE555C">
            <w:pPr>
              <w:spacing w:after="0" w:line="240" w:lineRule="auto"/>
              <w:rPr>
                <w:rFonts w:ascii="Times New Roman" w:hAnsi="Times New Roman"/>
              </w:rPr>
            </w:pPr>
          </w:p>
        </w:tc>
      </w:tr>
    </w:tbl>
    <w:p w:rsidR="00660279" w:rsidRPr="00660279" w:rsidRDefault="00660279" w:rsidP="00660279">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39"/>
        <w:gridCol w:w="866"/>
        <w:gridCol w:w="1018"/>
      </w:tblGrid>
      <w:tr w:rsidR="00660279" w:rsidRPr="004204E4" w:rsidTr="006602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660279" w:rsidRPr="004204E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60279" w:rsidRPr="00660279" w:rsidRDefault="00660279" w:rsidP="00660279">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160</w:t>
            </w:r>
          </w:p>
        </w:tc>
      </w:tr>
      <w:tr w:rsidR="00A869CE"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869CE" w:rsidRPr="004204E4" w:rsidRDefault="00A869CE" w:rsidP="00537210">
            <w:pPr>
              <w:spacing w:after="0" w:line="240" w:lineRule="atLeast"/>
              <w:rPr>
                <w:rFonts w:ascii="Verdana" w:hAnsi="Verdana"/>
                <w:color w:val="444444"/>
                <w:sz w:val="18"/>
                <w:szCs w:val="18"/>
              </w:rPr>
            </w:pPr>
            <w:r>
              <w:rPr>
                <w:rFonts w:ascii="Verdana" w:hAnsi="Verdana"/>
                <w:color w:val="444444"/>
                <w:sz w:val="18"/>
                <w:szCs w:val="18"/>
              </w:rPr>
              <w:t>Project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69CE"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69CE"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869CE"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80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F530A1">
            <w:pPr>
              <w:spacing w:after="0" w:line="240" w:lineRule="atLeast"/>
              <w:jc w:val="center"/>
              <w:rPr>
                <w:rFonts w:ascii="Verdana" w:hAnsi="Verdana"/>
                <w:color w:val="444444"/>
                <w:sz w:val="18"/>
                <w:szCs w:val="18"/>
              </w:rPr>
            </w:pPr>
            <w:r>
              <w:rPr>
                <w:rFonts w:ascii="Verdana" w:hAnsi="Verdana"/>
                <w:color w:val="444444"/>
                <w:sz w:val="18"/>
                <w:szCs w:val="18"/>
              </w:rPr>
              <w:t>240</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lastRenderedPageBreak/>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9</w:t>
            </w:r>
          </w:p>
        </w:tc>
      </w:tr>
      <w:tr w:rsidR="00903A89" w:rsidRPr="004204E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jc w:val="right"/>
              <w:rPr>
                <w:rFonts w:ascii="Verdana" w:hAnsi="Verdana"/>
                <w:color w:val="444444"/>
                <w:sz w:val="18"/>
                <w:szCs w:val="18"/>
              </w:rPr>
            </w:pPr>
            <w:r w:rsidRPr="004204E4">
              <w:rPr>
                <w:rFonts w:ascii="Verdana" w:hAnsi="Verdana"/>
                <w:b/>
                <w:bCs/>
                <w:color w:val="444444"/>
                <w:sz w:val="18"/>
                <w:szCs w:val="18"/>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903A89" w:rsidP="00537210">
            <w:pPr>
              <w:spacing w:after="0" w:line="240" w:lineRule="atLeast"/>
              <w:rPr>
                <w:rFonts w:ascii="Verdana" w:hAnsi="Verdana"/>
                <w:color w:val="444444"/>
                <w:sz w:val="18"/>
                <w:szCs w:val="18"/>
              </w:rPr>
            </w:pPr>
            <w:r w:rsidRPr="004204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03A89" w:rsidRPr="004204E4" w:rsidRDefault="00A869CE" w:rsidP="00537210">
            <w:pPr>
              <w:spacing w:after="0" w:line="240" w:lineRule="atLeast"/>
              <w:jc w:val="center"/>
              <w:rPr>
                <w:rFonts w:ascii="Verdana" w:hAnsi="Verdana"/>
                <w:color w:val="444444"/>
                <w:sz w:val="18"/>
                <w:szCs w:val="18"/>
              </w:rPr>
            </w:pPr>
            <w:r>
              <w:rPr>
                <w:rFonts w:ascii="Verdana" w:hAnsi="Verdana"/>
                <w:color w:val="444444"/>
                <w:sz w:val="18"/>
                <w:szCs w:val="18"/>
              </w:rPr>
              <w:t>9</w:t>
            </w:r>
          </w:p>
        </w:tc>
      </w:tr>
    </w:tbl>
    <w:p w:rsidR="00814D5D" w:rsidRDefault="00814D5D"/>
    <w:sectPr w:rsidR="00814D5D"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06518E"/>
    <w:rsid w:val="000A610C"/>
    <w:rsid w:val="000C5EDE"/>
    <w:rsid w:val="00117B6A"/>
    <w:rsid w:val="001244EC"/>
    <w:rsid w:val="001A3B16"/>
    <w:rsid w:val="001F469F"/>
    <w:rsid w:val="00211C01"/>
    <w:rsid w:val="00226C5C"/>
    <w:rsid w:val="002429EF"/>
    <w:rsid w:val="002D1A0D"/>
    <w:rsid w:val="002D77DC"/>
    <w:rsid w:val="003427FB"/>
    <w:rsid w:val="00376ED8"/>
    <w:rsid w:val="003F4AB5"/>
    <w:rsid w:val="004204E4"/>
    <w:rsid w:val="00422FF5"/>
    <w:rsid w:val="00445243"/>
    <w:rsid w:val="004711B3"/>
    <w:rsid w:val="004B0DB2"/>
    <w:rsid w:val="004B40F3"/>
    <w:rsid w:val="004E0DBE"/>
    <w:rsid w:val="00537210"/>
    <w:rsid w:val="00594566"/>
    <w:rsid w:val="005B1B9A"/>
    <w:rsid w:val="0064510F"/>
    <w:rsid w:val="00660279"/>
    <w:rsid w:val="00735951"/>
    <w:rsid w:val="00811C41"/>
    <w:rsid w:val="00814D5D"/>
    <w:rsid w:val="008F60B1"/>
    <w:rsid w:val="00903A89"/>
    <w:rsid w:val="009C2E27"/>
    <w:rsid w:val="00A13279"/>
    <w:rsid w:val="00A40066"/>
    <w:rsid w:val="00A46DEC"/>
    <w:rsid w:val="00A70864"/>
    <w:rsid w:val="00A71CF4"/>
    <w:rsid w:val="00A869CE"/>
    <w:rsid w:val="00B57950"/>
    <w:rsid w:val="00B937F7"/>
    <w:rsid w:val="00C10A4A"/>
    <w:rsid w:val="00C20691"/>
    <w:rsid w:val="00C74D35"/>
    <w:rsid w:val="00C80508"/>
    <w:rsid w:val="00CA42F0"/>
    <w:rsid w:val="00CA57DD"/>
    <w:rsid w:val="00CC1930"/>
    <w:rsid w:val="00CD488C"/>
    <w:rsid w:val="00DA4FF8"/>
    <w:rsid w:val="00E74CDD"/>
    <w:rsid w:val="00E94C99"/>
    <w:rsid w:val="00EF75AA"/>
    <w:rsid w:val="00F01E79"/>
    <w:rsid w:val="00F04D7C"/>
    <w:rsid w:val="00F1248D"/>
    <w:rsid w:val="00F4010F"/>
    <w:rsid w:val="00F530A1"/>
    <w:rsid w:val="00FA56E6"/>
    <w:rsid w:val="00FE555C"/>
    <w:rsid w:val="00FF3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81026-D797-4255-96A7-50FB714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279"/>
    <w:rPr>
      <w:rFonts w:ascii="Tahoma" w:hAnsi="Tahoma" w:cs="Tahoma"/>
      <w:sz w:val="16"/>
      <w:szCs w:val="16"/>
    </w:rPr>
  </w:style>
  <w:style w:type="paragraph" w:styleId="HTMLPreformatted">
    <w:name w:val="HTML Preformatted"/>
    <w:basedOn w:val="Normal"/>
    <w:link w:val="HTMLPreformattedChar"/>
    <w:uiPriority w:val="99"/>
    <w:unhideWhenUsed/>
    <w:rsid w:val="002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1C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0477">
      <w:bodyDiv w:val="1"/>
      <w:marLeft w:val="0"/>
      <w:marRight w:val="0"/>
      <w:marTop w:val="0"/>
      <w:marBottom w:val="0"/>
      <w:divBdr>
        <w:top w:val="none" w:sz="0" w:space="0" w:color="auto"/>
        <w:left w:val="none" w:sz="0" w:space="0" w:color="auto"/>
        <w:bottom w:val="none" w:sz="0" w:space="0" w:color="auto"/>
        <w:right w:val="none" w:sz="0" w:space="0" w:color="auto"/>
      </w:divBdr>
    </w:div>
    <w:div w:id="108277224">
      <w:bodyDiv w:val="1"/>
      <w:marLeft w:val="0"/>
      <w:marRight w:val="0"/>
      <w:marTop w:val="0"/>
      <w:marBottom w:val="0"/>
      <w:divBdr>
        <w:top w:val="none" w:sz="0" w:space="0" w:color="auto"/>
        <w:left w:val="none" w:sz="0" w:space="0" w:color="auto"/>
        <w:bottom w:val="none" w:sz="0" w:space="0" w:color="auto"/>
        <w:right w:val="none" w:sz="0" w:space="0" w:color="auto"/>
      </w:divBdr>
    </w:div>
    <w:div w:id="134422199">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92379072">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1801027313">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sChild>
    </w:div>
    <w:div w:id="917329344">
      <w:bodyDiv w:val="1"/>
      <w:marLeft w:val="0"/>
      <w:marRight w:val="0"/>
      <w:marTop w:val="0"/>
      <w:marBottom w:val="0"/>
      <w:divBdr>
        <w:top w:val="none" w:sz="0" w:space="0" w:color="auto"/>
        <w:left w:val="none" w:sz="0" w:space="0" w:color="auto"/>
        <w:bottom w:val="none" w:sz="0" w:space="0" w:color="auto"/>
        <w:right w:val="none" w:sz="0" w:space="0" w:color="auto"/>
      </w:divBdr>
    </w:div>
    <w:div w:id="1121148671">
      <w:bodyDiv w:val="1"/>
      <w:marLeft w:val="0"/>
      <w:marRight w:val="0"/>
      <w:marTop w:val="0"/>
      <w:marBottom w:val="0"/>
      <w:divBdr>
        <w:top w:val="none" w:sz="0" w:space="0" w:color="auto"/>
        <w:left w:val="none" w:sz="0" w:space="0" w:color="auto"/>
        <w:bottom w:val="none" w:sz="0" w:space="0" w:color="auto"/>
        <w:right w:val="none" w:sz="0" w:space="0" w:color="auto"/>
      </w:divBdr>
    </w:div>
    <w:div w:id="1254506775">
      <w:bodyDiv w:val="1"/>
      <w:marLeft w:val="0"/>
      <w:marRight w:val="0"/>
      <w:marTop w:val="0"/>
      <w:marBottom w:val="0"/>
      <w:divBdr>
        <w:top w:val="none" w:sz="0" w:space="0" w:color="auto"/>
        <w:left w:val="none" w:sz="0" w:space="0" w:color="auto"/>
        <w:bottom w:val="none" w:sz="0" w:space="0" w:color="auto"/>
        <w:right w:val="none" w:sz="0" w:space="0" w:color="auto"/>
      </w:divBdr>
    </w:div>
    <w:div w:id="1263881792">
      <w:bodyDiv w:val="1"/>
      <w:marLeft w:val="0"/>
      <w:marRight w:val="0"/>
      <w:marTop w:val="0"/>
      <w:marBottom w:val="0"/>
      <w:divBdr>
        <w:top w:val="none" w:sz="0" w:space="0" w:color="auto"/>
        <w:left w:val="none" w:sz="0" w:space="0" w:color="auto"/>
        <w:bottom w:val="none" w:sz="0" w:space="0" w:color="auto"/>
        <w:right w:val="none" w:sz="0" w:space="0" w:color="auto"/>
      </w:divBdr>
    </w:div>
    <w:div w:id="19324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ydiker</dc:creator>
  <cp:lastModifiedBy>Elif Misirlioglu</cp:lastModifiedBy>
  <cp:revision>2</cp:revision>
  <cp:lastPrinted>2016-08-03T13:51:00Z</cp:lastPrinted>
  <dcterms:created xsi:type="dcterms:W3CDTF">2017-05-12T12:16:00Z</dcterms:created>
  <dcterms:modified xsi:type="dcterms:W3CDTF">2017-05-12T12:16:00Z</dcterms:modified>
</cp:coreProperties>
</file>