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3468"/>
        <w:gridCol w:w="938"/>
        <w:gridCol w:w="1253"/>
        <w:gridCol w:w="1246"/>
        <w:gridCol w:w="1021"/>
        <w:gridCol w:w="870"/>
      </w:tblGrid>
      <w:tr w:rsidR="00395DD3" w:rsidRPr="00395DD3" w:rsidTr="00395DD3">
        <w:trPr>
          <w:trHeight w:val="525"/>
          <w:tblCellSpacing w:w="15" w:type="dxa"/>
          <w:jc w:val="center"/>
        </w:trPr>
        <w:tc>
          <w:tcPr>
            <w:tcW w:w="0" w:type="auto"/>
            <w:gridSpan w:val="6"/>
            <w:tcBorders>
              <w:top w:val="single" w:sz="2" w:space="0" w:color="888888"/>
              <w:left w:val="nil"/>
              <w:bottom w:val="nil"/>
              <w:right w:val="nil"/>
            </w:tcBorders>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jc w:val="center"/>
              <w:rPr>
                <w:rFonts w:ascii="Times New Roman" w:eastAsia="Times New Roman" w:hAnsi="Times New Roman" w:cs="Times New Roman"/>
                <w:color w:val="000000"/>
                <w:sz w:val="24"/>
                <w:szCs w:val="24"/>
                <w:lang w:eastAsia="tr-TR"/>
              </w:rPr>
            </w:pPr>
            <w:r w:rsidRPr="00395DD3">
              <w:rPr>
                <w:rFonts w:ascii="Arial Narrow" w:eastAsia="Times New Roman" w:hAnsi="Arial Narrow" w:cs="Times New Roman"/>
                <w:b/>
                <w:bCs/>
                <w:color w:val="888888"/>
                <w:sz w:val="20"/>
                <w:szCs w:val="20"/>
                <w:lang w:eastAsia="tr-TR"/>
              </w:rPr>
              <w:t xml:space="preserve">COURSE INFORMATON </w:t>
            </w:r>
          </w:p>
        </w:tc>
      </w:tr>
      <w:tr w:rsidR="00CE5655"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Title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i/>
                <w:iCs/>
                <w:color w:val="444444"/>
                <w:sz w:val="18"/>
                <w:szCs w:val="18"/>
                <w:lang w:eastAsia="tr-TR"/>
              </w:rPr>
              <w:t>Code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i/>
                <w:iCs/>
                <w:color w:val="444444"/>
                <w:sz w:val="18"/>
                <w:szCs w:val="18"/>
                <w:lang w:eastAsia="tr-TR"/>
              </w:rPr>
              <w:t>Semester</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i/>
                <w:iCs/>
                <w:color w:val="444444"/>
                <w:sz w:val="18"/>
                <w:szCs w:val="18"/>
                <w:lang w:eastAsia="tr-TR"/>
              </w:rPr>
              <w:t>L+P Hour</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i/>
                <w:iCs/>
                <w:color w:val="444444"/>
                <w:sz w:val="18"/>
                <w:szCs w:val="18"/>
                <w:lang w:eastAsia="tr-TR"/>
              </w:rPr>
              <w:t>Credits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i/>
                <w:iCs/>
                <w:color w:val="444444"/>
                <w:sz w:val="18"/>
                <w:szCs w:val="18"/>
                <w:lang w:eastAsia="tr-TR"/>
              </w:rPr>
              <w:t>ECTS</w:t>
            </w:r>
          </w:p>
        </w:tc>
      </w:tr>
      <w:tr w:rsidR="00CE5655"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CE5655" w:rsidP="0041523B">
            <w:pPr>
              <w:spacing w:before="100" w:beforeAutospacing="1" w:after="0" w:line="240" w:lineRule="atLeast"/>
              <w:ind w:right="120"/>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 Strategic</w:t>
            </w:r>
            <w:r w:rsidR="00395DD3" w:rsidRPr="00395DD3">
              <w:rPr>
                <w:rFonts w:ascii="Verdana" w:eastAsia="Times New Roman" w:hAnsi="Verdana" w:cs="Times New Roman"/>
                <w:color w:val="444444"/>
                <w:sz w:val="18"/>
                <w:szCs w:val="18"/>
                <w:lang w:eastAsia="tr-TR"/>
              </w:rPr>
              <w:t xml:space="preserve"> Management</w:t>
            </w:r>
            <w:r>
              <w:rPr>
                <w:rFonts w:ascii="Verdana" w:eastAsia="Times New Roman" w:hAnsi="Verdana" w:cs="Times New Roman"/>
                <w:color w:val="444444"/>
                <w:sz w:val="18"/>
                <w:szCs w:val="18"/>
                <w:lang w:eastAsia="tr-TR"/>
              </w:rPr>
              <w:t xml:space="preserve"> in Aviation</w:t>
            </w:r>
            <w:r w:rsidR="00395DD3" w:rsidRPr="00395DD3">
              <w:rPr>
                <w:rFonts w:ascii="Verdana" w:eastAsia="Times New Roman" w:hAnsi="Verdana" w:cs="Times New Roman"/>
                <w:color w:val="444444"/>
                <w:sz w:val="18"/>
                <w:szCs w:val="18"/>
                <w:lang w:eastAsia="tr-TR"/>
              </w:rPr>
              <w:t xml:space="preserve">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TL578</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3 + 0</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E16E01"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8</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2236"/>
        <w:gridCol w:w="6617"/>
      </w:tblGrid>
      <w:tr w:rsidR="00395DD3" w:rsidRPr="00395DD3" w:rsidTr="00395DD3">
        <w:trPr>
          <w:trHeight w:val="450"/>
          <w:tblCellSpacing w:w="15" w:type="dxa"/>
          <w:jc w:val="center"/>
        </w:trPr>
        <w:tc>
          <w:tcPr>
            <w:tcW w:w="1250" w:type="pct"/>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Prerequisites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2236"/>
        <w:gridCol w:w="6617"/>
      </w:tblGrid>
      <w:tr w:rsidR="00395DD3" w:rsidRPr="00395DD3" w:rsidTr="00395DD3">
        <w:trPr>
          <w:trHeight w:val="450"/>
          <w:tblCellSpacing w:w="15" w:type="dxa"/>
          <w:jc w:val="center"/>
        </w:trPr>
        <w:tc>
          <w:tcPr>
            <w:tcW w:w="1250" w:type="pct"/>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Language of Instruction</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English</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Level</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Master's Degree (First Cycle Programmes)</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Type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Core/Elective</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Coordinator</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Instructors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C222B9"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 xml:space="preserve">Inst. </w:t>
            </w:r>
            <w:r w:rsidR="00395DD3" w:rsidRPr="00395DD3">
              <w:rPr>
                <w:rFonts w:ascii="Verdana" w:eastAsia="Times New Roman" w:hAnsi="Verdana" w:cs="Times New Roman"/>
                <w:color w:val="444444"/>
                <w:sz w:val="18"/>
                <w:szCs w:val="18"/>
                <w:lang w:eastAsia="tr-TR"/>
              </w:rPr>
              <w:t>Reha Pakkan</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Assistants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Goals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7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Give a  description of strategic thinking,  introduce competitive strategies, teach the impacts of external and internal environments, explain the idea of setting corporate direction,  show differentiation strategies, elaborate on competitive dynamics and the importance of alliance synergies    </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Content</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7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History, Positioning, Environment (internat &amp; external), tracking &amp; control, Implementation, trends, differentiation, competition &amp; alliances  </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3202"/>
        <w:gridCol w:w="2249"/>
        <w:gridCol w:w="1731"/>
        <w:gridCol w:w="2040"/>
      </w:tblGrid>
      <w:tr w:rsidR="00395DD3" w:rsidRPr="00395DD3" w:rsidTr="00395DD3">
        <w:trPr>
          <w:tblCellSpacing w:w="15" w:type="dxa"/>
          <w:jc w:val="center"/>
        </w:trPr>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Learning Outcomes</w:t>
            </w:r>
          </w:p>
        </w:tc>
        <w:tc>
          <w:tcPr>
            <w:tcW w:w="0" w:type="auto"/>
            <w:tcBorders>
              <w:top w:val="single" w:sz="8" w:space="0" w:color="888888"/>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Program Learning Outcomes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Teaching Methods</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Assessment Methods</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Explains the history of strategic thinking</w:t>
            </w:r>
          </w:p>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Shows the importance of Strategic Management</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5,9</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Points to competitors moves</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10</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Asserts the importance of Alliance formations</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1,9,10</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Explains the Differentiation value</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5,9</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lastRenderedPageBreak/>
              <w:t>Forcasts the future</w:t>
            </w:r>
          </w:p>
        </w:tc>
        <w:tc>
          <w:tcPr>
            <w:tcW w:w="0" w:type="auto"/>
            <w:tcBorders>
              <w:top w:val="nil"/>
              <w:left w:val="nil"/>
              <w:bottom w:val="single" w:sz="8" w:space="0" w:color="CCCCCC"/>
              <w:right w:val="nil"/>
            </w:tcBorders>
            <w:tcMar>
              <w:top w:w="15" w:type="dxa"/>
              <w:left w:w="15" w:type="dxa"/>
              <w:bottom w:w="15" w:type="dxa"/>
              <w:right w:w="15" w:type="dxa"/>
            </w:tcMa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5,10</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1798"/>
        <w:gridCol w:w="7055"/>
      </w:tblGrid>
      <w:tr w:rsidR="00395DD3" w:rsidRPr="00395DD3" w:rsidTr="00395DD3">
        <w:trPr>
          <w:tblCellSpacing w:w="15" w:type="dxa"/>
          <w:jc w:val="center"/>
        </w:trPr>
        <w:tc>
          <w:tcPr>
            <w:tcW w:w="1000" w:type="pct"/>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 xml:space="preserve">Teaching Methods: </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1: Lecture, 2: Question-Answer, 3: Discussion, 4: Simulation, 5: Case Study </w:t>
            </w:r>
          </w:p>
        </w:tc>
      </w:tr>
      <w:tr w:rsidR="00395DD3" w:rsidRPr="00395DD3" w:rsidTr="00395DD3">
        <w:trPr>
          <w:tblCellSpacing w:w="15" w:type="dxa"/>
          <w:jc w:val="center"/>
        </w:trPr>
        <w:tc>
          <w:tcPr>
            <w:tcW w:w="1000" w:type="pct"/>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 xml:space="preserve">Assessment Methods: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A: Testing, B: Presentation; C: Homework, D: Project, E: Laboratory </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r w:rsidRPr="00395DD3">
        <w:rPr>
          <w:rFonts w:ascii="Times New Roman" w:eastAsia="Times New Roman" w:hAnsi="Times New Roman" w:cs="Times New Roman"/>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938"/>
        <w:gridCol w:w="6307"/>
        <w:gridCol w:w="1608"/>
      </w:tblGrid>
      <w:tr w:rsidR="00395DD3" w:rsidRPr="00395DD3" w:rsidTr="00395DD3">
        <w:trPr>
          <w:trHeight w:val="525"/>
          <w:tblCellSpacing w:w="15" w:type="dxa"/>
          <w:jc w:val="center"/>
        </w:trPr>
        <w:tc>
          <w:tcPr>
            <w:tcW w:w="0" w:type="auto"/>
            <w:gridSpan w:val="3"/>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CONTENT</w:t>
            </w:r>
          </w:p>
        </w:tc>
      </w:tr>
      <w:tr w:rsidR="00395DD3" w:rsidRPr="00395DD3" w:rsidTr="00395DD3">
        <w:trPr>
          <w:trHeight w:val="450"/>
          <w:tblCellSpacing w:w="15" w:type="dxa"/>
          <w:jc w:val="center"/>
        </w:trPr>
        <w:tc>
          <w:tcPr>
            <w:tcW w:w="300" w:type="pct"/>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Week</w:t>
            </w:r>
          </w:p>
        </w:tc>
        <w:tc>
          <w:tcPr>
            <w:tcW w:w="3700" w:type="pct"/>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Topics</w:t>
            </w:r>
          </w:p>
        </w:tc>
        <w:tc>
          <w:tcPr>
            <w:tcW w:w="1000" w:type="pct"/>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Study Materials</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History</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Perspective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Essence of strategy</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 General Look</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764B08"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C</w:t>
            </w:r>
            <w:r w:rsidR="00395DD3" w:rsidRPr="00395DD3">
              <w:rPr>
                <w:rFonts w:ascii="Verdana" w:eastAsia="Times New Roman" w:hAnsi="Verdana" w:cs="Times New Roman"/>
                <w:color w:val="444444"/>
                <w:sz w:val="18"/>
                <w:szCs w:val="18"/>
                <w:lang w:eastAsia="tr-TR"/>
              </w:rPr>
              <w:t>ompetitive strategies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options</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External &amp; internal environments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pressures</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Setting corporate direction</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choices</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6</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Establishing strategies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Decision making</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7</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Imlementatiion traking &amp; control</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discipline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8</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Moving targets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Dynamic change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9</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Strategic trends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Way to go</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10</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Differentition</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Getting ahead </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Competitive dynam</w:t>
            </w:r>
            <w:r w:rsidR="00E440B3">
              <w:rPr>
                <w:rFonts w:ascii="Verdana" w:eastAsia="Times New Roman" w:hAnsi="Verdana" w:cs="Times New Roman"/>
                <w:color w:val="444444"/>
                <w:sz w:val="18"/>
                <w:szCs w:val="18"/>
                <w:lang w:eastAsia="tr-TR"/>
              </w:rPr>
              <w:t>i</w:t>
            </w:r>
            <w:r w:rsidRPr="00395DD3">
              <w:rPr>
                <w:rFonts w:ascii="Verdana" w:eastAsia="Times New Roman" w:hAnsi="Verdana" w:cs="Times New Roman"/>
                <w:color w:val="444444"/>
                <w:sz w:val="18"/>
                <w:szCs w:val="18"/>
                <w:lang w:eastAsia="tr-TR"/>
              </w:rPr>
              <w:t>cs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Win win formulae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12</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Integration</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adaptation</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Strategic options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Best choice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14</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Alliance synergies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leverage</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2508"/>
        <w:gridCol w:w="6345"/>
      </w:tblGrid>
      <w:tr w:rsidR="00395DD3" w:rsidRPr="00395DD3" w:rsidTr="00395DD3">
        <w:trPr>
          <w:trHeight w:val="52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RECOMMENDED SOURCES</w:t>
            </w:r>
          </w:p>
        </w:tc>
      </w:tr>
      <w:tr w:rsidR="00395DD3" w:rsidRPr="00395DD3" w:rsidTr="00395DD3">
        <w:trPr>
          <w:trHeight w:val="450"/>
          <w:tblCellSpacing w:w="15" w:type="dxa"/>
          <w:jc w:val="center"/>
        </w:trPr>
        <w:tc>
          <w:tcPr>
            <w:tcW w:w="15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Textbook</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Strategic Management in Aviation Delfmann &amp; Baum  Ashgate Press 2005</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Additional Resources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796FDC" w:rsidP="00395DD3">
            <w:pPr>
              <w:spacing w:before="100" w:beforeAutospacing="1" w:after="0" w:line="270" w:lineRule="atLeast"/>
              <w:ind w:left="120" w:right="120"/>
              <w:rPr>
                <w:rFonts w:ascii="Times New Roman" w:eastAsia="Times New Roman" w:hAnsi="Times New Roman" w:cs="Times New Roman"/>
                <w:color w:val="000000"/>
                <w:sz w:val="24"/>
                <w:szCs w:val="24"/>
                <w:lang w:eastAsia="tr-TR"/>
              </w:rPr>
            </w:pPr>
            <w:hyperlink r:id="rId4" w:history="1">
              <w:r w:rsidR="00395DD3" w:rsidRPr="00395DD3">
                <w:rPr>
                  <w:rFonts w:ascii="Verdana" w:eastAsia="Times New Roman" w:hAnsi="Verdana" w:cs="Times New Roman"/>
                  <w:color w:val="0000FF"/>
                  <w:sz w:val="18"/>
                  <w:szCs w:val="18"/>
                  <w:u w:val="single"/>
                  <w:lang w:eastAsia="tr-TR"/>
                </w:rPr>
                <w:t>www.airporthaber.com</w:t>
              </w:r>
            </w:hyperlink>
            <w:r w:rsidR="00395DD3" w:rsidRPr="00395DD3">
              <w:rPr>
                <w:rFonts w:ascii="Verdana" w:eastAsia="Times New Roman" w:hAnsi="Verdana" w:cs="Times New Roman"/>
                <w:color w:val="444444"/>
                <w:sz w:val="18"/>
                <w:szCs w:val="18"/>
                <w:lang w:eastAsia="tr-TR"/>
              </w:rPr>
              <w:t xml:space="preserve"> and other aviation media</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1798"/>
        <w:gridCol w:w="7055"/>
      </w:tblGrid>
      <w:tr w:rsidR="00395DD3" w:rsidRPr="00395DD3" w:rsidTr="00395DD3">
        <w:trPr>
          <w:trHeight w:val="525"/>
          <w:tblCellSpacing w:w="15" w:type="dxa"/>
          <w:jc w:val="center"/>
        </w:trPr>
        <w:tc>
          <w:tcPr>
            <w:tcW w:w="0" w:type="auto"/>
            <w:gridSpan w:val="2"/>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MATERIAL SHARING</w:t>
            </w:r>
          </w:p>
        </w:tc>
      </w:tr>
      <w:tr w:rsidR="00395DD3" w:rsidRPr="00395DD3" w:rsidTr="00395DD3">
        <w:trPr>
          <w:trHeight w:val="375"/>
          <w:tblCellSpacing w:w="15" w:type="dxa"/>
          <w:jc w:val="center"/>
        </w:trPr>
        <w:tc>
          <w:tcPr>
            <w:tcW w:w="1000" w:type="pct"/>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Documents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Power Point Presentations</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Assignments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 current issue analysed each semestre</w:t>
            </w:r>
          </w:p>
        </w:tc>
      </w:tr>
      <w:tr w:rsidR="00395DD3" w:rsidRPr="00395DD3" w:rsidTr="00395DD3">
        <w:trPr>
          <w:trHeight w:val="375"/>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Exams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Midterm / Quiz / Final Exam</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r w:rsidRPr="00395DD3">
        <w:rPr>
          <w:rFonts w:ascii="Times New Roman" w:eastAsia="Times New Roman" w:hAnsi="Times New Roman" w:cs="Times New Roman"/>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5914"/>
        <w:gridCol w:w="1231"/>
        <w:gridCol w:w="1708"/>
      </w:tblGrid>
      <w:tr w:rsidR="00395DD3" w:rsidRPr="00395DD3" w:rsidTr="00395DD3">
        <w:trPr>
          <w:trHeight w:val="525"/>
          <w:tblCellSpacing w:w="15" w:type="dxa"/>
          <w:jc w:val="center"/>
        </w:trPr>
        <w:tc>
          <w:tcPr>
            <w:tcW w:w="0" w:type="auto"/>
            <w:gridSpan w:val="3"/>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ASSESSMENT</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IN-TERM STUDIES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NUMBER</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PERCENTAGE</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Mid-terms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40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Quizzes/ Assignments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Attendance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Total</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60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CONTRIBUTION OF FINAL EXAMINATION TO OVERALL GRADE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40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CONTRIBUTION OF IN-TERM STUDIES TO OVERALL GRADE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60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Total</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100</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6045"/>
        <w:gridCol w:w="2808"/>
      </w:tblGrid>
      <w:tr w:rsidR="00395DD3" w:rsidRPr="00395DD3" w:rsidTr="00395DD3">
        <w:trPr>
          <w:trHeight w:val="375"/>
          <w:tblCellSpacing w:w="15" w:type="dxa"/>
          <w:jc w:val="center"/>
        </w:trPr>
        <w:tc>
          <w:tcPr>
            <w:tcW w:w="6000" w:type="dxa"/>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 CATEGORY</w:t>
            </w:r>
          </w:p>
        </w:tc>
        <w:tc>
          <w:tcPr>
            <w:tcW w:w="0" w:type="auto"/>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Expertise/Field Courses</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r w:rsidRPr="00395DD3">
        <w:rPr>
          <w:rFonts w:ascii="Times New Roman" w:eastAsia="Times New Roman" w:hAnsi="Times New Roman" w:cs="Times New Roman"/>
          <w:color w:val="555555"/>
          <w:sz w:val="20"/>
          <w:szCs w:val="20"/>
          <w:lang w:eastAsia="tr-TR"/>
        </w:rPr>
        <w:t> </w:t>
      </w:r>
    </w:p>
    <w:tbl>
      <w:tblPr>
        <w:tblW w:w="4800" w:type="pct"/>
        <w:jc w:val="center"/>
        <w:tblCellSpacing w:w="1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0" w:type="dxa"/>
          <w:right w:w="0" w:type="dxa"/>
        </w:tblCellMar>
        <w:tblLook w:val="00A0" w:firstRow="1" w:lastRow="0" w:firstColumn="1" w:lastColumn="0" w:noHBand="0" w:noVBand="0"/>
      </w:tblPr>
      <w:tblGrid>
        <w:gridCol w:w="629"/>
        <w:gridCol w:w="5434"/>
        <w:gridCol w:w="485"/>
        <w:gridCol w:w="485"/>
        <w:gridCol w:w="485"/>
        <w:gridCol w:w="485"/>
        <w:gridCol w:w="485"/>
        <w:gridCol w:w="375"/>
      </w:tblGrid>
      <w:tr w:rsidR="00395DD3" w:rsidRPr="00395DD3" w:rsidTr="009B068A">
        <w:trPr>
          <w:trHeight w:val="525"/>
          <w:tblCellSpacing w:w="15" w:type="dxa"/>
          <w:jc w:val="center"/>
        </w:trPr>
        <w:tc>
          <w:tcPr>
            <w:tcW w:w="0" w:type="auto"/>
            <w:gridSpan w:val="8"/>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COURSE'S CONTRIBUTION TO PROGRAM</w:t>
            </w:r>
          </w:p>
        </w:tc>
      </w:tr>
      <w:tr w:rsidR="00395DD3" w:rsidRPr="00395DD3" w:rsidTr="009B068A">
        <w:trPr>
          <w:trHeight w:val="450"/>
          <w:tblCellSpacing w:w="15" w:type="dxa"/>
          <w:jc w:val="center"/>
        </w:trPr>
        <w:tc>
          <w:tcPr>
            <w:tcW w:w="0" w:type="auto"/>
            <w:vMerge w:val="restart"/>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No</w:t>
            </w:r>
          </w:p>
        </w:tc>
        <w:tc>
          <w:tcPr>
            <w:tcW w:w="0" w:type="auto"/>
            <w:vMerge w:val="restart"/>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Program Learning Outcomes</w:t>
            </w:r>
          </w:p>
        </w:tc>
        <w:tc>
          <w:tcPr>
            <w:tcW w:w="0" w:type="auto"/>
            <w:gridSpan w:val="6"/>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Contribution</w:t>
            </w:r>
          </w:p>
        </w:tc>
      </w:tr>
      <w:tr w:rsidR="00395DD3" w:rsidRPr="00395DD3" w:rsidTr="009B068A">
        <w:trPr>
          <w:tblCellSpacing w:w="15" w:type="dxa"/>
          <w:jc w:val="center"/>
        </w:trPr>
        <w:tc>
          <w:tcPr>
            <w:tcW w:w="0" w:type="auto"/>
            <w:vMerge/>
            <w:vAlign w:val="center"/>
            <w:hideMark/>
          </w:tcPr>
          <w:p w:rsidR="00395DD3" w:rsidRPr="00395DD3" w:rsidRDefault="00395DD3" w:rsidP="00395DD3">
            <w:pPr>
              <w:spacing w:after="0" w:line="240" w:lineRule="auto"/>
              <w:rPr>
                <w:rFonts w:ascii="Times New Roman" w:eastAsia="Times New Roman" w:hAnsi="Times New Roman" w:cs="Times New Roman"/>
                <w:color w:val="000000"/>
                <w:sz w:val="24"/>
                <w:szCs w:val="24"/>
                <w:lang w:eastAsia="tr-TR"/>
              </w:rPr>
            </w:pPr>
          </w:p>
        </w:tc>
        <w:tc>
          <w:tcPr>
            <w:tcW w:w="0" w:type="auto"/>
            <w:vMerge/>
            <w:vAlign w:val="center"/>
            <w:hideMark/>
          </w:tcPr>
          <w:p w:rsidR="00395DD3" w:rsidRPr="00395DD3" w:rsidRDefault="00395DD3" w:rsidP="00395DD3">
            <w:pPr>
              <w:spacing w:after="0" w:line="240" w:lineRule="auto"/>
              <w:rPr>
                <w:rFonts w:ascii="Times New Roman" w:eastAsia="Times New Roman" w:hAnsi="Times New Roman" w:cs="Times New Roman"/>
                <w:color w:val="000000"/>
                <w:sz w:val="24"/>
                <w:szCs w:val="24"/>
                <w:lang w:eastAsia="tr-TR"/>
              </w:rPr>
            </w:pPr>
          </w:p>
        </w:tc>
        <w:tc>
          <w:tcPr>
            <w:tcW w:w="205" w:type="dxa"/>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205" w:type="dxa"/>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2</w:t>
            </w:r>
          </w:p>
        </w:tc>
        <w:tc>
          <w:tcPr>
            <w:tcW w:w="205" w:type="dxa"/>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3</w:t>
            </w:r>
          </w:p>
        </w:tc>
        <w:tc>
          <w:tcPr>
            <w:tcW w:w="205" w:type="dxa"/>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4</w:t>
            </w:r>
          </w:p>
        </w:tc>
        <w:tc>
          <w:tcPr>
            <w:tcW w:w="205" w:type="dxa"/>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Graduates of International Trade and Logistics Management are able to assess business concepts and information on trade and logistics, analyze problems, and provide solutions based on research.</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2</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Graduates of International Trade and Logistics Management are able to manage current and emerging trends of logistics and transport sector with proficiency in English.</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3</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ability of managing the international business relationships of production and service companies.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lastRenderedPageBreak/>
              <w:t>4</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ability of planning, coordinating and managing the supply chains of production and service companies.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5</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88"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have the knowledge for promoting to a top management level position in trade and logistics companies. </w:t>
            </w:r>
            <w:r w:rsidRPr="00395DD3">
              <w:rPr>
                <w:rFonts w:ascii="Verdana" w:eastAsia="Times New Roman" w:hAnsi="Verdana" w:cs="Times New Roman"/>
                <w:color w:val="444444"/>
                <w:sz w:val="19"/>
                <w:szCs w:val="19"/>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6</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ability of using information technologies in planning and managing the logistics activities of trade and logistics companies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7</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skill of working compatibly with team members in carrying out a vocational project.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8</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ability to understand the social and business relationships in trade and logistics sector, and learn to be innovative and creative in their field.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9</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Graduates of International Trade and Logistics Management are able to manage current and emerging trends of logistics and transport sector with proficiency in English</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10</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the ability of analytic thinking and learn to apply quantitative analyses in solving problems.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r w:rsidR="00395DD3" w:rsidRPr="00395DD3" w:rsidTr="009B068A">
        <w:trPr>
          <w:trHeight w:val="375"/>
          <w:tblCellSpacing w:w="15" w:type="dxa"/>
          <w:jc w:val="center"/>
        </w:trPr>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11 </w:t>
            </w:r>
          </w:p>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12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Graduates of International Trade and Logistics Management are able to develop and manage new projects, and share information with other professionals.</w:t>
            </w:r>
          </w:p>
          <w:p w:rsidR="00395DD3" w:rsidRPr="00395DD3" w:rsidRDefault="00395DD3" w:rsidP="00395DD3">
            <w:pPr>
              <w:spacing w:before="100" w:beforeAutospacing="1" w:after="100" w:afterAutospacing="1" w:line="240" w:lineRule="auto"/>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xml:space="preserve">Graduates of International Trade and Logistics Management gain awareness about the  importance of ethical and social responsibility in trade and logistics sector.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x</w:t>
            </w:r>
          </w:p>
        </w:tc>
        <w:tc>
          <w:tcPr>
            <w:tcW w:w="0" w:type="auto"/>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shd w:val="clear" w:color="auto" w:fill="ECEBEB"/>
            <w:tcMar>
              <w:top w:w="15" w:type="dxa"/>
              <w:left w:w="15" w:type="dxa"/>
              <w:bottom w:w="15" w:type="dxa"/>
              <w:right w:w="15" w:type="dxa"/>
            </w:tcMar>
            <w:vAlign w:val="center"/>
            <w:hideMark/>
          </w:tcPr>
          <w:p w:rsidR="00395DD3" w:rsidRPr="00395DD3" w:rsidRDefault="00395DD3" w:rsidP="00395DD3">
            <w:pPr>
              <w:spacing w:before="100" w:beforeAutospacing="1" w:after="0" w:line="240" w:lineRule="auto"/>
              <w:ind w:left="120" w:right="120"/>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0"/>
                <w:szCs w:val="20"/>
                <w:lang w:eastAsia="tr-TR"/>
              </w:rPr>
              <w:t> </w:t>
            </w:r>
          </w:p>
        </w:tc>
      </w:tr>
    </w:tbl>
    <w:p w:rsidR="00395DD3" w:rsidRPr="00395DD3" w:rsidRDefault="00395DD3" w:rsidP="00395DD3">
      <w:pPr>
        <w:spacing w:before="100" w:beforeAutospacing="1" w:after="120"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Calibri"/>
          <w:color w:val="555555"/>
          <w:sz w:val="20"/>
          <w:szCs w:val="20"/>
          <w:lang w:eastAsia="tr-TR"/>
        </w:rPr>
        <w:t> </w:t>
      </w:r>
      <w:r w:rsidRPr="00395DD3">
        <w:rPr>
          <w:rFonts w:ascii="Times New Roman" w:eastAsia="Times New Roman" w:hAnsi="Times New Roman" w:cs="Times New Roman"/>
          <w:color w:val="555555"/>
          <w:sz w:val="20"/>
          <w:szCs w:val="20"/>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5351"/>
        <w:gridCol w:w="1136"/>
        <w:gridCol w:w="1141"/>
        <w:gridCol w:w="1225"/>
      </w:tblGrid>
      <w:tr w:rsidR="00395DD3" w:rsidRPr="00395DD3" w:rsidTr="00395DD3">
        <w:trPr>
          <w:trHeight w:val="525"/>
          <w:tblCellSpacing w:w="15" w:type="dxa"/>
          <w:jc w:val="center"/>
        </w:trPr>
        <w:tc>
          <w:tcPr>
            <w:tcW w:w="0" w:type="auto"/>
            <w:gridSpan w:val="4"/>
            <w:tcBorders>
              <w:top w:val="single" w:sz="8" w:space="0" w:color="888888"/>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ECTS ALLOCATED BASED ON STUDENT WORKLOAD BY THE COURSE DESCRIPTION</w:t>
            </w:r>
          </w:p>
        </w:tc>
      </w:tr>
      <w:tr w:rsidR="00395DD3" w:rsidRPr="00395DD3" w:rsidTr="00395DD3">
        <w:trPr>
          <w:trHeight w:val="450"/>
          <w:tblCellSpacing w:w="15" w:type="dxa"/>
          <w:jc w:val="center"/>
        </w:trPr>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Activities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Quantity</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Duration</w:t>
            </w:r>
            <w:r w:rsidRPr="00395DD3">
              <w:rPr>
                <w:rFonts w:ascii="Verdana" w:eastAsia="Times New Roman" w:hAnsi="Verdana" w:cs="Times New Roman"/>
                <w:color w:val="444444"/>
                <w:sz w:val="18"/>
                <w:szCs w:val="18"/>
                <w:lang w:eastAsia="tr-TR"/>
              </w:rPr>
              <w:br/>
              <w:t>(Hour)</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Total</w:t>
            </w:r>
            <w:r w:rsidRPr="00395DD3">
              <w:rPr>
                <w:rFonts w:ascii="Verdana" w:eastAsia="Times New Roman" w:hAnsi="Verdana" w:cs="Times New Roman"/>
                <w:color w:val="444444"/>
                <w:sz w:val="18"/>
                <w:szCs w:val="18"/>
                <w:lang w:eastAsia="tr-TR"/>
              </w:rPr>
              <w:br/>
              <w:t>Workload</w:t>
            </w:r>
            <w:r w:rsidRPr="00395DD3">
              <w:rPr>
                <w:rFonts w:ascii="Verdana" w:eastAsia="Times New Roman" w:hAnsi="Verdana" w:cs="Times New Roman"/>
                <w:color w:val="444444"/>
                <w:sz w:val="18"/>
                <w:szCs w:val="18"/>
                <w:lang w:eastAsia="tr-TR"/>
              </w:rPr>
              <w:br/>
              <w:t>(Hour)</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Course Duration (Including the exam week: 15x Total course hours)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15</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3</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45</w:t>
            </w:r>
            <w:r w:rsidR="00395DD3" w:rsidRPr="00395DD3">
              <w:rPr>
                <w:rFonts w:ascii="Verdana" w:eastAsia="Times New Roman" w:hAnsi="Verdana" w:cs="Times New Roman"/>
                <w:color w:val="444444"/>
                <w:sz w:val="18"/>
                <w:szCs w:val="18"/>
                <w:lang w:eastAsia="tr-TR"/>
              </w:rPr>
              <w:t> </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Hours for off-the-classroom study (Pre-study, practice)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15</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7</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105</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Mid-terms</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1</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2</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2</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Homework</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20</w:t>
            </w:r>
            <w:r w:rsidR="00395DD3"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20</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Final examination</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1</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3</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3</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Total Work Load</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207959"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Pr>
                <w:rFonts w:ascii="Verdana" w:eastAsia="Times New Roman" w:hAnsi="Verdana" w:cs="Times New Roman"/>
                <w:color w:val="444444"/>
                <w:sz w:val="18"/>
                <w:szCs w:val="18"/>
                <w:lang w:eastAsia="tr-TR"/>
              </w:rPr>
              <w:t>175</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lastRenderedPageBreak/>
              <w:t>Total Work Load / 25 (h)</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207959">
              <w:rPr>
                <w:rFonts w:ascii="Verdana" w:eastAsia="Times New Roman" w:hAnsi="Verdana" w:cs="Times New Roman"/>
                <w:color w:val="444444"/>
                <w:sz w:val="18"/>
                <w:szCs w:val="18"/>
                <w:lang w:eastAsia="tr-TR"/>
              </w:rPr>
              <w:t>7</w:t>
            </w:r>
          </w:p>
        </w:tc>
      </w:tr>
      <w:tr w:rsidR="00395DD3" w:rsidRPr="00395DD3" w:rsidTr="00395DD3">
        <w:trPr>
          <w:trHeight w:val="375"/>
          <w:tblCellSpacing w:w="15" w:type="dxa"/>
          <w:jc w:val="center"/>
        </w:trPr>
        <w:tc>
          <w:tcPr>
            <w:tcW w:w="6000" w:type="dxa"/>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right"/>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b/>
                <w:bCs/>
                <w:color w:val="444444"/>
                <w:sz w:val="18"/>
                <w:szCs w:val="18"/>
                <w:lang w:eastAsia="tr-TR"/>
              </w:rPr>
              <w:t>ECTS Credit of the Course</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p>
        </w:tc>
        <w:tc>
          <w:tcPr>
            <w:tcW w:w="0" w:type="auto"/>
            <w:tcBorders>
              <w:top w:val="nil"/>
              <w:left w:val="nil"/>
              <w:bottom w:val="single" w:sz="8" w:space="0" w:color="CCCCCC"/>
              <w:right w:val="nil"/>
            </w:tcBorders>
            <w:tcMar>
              <w:top w:w="15" w:type="dxa"/>
              <w:left w:w="75" w:type="dxa"/>
              <w:bottom w:w="15" w:type="dxa"/>
              <w:right w:w="15" w:type="dxa"/>
            </w:tcMar>
            <w:vAlign w:val="center"/>
            <w:hideMark/>
          </w:tcPr>
          <w:p w:rsidR="00395DD3" w:rsidRPr="00395DD3" w:rsidRDefault="00395DD3" w:rsidP="00395DD3">
            <w:pPr>
              <w:spacing w:before="100" w:beforeAutospacing="1" w:after="0" w:line="240" w:lineRule="atLeast"/>
              <w:ind w:left="120" w:right="120"/>
              <w:jc w:val="center"/>
              <w:rPr>
                <w:rFonts w:ascii="Times New Roman" w:eastAsia="Times New Roman" w:hAnsi="Times New Roman" w:cs="Times New Roman"/>
                <w:color w:val="000000"/>
                <w:sz w:val="24"/>
                <w:szCs w:val="24"/>
                <w:lang w:eastAsia="tr-TR"/>
              </w:rPr>
            </w:pPr>
            <w:r w:rsidRPr="00395DD3">
              <w:rPr>
                <w:rFonts w:ascii="Verdana" w:eastAsia="Times New Roman" w:hAnsi="Verdana" w:cs="Times New Roman"/>
                <w:color w:val="444444"/>
                <w:sz w:val="18"/>
                <w:szCs w:val="18"/>
                <w:lang w:eastAsia="tr-TR"/>
              </w:rPr>
              <w:t> </w:t>
            </w:r>
            <w:r w:rsidR="00796FDC">
              <w:rPr>
                <w:rFonts w:ascii="Verdana" w:eastAsia="Times New Roman" w:hAnsi="Verdana" w:cs="Times New Roman"/>
                <w:color w:val="444444"/>
                <w:sz w:val="18"/>
                <w:szCs w:val="18"/>
                <w:lang w:eastAsia="tr-TR"/>
              </w:rPr>
              <w:t>8</w:t>
            </w:r>
            <w:bookmarkStart w:id="0" w:name="_GoBack"/>
            <w:bookmarkEnd w:id="0"/>
          </w:p>
        </w:tc>
      </w:tr>
    </w:tbl>
    <w:p w:rsidR="00395DD3" w:rsidRPr="00395DD3" w:rsidRDefault="00395DD3" w:rsidP="00395DD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4"/>
          <w:szCs w:val="24"/>
          <w:lang w:eastAsia="tr-TR"/>
        </w:rPr>
        <w:t> </w:t>
      </w:r>
    </w:p>
    <w:p w:rsidR="00395DD3" w:rsidRPr="00395DD3" w:rsidRDefault="00395DD3" w:rsidP="00395DD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395DD3">
        <w:rPr>
          <w:rFonts w:ascii="Times New Roman" w:eastAsia="Times New Roman" w:hAnsi="Times New Roman" w:cs="Times New Roman"/>
          <w:color w:val="000000"/>
          <w:sz w:val="24"/>
          <w:szCs w:val="24"/>
          <w:lang w:eastAsia="tr-TR"/>
        </w:rPr>
        <w:t> </w:t>
      </w:r>
    </w:p>
    <w:p w:rsidR="00011504" w:rsidRDefault="00011504"/>
    <w:sectPr w:rsidR="00011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D3"/>
    <w:rsid w:val="00011504"/>
    <w:rsid w:val="00207959"/>
    <w:rsid w:val="00395DD3"/>
    <w:rsid w:val="0041523B"/>
    <w:rsid w:val="00764B08"/>
    <w:rsid w:val="00796FDC"/>
    <w:rsid w:val="009B068A"/>
    <w:rsid w:val="00C222B9"/>
    <w:rsid w:val="00CE5655"/>
    <w:rsid w:val="00E16E01"/>
    <w:rsid w:val="00E44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86869-E5A9-4620-8B0F-A98BB28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407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rporthab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13</cp:revision>
  <dcterms:created xsi:type="dcterms:W3CDTF">2015-01-29T11:50:00Z</dcterms:created>
  <dcterms:modified xsi:type="dcterms:W3CDTF">2018-03-19T11:02:00Z</dcterms:modified>
</cp:coreProperties>
</file>