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45"/>
        <w:gridCol w:w="1091"/>
        <w:gridCol w:w="789"/>
        <w:gridCol w:w="1156"/>
        <w:gridCol w:w="695"/>
        <w:gridCol w:w="729"/>
      </w:tblGrid>
      <w:tr w:rsidR="004F73A2" w:rsidRPr="00F97B74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555555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F97B74">
              <w:rPr>
                <w:rFonts w:ascii="Verdana" w:hAnsi="Verdana" w:cs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D8305C" w:rsidRPr="00F97B7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D8305C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8305C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UYGULAMADAKİ TAŞINMAZ DAVALARI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D8305C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LAW 674</w:t>
            </w:r>
            <w:r w:rsidR="004F73A2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8305C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GÜZ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8305C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8305C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8305C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</w:tr>
    </w:tbl>
    <w:p w:rsidR="004F73A2" w:rsidRPr="00F97B74" w:rsidRDefault="004F73A2" w:rsidP="00660279">
      <w:pPr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4F73A2" w:rsidRPr="00F97B74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8305C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4F73A2" w:rsidRPr="00F97B74" w:rsidRDefault="004F73A2" w:rsidP="00660279">
      <w:pPr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4F73A2" w:rsidRPr="00F97B74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Türkçe</w:t>
            </w:r>
            <w:r w:rsidR="00863F5E">
              <w:rPr>
                <w:rFonts w:ascii="Verdana" w:hAnsi="Verdana" w:cs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6225" cy="190500"/>
                  <wp:effectExtent l="0" t="0" r="9525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773858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t>Yüksek Lisans-Doktora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Seçimlik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Doç. Dr. Melek Bilgin YÜCE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Doç. Dr. Melek Bilgin YÜCE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-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4E0AA3">
            <w:pPr>
              <w:spacing w:after="0" w:line="288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Eşya Hukuku bakımından uygulamada yapılan hataların düzeltilmesi amacıyla, mevcut davaların sınıflandırmasını teoriye uygun olarak yapmak.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AF7CAC">
            <w:pPr>
              <w:spacing w:after="0" w:line="288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Uygulamada sıkça rastlanan davaların niteliği, koşulları ve sonuçlarının Eşya Hukuku teorisi çerçevesinde değerlendirilmesi.</w:t>
            </w:r>
          </w:p>
        </w:tc>
      </w:tr>
    </w:tbl>
    <w:p w:rsidR="004F73A2" w:rsidRPr="00F97B74" w:rsidRDefault="004F73A2" w:rsidP="00660279">
      <w:pPr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8"/>
        <w:gridCol w:w="2062"/>
        <w:gridCol w:w="1600"/>
        <w:gridCol w:w="1541"/>
      </w:tblGrid>
      <w:tr w:rsidR="004F73A2" w:rsidRPr="00F97B74" w:rsidTr="005A4798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F73A2" w:rsidRPr="00AF7CAC" w:rsidRDefault="004F73A2" w:rsidP="00562006">
            <w:pPr>
              <w:spacing w:after="0" w:line="256" w:lineRule="atLeast"/>
              <w:jc w:val="center"/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4F73A2" w:rsidRPr="00F97B74" w:rsidTr="005A479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Taşınmaza ilişkin davalar arasındaki farklılıkları tespit etme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F73A2" w:rsidRPr="00660279" w:rsidRDefault="005A4798" w:rsidP="00562006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1,3</w:t>
            </w:r>
            <w:r w:rsidR="00D8305C"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,10</w:t>
            </w:r>
            <w:r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A,B,C</w:t>
            </w:r>
          </w:p>
        </w:tc>
      </w:tr>
      <w:tr w:rsidR="004F73A2" w:rsidRPr="00F97B74" w:rsidTr="005A479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F73A2" w:rsidRDefault="004F73A2" w:rsidP="00972195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Taşınmaza ilişkin davaların niteliğini tespit etme.</w:t>
            </w:r>
          </w:p>
          <w:p w:rsidR="004F73A2" w:rsidRPr="00F97B74" w:rsidRDefault="004F73A2" w:rsidP="00972195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F73A2" w:rsidRPr="00660279" w:rsidRDefault="00B033E5" w:rsidP="00562006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1</w:t>
            </w:r>
            <w:r w:rsidR="005A4798"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,3</w:t>
            </w:r>
            <w:r w:rsidR="00D8305C"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773858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A,B,C</w:t>
            </w:r>
          </w:p>
        </w:tc>
      </w:tr>
      <w:tr w:rsidR="004F73A2" w:rsidRPr="00F97B74" w:rsidTr="005A479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F73A2" w:rsidRDefault="004F73A2" w:rsidP="00972195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Taşınmaza ilişkin davalarda, dava sürecinde yaşanabilecek olası riskleri tespit ederek, bunlara ilişkin önlemleri alma.</w:t>
            </w:r>
          </w:p>
          <w:p w:rsidR="004F73A2" w:rsidRPr="00F97B74" w:rsidRDefault="004F73A2" w:rsidP="00972195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F73A2" w:rsidRPr="00660279" w:rsidRDefault="00B033E5" w:rsidP="00562006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1</w:t>
            </w:r>
            <w:r w:rsidR="00D8305C"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,3,5,9,10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A,B,C</w:t>
            </w:r>
          </w:p>
        </w:tc>
      </w:tr>
      <w:tr w:rsidR="004F73A2" w:rsidRPr="00F97B74" w:rsidTr="005A479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F73A2" w:rsidRDefault="004F73A2" w:rsidP="00972195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Eşya hukukunun borçlar hukuku öğretisiyle bağını kurabilme.</w:t>
            </w:r>
          </w:p>
          <w:p w:rsidR="004F73A2" w:rsidRPr="00F97B74" w:rsidRDefault="004F73A2" w:rsidP="00972195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F73A2" w:rsidRPr="00660279" w:rsidRDefault="00B033E5" w:rsidP="00562006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1</w:t>
            </w:r>
            <w:r w:rsidR="00D8305C"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2,</w:t>
            </w:r>
            <w:r w:rsidR="00D8305C"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  <w:t>3,5,9,10,11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A,B,C</w:t>
            </w:r>
          </w:p>
        </w:tc>
      </w:tr>
      <w:tr w:rsidR="005A4798" w:rsidRPr="00F97B74" w:rsidTr="005A479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A4798" w:rsidRDefault="005A4798" w:rsidP="00972195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  <w:p w:rsidR="005A4798" w:rsidRPr="00F97B74" w:rsidRDefault="005A4798" w:rsidP="00972195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5A4798" w:rsidRPr="00660279" w:rsidRDefault="005A4798" w:rsidP="00562006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4798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A4798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F73A2" w:rsidRPr="00F97B74" w:rsidRDefault="004F73A2" w:rsidP="00660279">
      <w:pPr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4F73A2" w:rsidRPr="00F97B74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F73A2" w:rsidRPr="00F97B74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172FCF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F73A2" w:rsidRPr="00F97B74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172FCF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F73A2" w:rsidRPr="00F97B74" w:rsidRDefault="004F73A2" w:rsidP="00660279">
      <w:pPr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2"/>
        <w:gridCol w:w="6428"/>
        <w:gridCol w:w="1718"/>
      </w:tblGrid>
      <w:tr w:rsidR="004F73A2" w:rsidRPr="00F97B74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DERS AKIŞI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4F73A2" w:rsidP="00A70B07">
            <w:pPr>
              <w:spacing w:before="100" w:after="60"/>
              <w:jc w:val="both"/>
            </w:pPr>
            <w:r>
              <w:t xml:space="preserve">Konuya giriş, Eşya hukukuna ve taşınmaza ilişkin genel kavramlar, ilkeler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4F73A2" w:rsidP="00A70B07">
            <w:pPr>
              <w:spacing w:before="100" w:after="60"/>
              <w:jc w:val="both"/>
            </w:pPr>
            <w:r>
              <w:t xml:space="preserve">Orman Kadastrosu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4F73A2" w:rsidP="00A70B07">
            <w:pPr>
              <w:spacing w:before="100" w:after="60"/>
              <w:jc w:val="both"/>
            </w:pPr>
            <w:r>
              <w:t xml:space="preserve">Kadastro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F17541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4F73A2" w:rsidP="00A70B07">
            <w:pPr>
              <w:spacing w:before="100" w:after="60"/>
              <w:jc w:val="both"/>
            </w:pPr>
            <w:r>
              <w:t xml:space="preserve">Taşınmaz kavramı, sınıflandırması ve niteliklerinde meydana gelen değişiklikler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4F73A2" w:rsidP="00A70B07">
            <w:pPr>
              <w:spacing w:before="100" w:after="60"/>
              <w:jc w:val="both"/>
            </w:pPr>
            <w:r>
              <w:t>Genel Olarak (MK m.1025) Tapu Sicilinin Düzeltilmesi Davası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4F73A2" w:rsidP="00A70B07">
            <w:pPr>
              <w:spacing w:before="100" w:after="60"/>
              <w:jc w:val="both"/>
            </w:pPr>
            <w:r>
              <w:t>Genel Olarak (MK m.716) Tescile Zorlama Davası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4F73A2" w:rsidP="00A70B07">
            <w:pPr>
              <w:spacing w:before="100" w:after="60"/>
              <w:jc w:val="both"/>
            </w:pPr>
            <w:r>
              <w:t xml:space="preserve">Zamanaşımı ile Aynî Hakkın Kazanılması ve Bağlantılı Davalar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4F73A2" w:rsidP="00A70B07">
            <w:pPr>
              <w:spacing w:before="100" w:after="60"/>
              <w:jc w:val="both"/>
            </w:pPr>
            <w:r>
              <w:t>Önalım Hakkına Dayalı Dava (MK m.734)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4F73A2" w:rsidP="00A70B07">
            <w:pPr>
              <w:spacing w:before="100" w:after="60"/>
              <w:jc w:val="both"/>
            </w:pPr>
            <w:r>
              <w:t>Kat Mülkiyeti Kanununda Yer Alan Davalar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F17541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4F73A2" w:rsidP="005A4798">
            <w:pPr>
              <w:spacing w:before="100" w:after="60"/>
              <w:jc w:val="both"/>
            </w:pPr>
            <w:r>
              <w:t>Komşuluk Hukukuna Dayalı Davaların Özellikleri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F17541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4F73A2" w:rsidP="005A4798">
            <w:pPr>
              <w:spacing w:before="100" w:after="60"/>
              <w:jc w:val="both"/>
            </w:pPr>
            <w:r>
              <w:t xml:space="preserve">Haksız İnşaata Dayalı Davalar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F17541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5A4798" w:rsidP="00A70B07">
            <w:pPr>
              <w:spacing w:before="100" w:after="60"/>
              <w:jc w:val="both"/>
            </w:pPr>
            <w:r>
              <w:t>Toplu değerlendirme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F17541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 w:rsidTr="009B7A5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F73A2" w:rsidRDefault="005A4798" w:rsidP="00A70B07">
            <w:pPr>
              <w:spacing w:before="100" w:after="60"/>
              <w:jc w:val="both"/>
            </w:pPr>
            <w:r>
              <w:t>Örnek olaylar üzerinden davaların görünümleri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972195" w:rsidRDefault="005A4798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365650">
              <w:rPr>
                <w:bCs/>
                <w:color w:val="000000"/>
              </w:rPr>
              <w:t>Final için pratik çalışma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F73A2" w:rsidRPr="00F97B74" w:rsidRDefault="004F73A2" w:rsidP="00660279">
      <w:pPr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7099"/>
      </w:tblGrid>
      <w:tr w:rsidR="004F73A2" w:rsidRPr="00F97B74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972195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8847CC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M.K. OĞUZMAN – SELİÇİ – S.O. ÖZDEMİR : EŞYA HUKUKU; F. EREN – C.GÜRSOY- CANSELİ : EŞYA HUKUKU; L. SİRMEN: EŞYA HUKUKU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88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VEYSEL BAŞPINAR: ORMAN HUKUKU, AKİPEK: EŞYA HUKUKU</w:t>
            </w:r>
          </w:p>
        </w:tc>
      </w:tr>
    </w:tbl>
    <w:p w:rsidR="004F73A2" w:rsidRPr="00F97B74" w:rsidRDefault="004F73A2" w:rsidP="00660279">
      <w:pPr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4F73A2" w:rsidRPr="00F97B74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Tapu örnekleri, zabıt defteri kayıtları, kadastro tutanak örnekleri, Yargıtay kararları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Konulara ilişkin araştırma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F</w:t>
            </w:r>
            <w:r w:rsidR="004F73A2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inal</w:t>
            </w:r>
          </w:p>
        </w:tc>
      </w:tr>
    </w:tbl>
    <w:p w:rsidR="004F73A2" w:rsidRPr="00F97B74" w:rsidRDefault="004F73A2" w:rsidP="00660279">
      <w:pPr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8"/>
        <w:gridCol w:w="2075"/>
      </w:tblGrid>
      <w:tr w:rsidR="004F73A2" w:rsidRPr="00F97B74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DEĞERLENDİRME SİSTEMİ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8847CC" w:rsidRDefault="004F73A2" w:rsidP="00660279">
            <w:pPr>
              <w:spacing w:after="0" w:line="256" w:lineRule="atLeast"/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Anlatım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80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D8305C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F73A2" w:rsidRPr="00F97B74" w:rsidRDefault="004F73A2" w:rsidP="00660279">
      <w:pPr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F73A2" w:rsidRPr="00F97B74" w:rsidRDefault="004F73A2" w:rsidP="00660279">
      <w:pPr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7148"/>
        <w:gridCol w:w="249"/>
        <w:gridCol w:w="249"/>
        <w:gridCol w:w="249"/>
        <w:gridCol w:w="249"/>
        <w:gridCol w:w="249"/>
        <w:gridCol w:w="86"/>
      </w:tblGrid>
      <w:tr w:rsidR="004F73A2" w:rsidRPr="00F97B74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F73A2" w:rsidRPr="00F97B74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177CC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177CC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177CC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177CC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773858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177CC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177CC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5A4798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AF7CAC">
            <w:pPr>
              <w:spacing w:after="0" w:line="288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AF7CA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AF7CAC" w:rsidRDefault="004F73A2" w:rsidP="00AF7CA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177CC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88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773858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F73A2" w:rsidRPr="00F97B74" w:rsidRDefault="004F73A2" w:rsidP="0066027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tr-TR"/>
              </w:rPr>
            </w:pPr>
          </w:p>
        </w:tc>
      </w:tr>
    </w:tbl>
    <w:p w:rsidR="004F73A2" w:rsidRPr="00F97B74" w:rsidRDefault="004F73A2" w:rsidP="00660279">
      <w:pPr>
        <w:spacing w:after="0" w:line="240" w:lineRule="auto"/>
        <w:rPr>
          <w:rFonts w:ascii="Verdana" w:hAnsi="Verdana" w:cs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39"/>
        <w:gridCol w:w="866"/>
        <w:gridCol w:w="1018"/>
      </w:tblGrid>
      <w:tr w:rsidR="004F73A2" w:rsidRPr="00F97B74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F73A2" w:rsidRPr="00F97B7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EB3273" w:rsidP="007F2908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 xml:space="preserve">     </w:t>
            </w:r>
            <w:r w:rsidR="00CF2033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CF2033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112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CF2033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CF2033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CF2033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562006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562006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562006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562006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1</w:t>
            </w:r>
            <w:r w:rsidR="00CF2033"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972195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CF2033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6,24</w:t>
            </w:r>
          </w:p>
        </w:tc>
      </w:tr>
      <w:tr w:rsidR="004F73A2" w:rsidRPr="00F97B7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 w:cs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4F73A2" w:rsidP="00660279">
            <w:pPr>
              <w:spacing w:after="0" w:line="256" w:lineRule="atLeast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3A2" w:rsidRPr="00F97B74" w:rsidRDefault="005A4798" w:rsidP="00660279">
            <w:pPr>
              <w:spacing w:after="0" w:line="256" w:lineRule="atLeast"/>
              <w:jc w:val="center"/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 w:cs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</w:tr>
    </w:tbl>
    <w:p w:rsidR="004F73A2" w:rsidRPr="00F97B74" w:rsidRDefault="004F73A2">
      <w:pPr>
        <w:rPr>
          <w:rFonts w:ascii="Verdana" w:hAnsi="Verdana" w:cs="Verdana"/>
          <w:sz w:val="18"/>
          <w:szCs w:val="18"/>
        </w:rPr>
      </w:pPr>
    </w:p>
    <w:sectPr w:rsidR="004F73A2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25B05"/>
    <w:rsid w:val="000B7513"/>
    <w:rsid w:val="000E6E35"/>
    <w:rsid w:val="00112A31"/>
    <w:rsid w:val="001527A2"/>
    <w:rsid w:val="00172FCF"/>
    <w:rsid w:val="00177CC8"/>
    <w:rsid w:val="00311892"/>
    <w:rsid w:val="003259BA"/>
    <w:rsid w:val="0036189B"/>
    <w:rsid w:val="00453EAE"/>
    <w:rsid w:val="004E0AA3"/>
    <w:rsid w:val="004F73A2"/>
    <w:rsid w:val="00562006"/>
    <w:rsid w:val="00581176"/>
    <w:rsid w:val="005A4798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3F5E"/>
    <w:rsid w:val="00864464"/>
    <w:rsid w:val="008847CC"/>
    <w:rsid w:val="008C3B7E"/>
    <w:rsid w:val="008C5CFD"/>
    <w:rsid w:val="008F7105"/>
    <w:rsid w:val="009503FD"/>
    <w:rsid w:val="00972195"/>
    <w:rsid w:val="009A7DC1"/>
    <w:rsid w:val="009B7A5D"/>
    <w:rsid w:val="009C63D2"/>
    <w:rsid w:val="00A06E11"/>
    <w:rsid w:val="00A12734"/>
    <w:rsid w:val="00A13265"/>
    <w:rsid w:val="00A70B07"/>
    <w:rsid w:val="00AA054C"/>
    <w:rsid w:val="00AB3ABB"/>
    <w:rsid w:val="00AF7C4E"/>
    <w:rsid w:val="00AF7CAC"/>
    <w:rsid w:val="00B033E5"/>
    <w:rsid w:val="00B23C0B"/>
    <w:rsid w:val="00B85EB2"/>
    <w:rsid w:val="00B937F7"/>
    <w:rsid w:val="00BF497E"/>
    <w:rsid w:val="00C876ED"/>
    <w:rsid w:val="00CB6B98"/>
    <w:rsid w:val="00CF2033"/>
    <w:rsid w:val="00D17B08"/>
    <w:rsid w:val="00D8305C"/>
    <w:rsid w:val="00D9534C"/>
    <w:rsid w:val="00EA6B8C"/>
    <w:rsid w:val="00EB3273"/>
    <w:rsid w:val="00F17541"/>
    <w:rsid w:val="00F96A2D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B627D-5955-47E9-AA89-23B20F4B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</w:style>
  <w:style w:type="character" w:styleId="Kpr">
    <w:name w:val="Hyperlink"/>
    <w:basedOn w:val="VarsaylanParagrafYazTipi"/>
    <w:uiPriority w:val="99"/>
    <w:semiHidden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</w:pPr>
  </w:style>
  <w:style w:type="paragraph" w:styleId="NormalWeb">
    <w:name w:val="Normal (Web)"/>
    <w:basedOn w:val="Normal"/>
    <w:uiPriority w:val="99"/>
    <w:rsid w:val="00B23C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 BİLGİLERİ</vt:lpstr>
      <vt:lpstr>DERS BİLGİLERİ</vt:lpstr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Arzu Deniz</cp:lastModifiedBy>
  <cp:revision>2</cp:revision>
  <dcterms:created xsi:type="dcterms:W3CDTF">2017-11-24T13:40:00Z</dcterms:created>
  <dcterms:modified xsi:type="dcterms:W3CDTF">2017-11-24T13:40:00Z</dcterms:modified>
</cp:coreProperties>
</file>